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834A" w14:textId="77777777" w:rsidR="00D339CD" w:rsidRDefault="00D339CD" w:rsidP="00D339CD">
      <w:pPr>
        <w:jc w:val="center"/>
        <w:rPr>
          <w:sz w:val="40"/>
          <w:szCs w:val="40"/>
        </w:rPr>
      </w:pPr>
      <w:bookmarkStart w:id="0" w:name="_GoBack"/>
      <w:bookmarkEnd w:id="0"/>
    </w:p>
    <w:p w14:paraId="08146808" w14:textId="77777777" w:rsidR="00D339CD" w:rsidRDefault="00D339CD" w:rsidP="00D339CD">
      <w:pPr>
        <w:jc w:val="center"/>
        <w:rPr>
          <w:sz w:val="40"/>
          <w:szCs w:val="40"/>
        </w:rPr>
      </w:pPr>
    </w:p>
    <w:p w14:paraId="11E7AC96" w14:textId="77777777" w:rsidR="00D339CD" w:rsidRDefault="00D339CD" w:rsidP="00D339CD">
      <w:pPr>
        <w:jc w:val="center"/>
        <w:rPr>
          <w:sz w:val="40"/>
          <w:szCs w:val="40"/>
        </w:rPr>
      </w:pPr>
    </w:p>
    <w:p w14:paraId="7FD4BA60" w14:textId="77777777" w:rsidR="00D339CD" w:rsidRPr="00F47ECF" w:rsidRDefault="00D339CD" w:rsidP="00D339CD">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1EFEE472" w14:textId="77777777" w:rsidR="00D339CD" w:rsidRDefault="00D339CD" w:rsidP="00D339CD"/>
    <w:p w14:paraId="338EAEB9" w14:textId="77777777" w:rsidR="00D339CD" w:rsidRDefault="00D339CD" w:rsidP="00D339CD"/>
    <w:p w14:paraId="03D1C9B9" w14:textId="77777777" w:rsidR="00D339CD" w:rsidRDefault="00D339CD" w:rsidP="00D339CD"/>
    <w:p w14:paraId="223481DF" w14:textId="77777777" w:rsidR="00D339CD" w:rsidRDefault="00D339CD" w:rsidP="00D339CD"/>
    <w:p w14:paraId="5366FC50" w14:textId="77777777" w:rsidR="00D339CD" w:rsidRDefault="00D339CD" w:rsidP="00D339CD"/>
    <w:p w14:paraId="30EA5AA9" w14:textId="77777777" w:rsidR="00D339CD" w:rsidRPr="00D339CD" w:rsidRDefault="00D339CD" w:rsidP="000F5E44">
      <w:pPr>
        <w:pStyle w:val="Heading1"/>
        <w:numPr>
          <w:ilvl w:val="0"/>
          <w:numId w:val="0"/>
        </w:numPr>
        <w:ind w:left="432"/>
      </w:pPr>
    </w:p>
    <w:p w14:paraId="29A4D7D1" w14:textId="77777777" w:rsidR="00D339CD" w:rsidRDefault="00D339CD" w:rsidP="00D339CD"/>
    <w:p w14:paraId="33F83F46" w14:textId="77777777" w:rsidR="00D339CD" w:rsidRDefault="00D339CD" w:rsidP="00D339CD"/>
    <w:p w14:paraId="55A02BCE" w14:textId="48766ACE" w:rsidR="00D339CD" w:rsidRPr="00D339CD" w:rsidRDefault="00D339CD" w:rsidP="00D339CD">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Σχέδιο Αποκατάστασης από Καταστροφή</w:t>
      </w:r>
    </w:p>
    <w:p w14:paraId="7CBD73B2" w14:textId="77777777" w:rsidR="00D339CD" w:rsidRDefault="00D339CD" w:rsidP="00D339CD"/>
    <w:p w14:paraId="0B0C6928" w14:textId="77777777" w:rsidR="00D339CD" w:rsidRPr="00CE3E75" w:rsidRDefault="00D339CD" w:rsidP="00D339CD"/>
    <w:p w14:paraId="762ACFD0" w14:textId="77777777" w:rsidR="00D339CD" w:rsidRDefault="00D339CD" w:rsidP="00D339CD"/>
    <w:p w14:paraId="637345D0" w14:textId="77777777" w:rsidR="00D339CD" w:rsidRPr="007B75C6" w:rsidRDefault="00D339CD" w:rsidP="00D339CD"/>
    <w:p w14:paraId="584A2217" w14:textId="77777777" w:rsidR="00D339CD" w:rsidRDefault="00D339CD" w:rsidP="00D339CD"/>
    <w:p w14:paraId="2F0AAAEB" w14:textId="77777777" w:rsidR="00D339CD" w:rsidRDefault="00D339CD" w:rsidP="00D339CD"/>
    <w:p w14:paraId="474BB5B0" w14:textId="77777777" w:rsidR="00D339CD" w:rsidRDefault="00D339CD" w:rsidP="00D339CD"/>
    <w:p w14:paraId="3E86033E" w14:textId="77777777" w:rsidR="00D339CD" w:rsidRDefault="00D339CD" w:rsidP="00D339CD"/>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D339CD" w:rsidRPr="00E8004B" w14:paraId="356B0067" w14:textId="77777777" w:rsidTr="00D339CD">
        <w:trPr>
          <w:cantSplit/>
          <w:trHeight w:val="253"/>
        </w:trPr>
        <w:tc>
          <w:tcPr>
            <w:tcW w:w="3164" w:type="dxa"/>
            <w:vAlign w:val="bottom"/>
          </w:tcPr>
          <w:p w14:paraId="3637475A" w14:textId="77777777" w:rsidR="00D339CD" w:rsidRPr="004D63D6" w:rsidRDefault="00D339CD" w:rsidP="00D339CD">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01B91BC5" w14:textId="00CDD1CC" w:rsidR="00D339CD" w:rsidRPr="00FE0BC0" w:rsidRDefault="00D339CD" w:rsidP="00D339CD">
            <w:pPr>
              <w:pStyle w:val="Body"/>
              <w:spacing w:before="20" w:after="20"/>
              <w:ind w:left="34"/>
              <w:rPr>
                <w:sz w:val="18"/>
                <w:szCs w:val="18"/>
                <w:lang w:val="el-GR"/>
              </w:rPr>
            </w:pPr>
            <w:r>
              <w:rPr>
                <w:rFonts w:cs="Arial"/>
                <w:sz w:val="18"/>
                <w:szCs w:val="18"/>
                <w:lang w:val="el-GR"/>
              </w:rPr>
              <w:t>Σχέδιο Αποκατάστασης από Καταστροφή</w:t>
            </w:r>
          </w:p>
        </w:tc>
      </w:tr>
      <w:tr w:rsidR="00D339CD" w14:paraId="57A87F6E" w14:textId="77777777" w:rsidTr="00D339CD">
        <w:trPr>
          <w:cantSplit/>
          <w:trHeight w:val="253"/>
        </w:trPr>
        <w:tc>
          <w:tcPr>
            <w:tcW w:w="3164" w:type="dxa"/>
            <w:vAlign w:val="bottom"/>
          </w:tcPr>
          <w:p w14:paraId="64FB2CDC" w14:textId="77777777" w:rsidR="00D339CD" w:rsidRPr="004D63D6" w:rsidRDefault="00D339CD" w:rsidP="00D339CD">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12F4E2AB" w14:textId="77777777" w:rsidR="00D339CD" w:rsidRDefault="00D339CD" w:rsidP="00D339CD">
            <w:pPr>
              <w:pStyle w:val="Body"/>
              <w:spacing w:before="20" w:after="20"/>
              <w:ind w:left="0"/>
              <w:rPr>
                <w:b/>
                <w:sz w:val="18"/>
                <w:szCs w:val="18"/>
              </w:rPr>
            </w:pPr>
            <w:r>
              <w:fldChar w:fldCharType="begin"/>
            </w:r>
            <w:r>
              <w:instrText xml:space="preserve"> DOCPROPERTY  Author  \* MERGEFORMAT </w:instrText>
            </w:r>
            <w:r>
              <w:fldChar w:fldCharType="end"/>
            </w:r>
          </w:p>
        </w:tc>
      </w:tr>
      <w:tr w:rsidR="00D339CD" w14:paraId="342477EC" w14:textId="77777777" w:rsidTr="00D339CD">
        <w:trPr>
          <w:cantSplit/>
          <w:trHeight w:val="253"/>
        </w:trPr>
        <w:tc>
          <w:tcPr>
            <w:tcW w:w="3164" w:type="dxa"/>
            <w:vAlign w:val="bottom"/>
          </w:tcPr>
          <w:p w14:paraId="762D7979" w14:textId="77777777" w:rsidR="00D339CD" w:rsidRPr="004D63D6" w:rsidRDefault="00D339CD" w:rsidP="00D339CD">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499A00FB" w14:textId="77777777" w:rsidR="00D339CD" w:rsidRDefault="00D339CD" w:rsidP="00D339CD">
            <w:pPr>
              <w:pStyle w:val="DocVersion"/>
              <w:spacing w:before="20" w:after="20"/>
              <w:ind w:left="34"/>
              <w:rPr>
                <w:szCs w:val="18"/>
              </w:rPr>
            </w:pPr>
            <w:r>
              <w:rPr>
                <w:szCs w:val="18"/>
                <w:lang w:val="el-GR"/>
              </w:rPr>
              <w:t>1</w:t>
            </w:r>
            <w:r>
              <w:rPr>
                <w:szCs w:val="18"/>
              </w:rPr>
              <w:t>.0</w:t>
            </w:r>
          </w:p>
        </w:tc>
      </w:tr>
      <w:tr w:rsidR="00D339CD" w14:paraId="61660139" w14:textId="77777777" w:rsidTr="00D339CD">
        <w:trPr>
          <w:cantSplit/>
          <w:trHeight w:val="253"/>
        </w:trPr>
        <w:tc>
          <w:tcPr>
            <w:tcW w:w="3164" w:type="dxa"/>
            <w:vAlign w:val="bottom"/>
          </w:tcPr>
          <w:p w14:paraId="7619714C" w14:textId="77777777" w:rsidR="00D339CD" w:rsidRPr="004D63D6" w:rsidRDefault="00D339CD" w:rsidP="00D339CD">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491C6546" w14:textId="77777777" w:rsidR="00D339CD" w:rsidRPr="00557B6E" w:rsidRDefault="00D339CD" w:rsidP="00D339CD">
            <w:pPr>
              <w:pStyle w:val="DocDate"/>
              <w:spacing w:before="20" w:after="20"/>
              <w:ind w:left="34"/>
              <w:rPr>
                <w:szCs w:val="18"/>
                <w:lang w:val="en-US"/>
              </w:rPr>
            </w:pPr>
            <w:r>
              <w:rPr>
                <w:szCs w:val="18"/>
                <w:lang w:val="el-GR"/>
              </w:rPr>
              <w:t>ηη/μμ/χχχχ</w:t>
            </w:r>
          </w:p>
        </w:tc>
      </w:tr>
      <w:tr w:rsidR="00D339CD" w14:paraId="4A7AD9E3" w14:textId="77777777" w:rsidTr="00D339CD">
        <w:trPr>
          <w:cantSplit/>
          <w:trHeight w:val="253"/>
        </w:trPr>
        <w:tc>
          <w:tcPr>
            <w:tcW w:w="3164" w:type="dxa"/>
            <w:vAlign w:val="bottom"/>
          </w:tcPr>
          <w:p w14:paraId="2149DCE6" w14:textId="77777777" w:rsidR="00D339CD" w:rsidRPr="004D63D6" w:rsidRDefault="00D339CD" w:rsidP="00D339CD">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29AC1A54" w14:textId="77777777" w:rsidR="00D339CD" w:rsidRDefault="00D339CD" w:rsidP="00D339CD">
            <w:pPr>
              <w:pStyle w:val="Body"/>
              <w:spacing w:before="20" w:after="20"/>
              <w:ind w:left="34"/>
              <w:rPr>
                <w:sz w:val="18"/>
                <w:szCs w:val="18"/>
              </w:rPr>
            </w:pPr>
          </w:p>
        </w:tc>
      </w:tr>
      <w:tr w:rsidR="00D339CD" w:rsidRPr="00E8004B" w14:paraId="2BBC5877" w14:textId="77777777" w:rsidTr="00D339CD">
        <w:trPr>
          <w:cantSplit/>
          <w:trHeight w:val="242"/>
        </w:trPr>
        <w:tc>
          <w:tcPr>
            <w:tcW w:w="3164" w:type="dxa"/>
            <w:vAlign w:val="bottom"/>
          </w:tcPr>
          <w:p w14:paraId="6605BD58" w14:textId="77777777" w:rsidR="00D339CD" w:rsidRPr="004D63D6" w:rsidRDefault="00D339CD" w:rsidP="00D339CD">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053DB7AF" w14:textId="77777777" w:rsidR="00D339CD" w:rsidRPr="005F61A1" w:rsidRDefault="00D339CD" w:rsidP="00D339CD">
            <w:pPr>
              <w:pStyle w:val="Body"/>
              <w:spacing w:before="20" w:after="20"/>
              <w:ind w:left="0"/>
              <w:rPr>
                <w:bCs/>
                <w:sz w:val="18"/>
                <w:szCs w:val="18"/>
                <w:lang w:val="el-GR"/>
              </w:rPr>
            </w:pPr>
          </w:p>
        </w:tc>
      </w:tr>
    </w:tbl>
    <w:p w14:paraId="739AA74B" w14:textId="77777777" w:rsidR="00D339CD" w:rsidRDefault="00D339CD" w:rsidP="00D339CD"/>
    <w:p w14:paraId="0F10CED4" w14:textId="77777777" w:rsidR="00D339CD" w:rsidRDefault="00D339CD" w:rsidP="00D339CD">
      <w:pPr>
        <w:spacing w:after="0"/>
      </w:pPr>
      <w:r w:rsidRPr="002C7494">
        <w:rPr>
          <w:rFonts w:asciiTheme="majorHAnsi" w:hAnsiTheme="majorHAnsi" w:cstheme="majorHAnsi"/>
          <w:sz w:val="32"/>
          <w:szCs w:val="32"/>
        </w:rPr>
        <w:br w:type="page"/>
      </w:r>
      <w:r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D339CD" w14:paraId="257B85EC" w14:textId="77777777" w:rsidTr="00D339CD">
        <w:trPr>
          <w:trHeight w:val="390"/>
          <w:tblHeader/>
        </w:trPr>
        <w:tc>
          <w:tcPr>
            <w:tcW w:w="1001" w:type="pct"/>
            <w:tcBorders>
              <w:top w:val="single" w:sz="12" w:space="0" w:color="auto"/>
              <w:bottom w:val="single" w:sz="4" w:space="0" w:color="auto"/>
            </w:tcBorders>
            <w:shd w:val="clear" w:color="auto" w:fill="E0E0E0"/>
            <w:vAlign w:val="center"/>
          </w:tcPr>
          <w:p w14:paraId="12DB41C2" w14:textId="77777777" w:rsidR="00D339CD" w:rsidRPr="003D2B60" w:rsidRDefault="00D339CD" w:rsidP="00D339CD">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00765F6F" w14:textId="77777777" w:rsidR="00D339CD" w:rsidRPr="003D2B60" w:rsidRDefault="00D339CD" w:rsidP="00D339CD">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5837E264" w14:textId="77777777" w:rsidR="00D339CD" w:rsidRPr="003D2B60" w:rsidRDefault="00D339CD" w:rsidP="00D339CD">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72F4F197" w14:textId="77777777" w:rsidR="00D339CD" w:rsidRPr="003D2B60" w:rsidRDefault="00D339CD" w:rsidP="00D339CD">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39E51C4D" w14:textId="77777777" w:rsidR="00D339CD" w:rsidRPr="003D2B60" w:rsidRDefault="00D339CD" w:rsidP="00D339CD">
            <w:pPr>
              <w:pStyle w:val="TableHeader"/>
              <w:jc w:val="center"/>
              <w:rPr>
                <w:rFonts w:cs="Arial"/>
                <w:color w:val="auto"/>
                <w:lang w:val="el-GR"/>
              </w:rPr>
            </w:pPr>
            <w:r>
              <w:rPr>
                <w:rFonts w:cs="Arial"/>
                <w:color w:val="auto"/>
                <w:lang w:val="el-GR"/>
              </w:rPr>
              <w:t>Αριθμός Αντιτύπων</w:t>
            </w:r>
          </w:p>
        </w:tc>
      </w:tr>
      <w:tr w:rsidR="00D339CD" w14:paraId="3A19FF2C" w14:textId="77777777" w:rsidTr="00D339CD">
        <w:trPr>
          <w:cantSplit/>
        </w:trPr>
        <w:tc>
          <w:tcPr>
            <w:tcW w:w="1001" w:type="pct"/>
            <w:tcBorders>
              <w:top w:val="single" w:sz="4" w:space="0" w:color="auto"/>
            </w:tcBorders>
          </w:tcPr>
          <w:p w14:paraId="0ECD814F" w14:textId="77777777" w:rsidR="00D339CD" w:rsidRDefault="00D339CD" w:rsidP="00D339CD">
            <w:pPr>
              <w:pStyle w:val="BalloonText"/>
              <w:rPr>
                <w:rStyle w:val="TableText"/>
              </w:rPr>
            </w:pPr>
          </w:p>
        </w:tc>
        <w:tc>
          <w:tcPr>
            <w:tcW w:w="1173" w:type="pct"/>
            <w:tcBorders>
              <w:top w:val="single" w:sz="4" w:space="0" w:color="auto"/>
            </w:tcBorders>
          </w:tcPr>
          <w:p w14:paraId="7CE66D9E" w14:textId="77777777" w:rsidR="00D339CD" w:rsidRPr="003A1FF8" w:rsidRDefault="00D339CD" w:rsidP="00D339CD">
            <w:pPr>
              <w:rPr>
                <w:rStyle w:val="TableText"/>
              </w:rPr>
            </w:pPr>
          </w:p>
        </w:tc>
        <w:tc>
          <w:tcPr>
            <w:tcW w:w="1017" w:type="pct"/>
            <w:tcBorders>
              <w:top w:val="single" w:sz="4" w:space="0" w:color="auto"/>
            </w:tcBorders>
          </w:tcPr>
          <w:p w14:paraId="2F082FE6" w14:textId="77777777" w:rsidR="00D339CD" w:rsidRPr="003A1FF8" w:rsidRDefault="00D339CD" w:rsidP="00D339CD">
            <w:pPr>
              <w:rPr>
                <w:rStyle w:val="TableText"/>
              </w:rPr>
            </w:pPr>
          </w:p>
        </w:tc>
        <w:tc>
          <w:tcPr>
            <w:tcW w:w="1173" w:type="pct"/>
            <w:tcBorders>
              <w:top w:val="single" w:sz="4" w:space="0" w:color="auto"/>
            </w:tcBorders>
          </w:tcPr>
          <w:p w14:paraId="68225ACD" w14:textId="77777777" w:rsidR="00D339CD" w:rsidRDefault="00D339CD" w:rsidP="00D339CD">
            <w:pPr>
              <w:rPr>
                <w:rStyle w:val="TableText"/>
              </w:rPr>
            </w:pPr>
          </w:p>
        </w:tc>
        <w:tc>
          <w:tcPr>
            <w:tcW w:w="636" w:type="pct"/>
            <w:tcBorders>
              <w:top w:val="single" w:sz="4" w:space="0" w:color="auto"/>
            </w:tcBorders>
          </w:tcPr>
          <w:p w14:paraId="090258EC" w14:textId="77777777" w:rsidR="00D339CD" w:rsidRDefault="00D339CD" w:rsidP="00D339CD">
            <w:pPr>
              <w:rPr>
                <w:rStyle w:val="TableText"/>
              </w:rPr>
            </w:pPr>
          </w:p>
        </w:tc>
      </w:tr>
      <w:tr w:rsidR="00D339CD" w14:paraId="640B39D2" w14:textId="77777777" w:rsidTr="00D339CD">
        <w:trPr>
          <w:cantSplit/>
        </w:trPr>
        <w:tc>
          <w:tcPr>
            <w:tcW w:w="1001" w:type="pct"/>
          </w:tcPr>
          <w:p w14:paraId="125EFF9F" w14:textId="77777777" w:rsidR="00D339CD" w:rsidRDefault="00D339CD" w:rsidP="00D339CD">
            <w:pPr>
              <w:rPr>
                <w:rStyle w:val="TableText"/>
              </w:rPr>
            </w:pPr>
          </w:p>
        </w:tc>
        <w:tc>
          <w:tcPr>
            <w:tcW w:w="1173" w:type="pct"/>
          </w:tcPr>
          <w:p w14:paraId="618138EC" w14:textId="77777777" w:rsidR="00D339CD" w:rsidRDefault="00D339CD" w:rsidP="00D339CD">
            <w:pPr>
              <w:rPr>
                <w:rStyle w:val="TableText"/>
              </w:rPr>
            </w:pPr>
          </w:p>
        </w:tc>
        <w:tc>
          <w:tcPr>
            <w:tcW w:w="1017" w:type="pct"/>
          </w:tcPr>
          <w:p w14:paraId="35719E7C" w14:textId="77777777" w:rsidR="00D339CD" w:rsidRDefault="00D339CD" w:rsidP="00D339CD">
            <w:pPr>
              <w:rPr>
                <w:rStyle w:val="TableText"/>
              </w:rPr>
            </w:pPr>
          </w:p>
        </w:tc>
        <w:tc>
          <w:tcPr>
            <w:tcW w:w="1173" w:type="pct"/>
          </w:tcPr>
          <w:p w14:paraId="62D9D256" w14:textId="77777777" w:rsidR="00D339CD" w:rsidRDefault="00D339CD" w:rsidP="00D339CD">
            <w:pPr>
              <w:rPr>
                <w:rStyle w:val="TableText"/>
              </w:rPr>
            </w:pPr>
          </w:p>
        </w:tc>
        <w:tc>
          <w:tcPr>
            <w:tcW w:w="636" w:type="pct"/>
          </w:tcPr>
          <w:p w14:paraId="59671E88" w14:textId="77777777" w:rsidR="00D339CD" w:rsidRDefault="00D339CD" w:rsidP="00D339CD">
            <w:pPr>
              <w:rPr>
                <w:rStyle w:val="TableText"/>
              </w:rPr>
            </w:pPr>
          </w:p>
        </w:tc>
      </w:tr>
      <w:tr w:rsidR="00D339CD" w14:paraId="283DAA36" w14:textId="77777777" w:rsidTr="00D339CD">
        <w:trPr>
          <w:cantSplit/>
        </w:trPr>
        <w:tc>
          <w:tcPr>
            <w:tcW w:w="1001" w:type="pct"/>
          </w:tcPr>
          <w:p w14:paraId="1DB61524" w14:textId="77777777" w:rsidR="00D339CD" w:rsidRDefault="00D339CD" w:rsidP="00D339CD">
            <w:pPr>
              <w:pStyle w:val="Body"/>
              <w:ind w:left="0"/>
              <w:rPr>
                <w:rStyle w:val="TableText"/>
              </w:rPr>
            </w:pPr>
          </w:p>
        </w:tc>
        <w:tc>
          <w:tcPr>
            <w:tcW w:w="1173" w:type="pct"/>
          </w:tcPr>
          <w:p w14:paraId="6D55D679" w14:textId="77777777" w:rsidR="00D339CD" w:rsidRDefault="00D339CD" w:rsidP="00D339CD">
            <w:pPr>
              <w:pStyle w:val="BalloonText"/>
              <w:rPr>
                <w:rStyle w:val="TableText"/>
                <w:rFonts w:ascii="Arial" w:hAnsi="Arial" w:cs="Times New Roman"/>
                <w:szCs w:val="20"/>
              </w:rPr>
            </w:pPr>
          </w:p>
        </w:tc>
        <w:tc>
          <w:tcPr>
            <w:tcW w:w="1017" w:type="pct"/>
          </w:tcPr>
          <w:p w14:paraId="1111DC57" w14:textId="77777777" w:rsidR="00D339CD" w:rsidRDefault="00D339CD" w:rsidP="00D339CD">
            <w:pPr>
              <w:rPr>
                <w:rStyle w:val="TableText"/>
              </w:rPr>
            </w:pPr>
          </w:p>
        </w:tc>
        <w:tc>
          <w:tcPr>
            <w:tcW w:w="1173" w:type="pct"/>
          </w:tcPr>
          <w:p w14:paraId="753EBD29" w14:textId="77777777" w:rsidR="00D339CD" w:rsidRDefault="00D339CD" w:rsidP="00D339CD">
            <w:pPr>
              <w:rPr>
                <w:rStyle w:val="TableText"/>
              </w:rPr>
            </w:pPr>
          </w:p>
        </w:tc>
        <w:tc>
          <w:tcPr>
            <w:tcW w:w="636" w:type="pct"/>
          </w:tcPr>
          <w:p w14:paraId="02EBB9A5" w14:textId="77777777" w:rsidR="00D339CD" w:rsidRDefault="00D339CD" w:rsidP="00D339CD">
            <w:pPr>
              <w:rPr>
                <w:rStyle w:val="TableText"/>
              </w:rPr>
            </w:pPr>
          </w:p>
        </w:tc>
      </w:tr>
    </w:tbl>
    <w:p w14:paraId="60B7A718" w14:textId="77777777" w:rsidR="00D339CD" w:rsidRDefault="00D339CD" w:rsidP="00D339CD"/>
    <w:p w14:paraId="00922D86" w14:textId="77777777" w:rsidR="00D339CD" w:rsidRDefault="00D339CD" w:rsidP="00D339CD">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D339CD" w14:paraId="5C9F4BBF" w14:textId="77777777" w:rsidTr="00D339CD">
        <w:tc>
          <w:tcPr>
            <w:tcW w:w="690" w:type="pct"/>
            <w:shd w:val="clear" w:color="auto" w:fill="D9D9D9"/>
            <w:vAlign w:val="center"/>
          </w:tcPr>
          <w:p w14:paraId="02E90D14" w14:textId="77777777" w:rsidR="00D339CD" w:rsidRPr="00725219" w:rsidRDefault="00D339CD" w:rsidP="00D339CD">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41A76FDD" w14:textId="77777777" w:rsidR="00D339CD" w:rsidRPr="00725219" w:rsidRDefault="00D339CD" w:rsidP="00D339CD">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4F7B4E15" w14:textId="77777777" w:rsidR="00D339CD" w:rsidRPr="00725219" w:rsidRDefault="00D339CD" w:rsidP="00D339CD">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486F5039" w14:textId="77777777" w:rsidR="00D339CD" w:rsidRPr="00725219" w:rsidRDefault="00D339CD" w:rsidP="00D339CD">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71657751" w14:textId="77777777" w:rsidR="00D339CD" w:rsidRPr="00725219" w:rsidRDefault="00D339CD" w:rsidP="00D339CD">
            <w:pPr>
              <w:pStyle w:val="TableHeader"/>
              <w:jc w:val="center"/>
              <w:rPr>
                <w:rFonts w:cs="Arial"/>
                <w:color w:val="auto"/>
                <w:lang w:val="el-GR"/>
              </w:rPr>
            </w:pPr>
            <w:r w:rsidRPr="00725219">
              <w:rPr>
                <w:rFonts w:cs="Arial"/>
                <w:color w:val="auto"/>
                <w:lang w:val="el-GR"/>
              </w:rPr>
              <w:t>Περιγραφή</w:t>
            </w:r>
          </w:p>
        </w:tc>
      </w:tr>
      <w:tr w:rsidR="00D339CD" w14:paraId="49E431F4" w14:textId="77777777" w:rsidTr="00D339CD">
        <w:trPr>
          <w:trHeight w:val="382"/>
        </w:trPr>
        <w:tc>
          <w:tcPr>
            <w:tcW w:w="690" w:type="pct"/>
            <w:vAlign w:val="center"/>
          </w:tcPr>
          <w:p w14:paraId="6629B8D3" w14:textId="77777777" w:rsidR="00D339CD" w:rsidRPr="003D2B60" w:rsidRDefault="00D339CD" w:rsidP="00D339CD">
            <w:pPr>
              <w:spacing w:after="0"/>
              <w:rPr>
                <w:rFonts w:cs="Arial"/>
                <w:sz w:val="16"/>
                <w:szCs w:val="16"/>
              </w:rPr>
            </w:pPr>
          </w:p>
        </w:tc>
        <w:tc>
          <w:tcPr>
            <w:tcW w:w="470" w:type="pct"/>
            <w:vAlign w:val="center"/>
          </w:tcPr>
          <w:p w14:paraId="69A459B5" w14:textId="77777777" w:rsidR="00D339CD" w:rsidRDefault="00D339CD" w:rsidP="00D339CD">
            <w:pPr>
              <w:spacing w:after="0"/>
              <w:rPr>
                <w:rFonts w:cs="Arial"/>
                <w:sz w:val="16"/>
                <w:szCs w:val="16"/>
              </w:rPr>
            </w:pPr>
          </w:p>
        </w:tc>
        <w:tc>
          <w:tcPr>
            <w:tcW w:w="1254" w:type="pct"/>
            <w:vAlign w:val="center"/>
          </w:tcPr>
          <w:p w14:paraId="61125389" w14:textId="77777777" w:rsidR="00D339CD" w:rsidRDefault="00D339CD" w:rsidP="00D339CD">
            <w:pPr>
              <w:pStyle w:val="BalloonText"/>
              <w:spacing w:before="0" w:after="0"/>
              <w:rPr>
                <w:rFonts w:ascii="Arial" w:hAnsi="Arial" w:cs="Arial"/>
              </w:rPr>
            </w:pPr>
          </w:p>
        </w:tc>
        <w:tc>
          <w:tcPr>
            <w:tcW w:w="1254" w:type="pct"/>
            <w:vAlign w:val="center"/>
          </w:tcPr>
          <w:p w14:paraId="171BA65C" w14:textId="77777777" w:rsidR="00D339CD" w:rsidRDefault="00D339CD" w:rsidP="00D339CD">
            <w:pPr>
              <w:spacing w:after="0"/>
              <w:rPr>
                <w:rFonts w:cs="Arial"/>
                <w:sz w:val="16"/>
                <w:szCs w:val="16"/>
              </w:rPr>
            </w:pPr>
          </w:p>
        </w:tc>
        <w:tc>
          <w:tcPr>
            <w:tcW w:w="1332" w:type="pct"/>
            <w:vAlign w:val="center"/>
          </w:tcPr>
          <w:p w14:paraId="1AC9C701" w14:textId="77777777" w:rsidR="00D339CD" w:rsidRPr="003D2B60" w:rsidRDefault="00D339CD" w:rsidP="00D339CD">
            <w:pPr>
              <w:spacing w:after="0"/>
              <w:rPr>
                <w:rFonts w:cs="Arial"/>
                <w:sz w:val="16"/>
                <w:szCs w:val="16"/>
              </w:rPr>
            </w:pPr>
          </w:p>
        </w:tc>
      </w:tr>
      <w:tr w:rsidR="00D339CD" w14:paraId="5BEBAC58" w14:textId="77777777" w:rsidTr="00D339CD">
        <w:trPr>
          <w:trHeight w:val="351"/>
        </w:trPr>
        <w:tc>
          <w:tcPr>
            <w:tcW w:w="690" w:type="pct"/>
            <w:vAlign w:val="center"/>
          </w:tcPr>
          <w:p w14:paraId="525D2725" w14:textId="77777777" w:rsidR="00D339CD" w:rsidRDefault="00D339CD" w:rsidP="00D339CD">
            <w:pPr>
              <w:spacing w:after="0"/>
              <w:rPr>
                <w:rFonts w:cs="Arial"/>
                <w:sz w:val="16"/>
                <w:szCs w:val="16"/>
              </w:rPr>
            </w:pPr>
          </w:p>
        </w:tc>
        <w:tc>
          <w:tcPr>
            <w:tcW w:w="470" w:type="pct"/>
            <w:vAlign w:val="center"/>
          </w:tcPr>
          <w:p w14:paraId="5AB3978C" w14:textId="77777777" w:rsidR="00D339CD" w:rsidRDefault="00D339CD" w:rsidP="00D339CD">
            <w:pPr>
              <w:spacing w:after="0"/>
              <w:rPr>
                <w:rFonts w:cs="Arial"/>
                <w:sz w:val="16"/>
                <w:szCs w:val="16"/>
              </w:rPr>
            </w:pPr>
          </w:p>
        </w:tc>
        <w:tc>
          <w:tcPr>
            <w:tcW w:w="1254" w:type="pct"/>
            <w:vAlign w:val="center"/>
          </w:tcPr>
          <w:p w14:paraId="36C9BF49" w14:textId="77777777" w:rsidR="00D339CD" w:rsidRDefault="00D339CD" w:rsidP="00D339CD">
            <w:pPr>
              <w:spacing w:after="0"/>
              <w:rPr>
                <w:rFonts w:cs="Arial"/>
                <w:sz w:val="16"/>
                <w:szCs w:val="16"/>
              </w:rPr>
            </w:pPr>
          </w:p>
        </w:tc>
        <w:tc>
          <w:tcPr>
            <w:tcW w:w="1254" w:type="pct"/>
            <w:vAlign w:val="center"/>
          </w:tcPr>
          <w:p w14:paraId="74BC1CCC" w14:textId="77777777" w:rsidR="00D339CD" w:rsidRDefault="00D339CD" w:rsidP="00D339CD">
            <w:pPr>
              <w:spacing w:after="0"/>
              <w:rPr>
                <w:rFonts w:cs="Arial"/>
                <w:sz w:val="16"/>
                <w:szCs w:val="16"/>
              </w:rPr>
            </w:pPr>
          </w:p>
        </w:tc>
        <w:tc>
          <w:tcPr>
            <w:tcW w:w="1332" w:type="pct"/>
            <w:vAlign w:val="center"/>
          </w:tcPr>
          <w:p w14:paraId="6FA9B0AC" w14:textId="77777777" w:rsidR="00D339CD" w:rsidRPr="003A1FF8" w:rsidRDefault="00D339CD" w:rsidP="00D339CD">
            <w:pPr>
              <w:spacing w:after="0"/>
              <w:rPr>
                <w:rFonts w:cs="Arial"/>
                <w:sz w:val="16"/>
                <w:szCs w:val="16"/>
              </w:rPr>
            </w:pPr>
          </w:p>
        </w:tc>
      </w:tr>
      <w:tr w:rsidR="00D339CD" w14:paraId="42ED8D06" w14:textId="77777777" w:rsidTr="00D339CD">
        <w:trPr>
          <w:trHeight w:val="454"/>
        </w:trPr>
        <w:tc>
          <w:tcPr>
            <w:tcW w:w="690" w:type="pct"/>
            <w:vAlign w:val="center"/>
          </w:tcPr>
          <w:p w14:paraId="7B3FA187" w14:textId="77777777" w:rsidR="00D339CD" w:rsidRDefault="00D339CD" w:rsidP="00D339CD">
            <w:pPr>
              <w:spacing w:after="0"/>
              <w:rPr>
                <w:rFonts w:cs="Arial"/>
                <w:sz w:val="16"/>
                <w:szCs w:val="16"/>
              </w:rPr>
            </w:pPr>
          </w:p>
        </w:tc>
        <w:tc>
          <w:tcPr>
            <w:tcW w:w="470" w:type="pct"/>
            <w:vAlign w:val="center"/>
          </w:tcPr>
          <w:p w14:paraId="5324B805" w14:textId="77777777" w:rsidR="00D339CD" w:rsidRDefault="00D339CD" w:rsidP="00D339CD">
            <w:pPr>
              <w:spacing w:after="0"/>
              <w:rPr>
                <w:rFonts w:cs="Arial"/>
                <w:sz w:val="16"/>
                <w:szCs w:val="16"/>
              </w:rPr>
            </w:pPr>
          </w:p>
        </w:tc>
        <w:tc>
          <w:tcPr>
            <w:tcW w:w="1254" w:type="pct"/>
            <w:vAlign w:val="center"/>
          </w:tcPr>
          <w:p w14:paraId="42B47AF2" w14:textId="77777777" w:rsidR="00D339CD" w:rsidRPr="00F47ECF" w:rsidRDefault="00D339CD" w:rsidP="00D339CD">
            <w:pPr>
              <w:pStyle w:val="BalloonText"/>
              <w:spacing w:before="0" w:after="0"/>
              <w:rPr>
                <w:rFonts w:ascii="Arial" w:hAnsi="Arial"/>
                <w:lang w:val="el-GR"/>
              </w:rPr>
            </w:pPr>
          </w:p>
        </w:tc>
        <w:tc>
          <w:tcPr>
            <w:tcW w:w="1254" w:type="pct"/>
            <w:vAlign w:val="center"/>
          </w:tcPr>
          <w:p w14:paraId="20DD7BAB" w14:textId="77777777" w:rsidR="00D339CD" w:rsidRDefault="00D339CD" w:rsidP="00D339CD">
            <w:pPr>
              <w:spacing w:after="0"/>
              <w:rPr>
                <w:rFonts w:cs="Arial"/>
                <w:sz w:val="16"/>
                <w:szCs w:val="16"/>
              </w:rPr>
            </w:pPr>
          </w:p>
        </w:tc>
        <w:tc>
          <w:tcPr>
            <w:tcW w:w="1332" w:type="pct"/>
            <w:vAlign w:val="center"/>
          </w:tcPr>
          <w:p w14:paraId="6BDE1C38" w14:textId="77777777" w:rsidR="00D339CD" w:rsidRDefault="00D339CD" w:rsidP="00D339CD">
            <w:pPr>
              <w:spacing w:after="0"/>
              <w:rPr>
                <w:rFonts w:cs="Arial"/>
                <w:sz w:val="16"/>
                <w:szCs w:val="16"/>
              </w:rPr>
            </w:pPr>
          </w:p>
        </w:tc>
      </w:tr>
    </w:tbl>
    <w:p w14:paraId="2E48029C" w14:textId="77777777" w:rsidR="00D339CD" w:rsidRDefault="00D339CD" w:rsidP="00D339CD"/>
    <w:p w14:paraId="1B98F5F0" w14:textId="77777777" w:rsidR="00D339CD" w:rsidRDefault="00D339CD" w:rsidP="00D339CD">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D339CD" w14:paraId="4A649EA8" w14:textId="77777777" w:rsidTr="00D339CD">
        <w:trPr>
          <w:cantSplit/>
        </w:trPr>
        <w:tc>
          <w:tcPr>
            <w:tcW w:w="298" w:type="pct"/>
            <w:shd w:val="clear" w:color="auto" w:fill="E0E0E0"/>
            <w:vAlign w:val="center"/>
          </w:tcPr>
          <w:p w14:paraId="561FB4CE" w14:textId="77777777" w:rsidR="00D339CD" w:rsidRPr="00725219" w:rsidRDefault="00D339CD" w:rsidP="00D339CD">
            <w:pPr>
              <w:jc w:val="center"/>
              <w:rPr>
                <w:rFonts w:cs="Arial"/>
                <w:b/>
                <w:sz w:val="16"/>
                <w:szCs w:val="16"/>
              </w:rPr>
            </w:pPr>
            <w:r>
              <w:rPr>
                <w:rFonts w:cs="Arial"/>
                <w:b/>
                <w:sz w:val="16"/>
                <w:szCs w:val="16"/>
              </w:rPr>
              <w:t>Αρ.</w:t>
            </w:r>
          </w:p>
        </w:tc>
        <w:tc>
          <w:tcPr>
            <w:tcW w:w="3370" w:type="pct"/>
            <w:shd w:val="clear" w:color="auto" w:fill="E0E0E0"/>
            <w:vAlign w:val="center"/>
          </w:tcPr>
          <w:p w14:paraId="19681AA8" w14:textId="77777777" w:rsidR="00D339CD" w:rsidRPr="00725219" w:rsidRDefault="00D339CD" w:rsidP="00D339CD">
            <w:pPr>
              <w:jc w:val="center"/>
              <w:rPr>
                <w:rFonts w:cs="Arial"/>
                <w:b/>
                <w:sz w:val="16"/>
                <w:szCs w:val="16"/>
              </w:rPr>
            </w:pPr>
          </w:p>
        </w:tc>
        <w:tc>
          <w:tcPr>
            <w:tcW w:w="1332" w:type="pct"/>
            <w:shd w:val="clear" w:color="auto" w:fill="E0E0E0"/>
            <w:vAlign w:val="center"/>
          </w:tcPr>
          <w:p w14:paraId="49D34E03" w14:textId="77777777" w:rsidR="00D339CD" w:rsidRDefault="00D339CD" w:rsidP="00D339CD">
            <w:pPr>
              <w:jc w:val="center"/>
              <w:rPr>
                <w:rFonts w:cs="Arial"/>
                <w:b/>
                <w:sz w:val="16"/>
                <w:szCs w:val="16"/>
              </w:rPr>
            </w:pPr>
            <w:r>
              <w:rPr>
                <w:rFonts w:cs="Arial"/>
                <w:b/>
                <w:sz w:val="16"/>
                <w:szCs w:val="16"/>
              </w:rPr>
              <w:t>Αναφορά Εγγράφου</w:t>
            </w:r>
          </w:p>
        </w:tc>
      </w:tr>
      <w:tr w:rsidR="00D339CD" w14:paraId="04FB20F9" w14:textId="77777777" w:rsidTr="00D339CD">
        <w:trPr>
          <w:cantSplit/>
          <w:trHeight w:val="567"/>
        </w:trPr>
        <w:tc>
          <w:tcPr>
            <w:tcW w:w="298" w:type="pct"/>
            <w:vAlign w:val="center"/>
          </w:tcPr>
          <w:p w14:paraId="11277D82" w14:textId="77777777" w:rsidR="00D339CD" w:rsidRDefault="00D339CD" w:rsidP="00D339CD">
            <w:pPr>
              <w:spacing w:after="0"/>
              <w:jc w:val="center"/>
              <w:rPr>
                <w:rStyle w:val="TableText"/>
                <w:rFonts w:cs="Arial"/>
              </w:rPr>
            </w:pPr>
            <w:r>
              <w:rPr>
                <w:rStyle w:val="TableText"/>
                <w:rFonts w:cs="Arial"/>
              </w:rPr>
              <w:t>1</w:t>
            </w:r>
          </w:p>
        </w:tc>
        <w:tc>
          <w:tcPr>
            <w:tcW w:w="3370" w:type="pct"/>
            <w:vAlign w:val="center"/>
          </w:tcPr>
          <w:p w14:paraId="33069BF9" w14:textId="77777777" w:rsidR="00D339CD" w:rsidRPr="00C440EA" w:rsidRDefault="00D339CD" w:rsidP="00D339CD">
            <w:pPr>
              <w:pStyle w:val="BalloonText"/>
              <w:spacing w:before="0" w:after="0"/>
              <w:rPr>
                <w:rStyle w:val="TableText"/>
                <w:rFonts w:ascii="Arial" w:hAnsi="Arial" w:cs="Arial"/>
                <w:lang w:val="el-GR"/>
              </w:rPr>
            </w:pPr>
          </w:p>
        </w:tc>
        <w:tc>
          <w:tcPr>
            <w:tcW w:w="1332" w:type="pct"/>
            <w:vAlign w:val="center"/>
          </w:tcPr>
          <w:p w14:paraId="1F9A7EB1" w14:textId="77777777" w:rsidR="00D339CD" w:rsidRDefault="00D339CD" w:rsidP="00D339CD">
            <w:pPr>
              <w:spacing w:after="0"/>
              <w:jc w:val="center"/>
              <w:rPr>
                <w:rStyle w:val="TableText"/>
                <w:rFonts w:cs="Arial"/>
              </w:rPr>
            </w:pPr>
          </w:p>
        </w:tc>
      </w:tr>
      <w:tr w:rsidR="00D339CD" w14:paraId="2ADCE1A1" w14:textId="77777777" w:rsidTr="00D339CD">
        <w:trPr>
          <w:cantSplit/>
          <w:trHeight w:val="567"/>
        </w:trPr>
        <w:tc>
          <w:tcPr>
            <w:tcW w:w="298" w:type="pct"/>
            <w:vAlign w:val="center"/>
          </w:tcPr>
          <w:p w14:paraId="312CADAD" w14:textId="77777777" w:rsidR="00D339CD" w:rsidRDefault="00D339CD" w:rsidP="00D339CD">
            <w:pPr>
              <w:spacing w:after="0"/>
              <w:jc w:val="center"/>
              <w:rPr>
                <w:rStyle w:val="TableText"/>
                <w:rFonts w:cs="Arial"/>
              </w:rPr>
            </w:pPr>
            <w:r>
              <w:rPr>
                <w:rStyle w:val="TableText"/>
                <w:rFonts w:cs="Arial"/>
              </w:rPr>
              <w:t>2</w:t>
            </w:r>
          </w:p>
        </w:tc>
        <w:tc>
          <w:tcPr>
            <w:tcW w:w="3370" w:type="pct"/>
            <w:vAlign w:val="center"/>
          </w:tcPr>
          <w:p w14:paraId="1A0F88B0" w14:textId="77777777" w:rsidR="00D339CD" w:rsidRPr="00A15DC8" w:rsidRDefault="00D339CD" w:rsidP="00D339CD">
            <w:pPr>
              <w:pStyle w:val="BalloonText"/>
              <w:spacing w:before="0" w:after="0"/>
              <w:rPr>
                <w:rStyle w:val="TableText"/>
                <w:rFonts w:cs="Arial"/>
                <w:lang w:val="el-GR"/>
              </w:rPr>
            </w:pPr>
          </w:p>
        </w:tc>
        <w:tc>
          <w:tcPr>
            <w:tcW w:w="1332" w:type="pct"/>
            <w:vAlign w:val="center"/>
          </w:tcPr>
          <w:p w14:paraId="60FB7C50" w14:textId="77777777" w:rsidR="00D339CD" w:rsidRPr="00517BF4" w:rsidRDefault="00D339CD" w:rsidP="00D339CD">
            <w:pPr>
              <w:spacing w:after="0"/>
              <w:jc w:val="center"/>
              <w:rPr>
                <w:rStyle w:val="TableText"/>
                <w:rFonts w:cs="Arial"/>
              </w:rPr>
            </w:pPr>
          </w:p>
        </w:tc>
      </w:tr>
      <w:tr w:rsidR="00D339CD" w14:paraId="05A63105" w14:textId="77777777" w:rsidTr="00D339CD">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76C8ABC9" w14:textId="77777777" w:rsidR="00D339CD" w:rsidRPr="00D85D88" w:rsidRDefault="00D339CD" w:rsidP="00D339CD">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0B73371B" w14:textId="77777777" w:rsidR="00D339CD" w:rsidRPr="00D85D88" w:rsidRDefault="00D339CD" w:rsidP="00D339CD">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5E15CEAA" w14:textId="77777777" w:rsidR="00D339CD" w:rsidRPr="00D85D88" w:rsidRDefault="00D339CD" w:rsidP="00D339CD">
            <w:pPr>
              <w:spacing w:after="120"/>
              <w:jc w:val="center"/>
              <w:rPr>
                <w:rStyle w:val="TableText"/>
                <w:rFonts w:cs="Arial"/>
              </w:rPr>
            </w:pPr>
          </w:p>
        </w:tc>
      </w:tr>
    </w:tbl>
    <w:p w14:paraId="53B33773" w14:textId="77777777" w:rsidR="00D339CD" w:rsidRDefault="00D339CD" w:rsidP="00D339CD"/>
    <w:p w14:paraId="1D631E2E" w14:textId="77777777" w:rsidR="00D339CD" w:rsidRPr="00271F43" w:rsidRDefault="00D339CD" w:rsidP="00D339CD">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D339CD" w14:paraId="3D46B38A" w14:textId="77777777" w:rsidTr="00D339CD">
        <w:trPr>
          <w:cantSplit/>
        </w:trPr>
        <w:tc>
          <w:tcPr>
            <w:tcW w:w="298" w:type="pct"/>
            <w:shd w:val="clear" w:color="auto" w:fill="E0E0E0"/>
            <w:vAlign w:val="center"/>
          </w:tcPr>
          <w:p w14:paraId="7E8997A9" w14:textId="77777777" w:rsidR="00D339CD" w:rsidRPr="00725219" w:rsidRDefault="00D339CD" w:rsidP="00D339CD">
            <w:pPr>
              <w:jc w:val="center"/>
              <w:rPr>
                <w:rFonts w:cs="Arial"/>
                <w:b/>
                <w:sz w:val="16"/>
                <w:szCs w:val="16"/>
              </w:rPr>
            </w:pPr>
            <w:r>
              <w:rPr>
                <w:rFonts w:cs="Arial"/>
                <w:b/>
                <w:sz w:val="16"/>
                <w:szCs w:val="16"/>
              </w:rPr>
              <w:t>Αρ.</w:t>
            </w:r>
          </w:p>
        </w:tc>
        <w:tc>
          <w:tcPr>
            <w:tcW w:w="4702" w:type="pct"/>
            <w:shd w:val="clear" w:color="auto" w:fill="E0E0E0"/>
            <w:vAlign w:val="center"/>
          </w:tcPr>
          <w:p w14:paraId="7F8C1D23" w14:textId="77777777" w:rsidR="00D339CD" w:rsidRPr="00725219" w:rsidRDefault="00D339CD" w:rsidP="00D339CD">
            <w:pPr>
              <w:jc w:val="center"/>
              <w:rPr>
                <w:rFonts w:cs="Arial"/>
                <w:b/>
                <w:sz w:val="16"/>
                <w:szCs w:val="16"/>
              </w:rPr>
            </w:pPr>
            <w:r>
              <w:rPr>
                <w:rFonts w:cs="Arial"/>
                <w:b/>
                <w:sz w:val="16"/>
                <w:szCs w:val="16"/>
              </w:rPr>
              <w:t>Αναφορά</w:t>
            </w:r>
          </w:p>
        </w:tc>
      </w:tr>
      <w:tr w:rsidR="00D339CD" w:rsidRPr="00BF6590" w14:paraId="0CA0EDEE" w14:textId="77777777" w:rsidTr="00D339CD">
        <w:trPr>
          <w:cantSplit/>
        </w:trPr>
        <w:tc>
          <w:tcPr>
            <w:tcW w:w="298" w:type="pct"/>
          </w:tcPr>
          <w:p w14:paraId="5C62774B" w14:textId="77777777" w:rsidR="00D339CD" w:rsidRDefault="00D339CD" w:rsidP="00D339CD">
            <w:pPr>
              <w:rPr>
                <w:rStyle w:val="TableText"/>
              </w:rPr>
            </w:pPr>
            <w:r>
              <w:rPr>
                <w:rStyle w:val="TableText"/>
              </w:rPr>
              <w:t>1</w:t>
            </w:r>
          </w:p>
        </w:tc>
        <w:tc>
          <w:tcPr>
            <w:tcW w:w="4702" w:type="pct"/>
          </w:tcPr>
          <w:p w14:paraId="488760FF" w14:textId="77777777" w:rsidR="00D339CD" w:rsidRPr="00BF6590" w:rsidRDefault="00D339CD" w:rsidP="00D339CD">
            <w:pPr>
              <w:rPr>
                <w:rStyle w:val="TableText"/>
              </w:rPr>
            </w:pPr>
          </w:p>
        </w:tc>
      </w:tr>
      <w:tr w:rsidR="00D339CD" w:rsidRPr="00F8163A" w14:paraId="4D9C9717" w14:textId="77777777" w:rsidTr="00D339CD">
        <w:trPr>
          <w:cantSplit/>
        </w:trPr>
        <w:tc>
          <w:tcPr>
            <w:tcW w:w="298" w:type="pct"/>
          </w:tcPr>
          <w:p w14:paraId="14D48E64" w14:textId="77777777" w:rsidR="00D339CD" w:rsidRDefault="00D339CD" w:rsidP="00D339CD">
            <w:pPr>
              <w:rPr>
                <w:rStyle w:val="TableText"/>
              </w:rPr>
            </w:pPr>
            <w:r>
              <w:rPr>
                <w:rStyle w:val="TableText"/>
              </w:rPr>
              <w:t>2</w:t>
            </w:r>
          </w:p>
        </w:tc>
        <w:tc>
          <w:tcPr>
            <w:tcW w:w="4702" w:type="pct"/>
          </w:tcPr>
          <w:p w14:paraId="39675E62" w14:textId="77777777" w:rsidR="00D339CD" w:rsidRPr="00F8163A" w:rsidRDefault="00D339CD" w:rsidP="00D339CD">
            <w:pPr>
              <w:rPr>
                <w:rStyle w:val="TableText"/>
              </w:rPr>
            </w:pPr>
          </w:p>
        </w:tc>
      </w:tr>
      <w:tr w:rsidR="00D339CD" w:rsidRPr="00F8163A" w14:paraId="798E1EE8" w14:textId="77777777" w:rsidTr="00D339CD">
        <w:trPr>
          <w:cantSplit/>
        </w:trPr>
        <w:tc>
          <w:tcPr>
            <w:tcW w:w="298" w:type="pct"/>
            <w:tcBorders>
              <w:top w:val="single" w:sz="4" w:space="0" w:color="auto"/>
              <w:left w:val="single" w:sz="4" w:space="0" w:color="auto"/>
              <w:bottom w:val="single" w:sz="4" w:space="0" w:color="auto"/>
              <w:right w:val="single" w:sz="4" w:space="0" w:color="auto"/>
            </w:tcBorders>
          </w:tcPr>
          <w:p w14:paraId="0B5D1DC2" w14:textId="77777777" w:rsidR="00D339CD" w:rsidRDefault="00D339CD" w:rsidP="00D339CD">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0E4B4B22" w14:textId="77777777" w:rsidR="00D339CD" w:rsidRPr="00F8163A" w:rsidRDefault="00D339CD" w:rsidP="00D339CD">
            <w:pPr>
              <w:rPr>
                <w:rStyle w:val="TableText"/>
              </w:rPr>
            </w:pPr>
          </w:p>
        </w:tc>
      </w:tr>
    </w:tbl>
    <w:p w14:paraId="5C449607" w14:textId="77777777" w:rsidR="00D339CD" w:rsidRPr="00F47ECF" w:rsidRDefault="00D339CD" w:rsidP="00D339CD"/>
    <w:p w14:paraId="4E3C6C2D" w14:textId="77777777" w:rsidR="00D339CD" w:rsidRPr="00287D26" w:rsidRDefault="00D339CD" w:rsidP="00D339CD">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7F0EC7D2" w14:textId="77777777" w:rsidR="00D339CD" w:rsidRDefault="00D339CD" w:rsidP="00D339CD">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D339CD" w14:paraId="6AA00F06" w14:textId="77777777" w:rsidTr="00D339CD">
        <w:trPr>
          <w:tblHeader/>
        </w:trPr>
        <w:tc>
          <w:tcPr>
            <w:tcW w:w="1082" w:type="pct"/>
            <w:tcBorders>
              <w:top w:val="single" w:sz="12" w:space="0" w:color="auto"/>
              <w:bottom w:val="single" w:sz="4" w:space="0" w:color="auto"/>
            </w:tcBorders>
            <w:shd w:val="clear" w:color="auto" w:fill="E0E0E0"/>
            <w:vAlign w:val="center"/>
          </w:tcPr>
          <w:p w14:paraId="7514BC72" w14:textId="77777777" w:rsidR="00D339CD" w:rsidRPr="00725219" w:rsidRDefault="00D339CD" w:rsidP="00D339CD">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378E56AD" w14:textId="77777777" w:rsidR="00D339CD" w:rsidRPr="00725219" w:rsidRDefault="00D339CD" w:rsidP="00D339CD">
            <w:pPr>
              <w:pStyle w:val="TableHeader"/>
              <w:jc w:val="center"/>
              <w:rPr>
                <w:color w:val="auto"/>
                <w:lang w:val="el-GR"/>
              </w:rPr>
            </w:pPr>
            <w:r>
              <w:rPr>
                <w:color w:val="auto"/>
                <w:lang w:val="el-GR"/>
              </w:rPr>
              <w:t>Περιγραφή</w:t>
            </w:r>
          </w:p>
        </w:tc>
      </w:tr>
      <w:tr w:rsidR="00D339CD" w14:paraId="532A0F05" w14:textId="77777777" w:rsidTr="00D339CD">
        <w:trPr>
          <w:cantSplit/>
        </w:trPr>
        <w:tc>
          <w:tcPr>
            <w:tcW w:w="1082" w:type="pct"/>
            <w:tcBorders>
              <w:top w:val="single" w:sz="4" w:space="0" w:color="auto"/>
            </w:tcBorders>
            <w:vAlign w:val="bottom"/>
          </w:tcPr>
          <w:p w14:paraId="196D53C4" w14:textId="77777777" w:rsidR="00D339CD" w:rsidRPr="00725219" w:rsidRDefault="00D339CD" w:rsidP="00D339CD">
            <w:pPr>
              <w:pStyle w:val="Body"/>
              <w:spacing w:before="0" w:after="0"/>
              <w:ind w:left="0"/>
              <w:rPr>
                <w:rStyle w:val="TableText"/>
                <w:rFonts w:cs="Arial"/>
                <w:lang w:val="el-GR"/>
              </w:rPr>
            </w:pPr>
          </w:p>
        </w:tc>
        <w:tc>
          <w:tcPr>
            <w:tcW w:w="3918" w:type="pct"/>
            <w:tcBorders>
              <w:top w:val="single" w:sz="4" w:space="0" w:color="auto"/>
            </w:tcBorders>
            <w:vAlign w:val="bottom"/>
          </w:tcPr>
          <w:p w14:paraId="12333FFA" w14:textId="77777777" w:rsidR="00D339CD" w:rsidRDefault="00D339CD" w:rsidP="00D339CD">
            <w:pPr>
              <w:pStyle w:val="Body"/>
              <w:spacing w:before="0" w:after="0"/>
              <w:ind w:left="0"/>
              <w:jc w:val="both"/>
              <w:rPr>
                <w:rStyle w:val="TableText"/>
                <w:rFonts w:cs="Arial"/>
              </w:rPr>
            </w:pPr>
          </w:p>
        </w:tc>
      </w:tr>
      <w:tr w:rsidR="00D339CD" w14:paraId="21E212C0" w14:textId="77777777" w:rsidTr="00D339CD">
        <w:trPr>
          <w:cantSplit/>
        </w:trPr>
        <w:tc>
          <w:tcPr>
            <w:tcW w:w="1082" w:type="pct"/>
            <w:vAlign w:val="bottom"/>
          </w:tcPr>
          <w:p w14:paraId="0F8F0B4F" w14:textId="77777777" w:rsidR="00D339CD" w:rsidRPr="00725219" w:rsidRDefault="00D339CD" w:rsidP="00D339CD">
            <w:pPr>
              <w:pStyle w:val="BalloonText"/>
              <w:spacing w:before="0" w:after="0"/>
              <w:rPr>
                <w:rStyle w:val="TableText"/>
                <w:rFonts w:ascii="Arial" w:hAnsi="Arial" w:cs="Arial"/>
                <w:szCs w:val="20"/>
                <w:lang w:val="el-GR"/>
              </w:rPr>
            </w:pPr>
          </w:p>
        </w:tc>
        <w:tc>
          <w:tcPr>
            <w:tcW w:w="3918" w:type="pct"/>
            <w:vAlign w:val="bottom"/>
          </w:tcPr>
          <w:p w14:paraId="7DB19D07" w14:textId="77777777" w:rsidR="00D339CD" w:rsidRDefault="00D339CD" w:rsidP="00D339CD">
            <w:pPr>
              <w:spacing w:after="0"/>
              <w:jc w:val="both"/>
              <w:rPr>
                <w:rStyle w:val="TableText"/>
                <w:rFonts w:cs="Arial"/>
              </w:rPr>
            </w:pPr>
          </w:p>
        </w:tc>
      </w:tr>
      <w:tr w:rsidR="00D339CD" w14:paraId="6B5BC242" w14:textId="77777777" w:rsidTr="00D339CD">
        <w:trPr>
          <w:cantSplit/>
        </w:trPr>
        <w:tc>
          <w:tcPr>
            <w:tcW w:w="1082" w:type="pct"/>
            <w:vAlign w:val="bottom"/>
          </w:tcPr>
          <w:p w14:paraId="78F6174E" w14:textId="77777777" w:rsidR="00D339CD" w:rsidRPr="00725219" w:rsidRDefault="00D339CD" w:rsidP="00D339CD">
            <w:pPr>
              <w:spacing w:after="0"/>
              <w:rPr>
                <w:rStyle w:val="TableText"/>
                <w:rFonts w:cs="Arial"/>
              </w:rPr>
            </w:pPr>
          </w:p>
        </w:tc>
        <w:tc>
          <w:tcPr>
            <w:tcW w:w="3918" w:type="pct"/>
            <w:vAlign w:val="bottom"/>
          </w:tcPr>
          <w:p w14:paraId="13E8F716" w14:textId="77777777" w:rsidR="00D339CD" w:rsidRDefault="00D339CD" w:rsidP="00D339CD">
            <w:pPr>
              <w:spacing w:after="0"/>
              <w:jc w:val="both"/>
              <w:rPr>
                <w:rStyle w:val="TableText"/>
                <w:rFonts w:cs="Arial"/>
              </w:rPr>
            </w:pPr>
          </w:p>
        </w:tc>
      </w:tr>
    </w:tbl>
    <w:p w14:paraId="1A68DC0C" w14:textId="43CE6BD6" w:rsidR="00B8554D" w:rsidRDefault="00B8554D">
      <w:r>
        <w:br w:type="page"/>
      </w:r>
    </w:p>
    <w:sdt>
      <w:sdtPr>
        <w:rPr>
          <w:rFonts w:eastAsiaTheme="minorHAnsi" w:cstheme="minorBidi"/>
          <w:b w:val="0"/>
          <w:color w:val="auto"/>
          <w:sz w:val="22"/>
          <w:szCs w:val="22"/>
          <w:lang w:val="el-GR"/>
        </w:rPr>
        <w:id w:val="-1894642824"/>
        <w:docPartObj>
          <w:docPartGallery w:val="Table of Contents"/>
          <w:docPartUnique/>
        </w:docPartObj>
      </w:sdtPr>
      <w:sdtEndPr>
        <w:rPr>
          <w:bCs/>
          <w:noProof/>
        </w:rPr>
      </w:sdtEndPr>
      <w:sdtContent>
        <w:p w14:paraId="7F888DE8" w14:textId="3C2D5044" w:rsidR="008B2A60" w:rsidRPr="00BB2D2E" w:rsidRDefault="00BB2D2E" w:rsidP="000F5E44">
          <w:pPr>
            <w:pStyle w:val="TOCHeading"/>
            <w:numPr>
              <w:ilvl w:val="0"/>
              <w:numId w:val="0"/>
            </w:numPr>
          </w:pPr>
          <w:r>
            <w:t>Πίνακας Περιεχομένων</w:t>
          </w:r>
        </w:p>
        <w:p w14:paraId="1499CFE8" w14:textId="7068A353" w:rsidR="00440E59" w:rsidRDefault="008B2A60">
          <w:pPr>
            <w:pStyle w:val="TOC1"/>
            <w:tabs>
              <w:tab w:val="left" w:pos="440"/>
            </w:tabs>
            <w:rPr>
              <w:rFonts w:eastAsiaTheme="minorEastAsia"/>
              <w:noProof/>
              <w:lang w:val="en-GB" w:eastAsia="en-GB"/>
            </w:rPr>
          </w:pPr>
          <w:r>
            <w:fldChar w:fldCharType="begin"/>
          </w:r>
          <w:r w:rsidRPr="008B2A60">
            <w:rPr>
              <w:lang w:val="en-US"/>
            </w:rPr>
            <w:instrText xml:space="preserve"> TOC \o "1-3" \h \z \u </w:instrText>
          </w:r>
          <w:r>
            <w:fldChar w:fldCharType="separate"/>
          </w:r>
          <w:hyperlink w:anchor="_Toc155268672" w:history="1">
            <w:r w:rsidR="00440E59" w:rsidRPr="00061C5B">
              <w:rPr>
                <w:rStyle w:val="Hyperlink"/>
                <w:noProof/>
              </w:rPr>
              <w:t>1.</w:t>
            </w:r>
            <w:r w:rsidR="00440E59">
              <w:rPr>
                <w:rFonts w:eastAsiaTheme="minorEastAsia"/>
                <w:noProof/>
                <w:lang w:val="en-GB" w:eastAsia="en-GB"/>
              </w:rPr>
              <w:tab/>
            </w:r>
            <w:r w:rsidR="00440E59" w:rsidRPr="00061C5B">
              <w:rPr>
                <w:rStyle w:val="Hyperlink"/>
                <w:noProof/>
                <w:lang w:val="el"/>
              </w:rPr>
              <w:t>Όροι και ορισμοί</w:t>
            </w:r>
            <w:r w:rsidR="00440E59">
              <w:rPr>
                <w:noProof/>
                <w:webHidden/>
              </w:rPr>
              <w:tab/>
            </w:r>
            <w:r w:rsidR="00440E59">
              <w:rPr>
                <w:noProof/>
                <w:webHidden/>
              </w:rPr>
              <w:fldChar w:fldCharType="begin"/>
            </w:r>
            <w:r w:rsidR="00440E59">
              <w:rPr>
                <w:noProof/>
                <w:webHidden/>
              </w:rPr>
              <w:instrText xml:space="preserve"> PAGEREF _Toc155268672 \h </w:instrText>
            </w:r>
            <w:r w:rsidR="00440E59">
              <w:rPr>
                <w:noProof/>
                <w:webHidden/>
              </w:rPr>
            </w:r>
            <w:r w:rsidR="00440E59">
              <w:rPr>
                <w:noProof/>
                <w:webHidden/>
              </w:rPr>
              <w:fldChar w:fldCharType="separate"/>
            </w:r>
            <w:r w:rsidR="00440E59">
              <w:rPr>
                <w:noProof/>
                <w:webHidden/>
              </w:rPr>
              <w:t>4</w:t>
            </w:r>
            <w:r w:rsidR="00440E59">
              <w:rPr>
                <w:noProof/>
                <w:webHidden/>
              </w:rPr>
              <w:fldChar w:fldCharType="end"/>
            </w:r>
          </w:hyperlink>
        </w:p>
        <w:p w14:paraId="6BC9BD7D" w14:textId="203BF9F6" w:rsidR="00440E59" w:rsidRDefault="00C5765D">
          <w:pPr>
            <w:pStyle w:val="TOC1"/>
            <w:tabs>
              <w:tab w:val="left" w:pos="440"/>
            </w:tabs>
            <w:rPr>
              <w:rFonts w:eastAsiaTheme="minorEastAsia"/>
              <w:noProof/>
              <w:lang w:val="en-GB" w:eastAsia="en-GB"/>
            </w:rPr>
          </w:pPr>
          <w:hyperlink w:anchor="_Toc155268673" w:history="1">
            <w:r w:rsidR="00440E59" w:rsidRPr="00061C5B">
              <w:rPr>
                <w:rStyle w:val="Hyperlink"/>
                <w:noProof/>
              </w:rPr>
              <w:t>2.</w:t>
            </w:r>
            <w:r w:rsidR="00440E59">
              <w:rPr>
                <w:rFonts w:eastAsiaTheme="minorEastAsia"/>
                <w:noProof/>
                <w:lang w:val="en-GB" w:eastAsia="en-GB"/>
              </w:rPr>
              <w:tab/>
            </w:r>
            <w:r w:rsidR="00440E59" w:rsidRPr="00061C5B">
              <w:rPr>
                <w:rStyle w:val="Hyperlink"/>
                <w:noProof/>
                <w:lang w:val="el"/>
              </w:rPr>
              <w:t>Σκοπός του εγγράφου</w:t>
            </w:r>
            <w:r w:rsidR="00440E59">
              <w:rPr>
                <w:noProof/>
                <w:webHidden/>
              </w:rPr>
              <w:tab/>
            </w:r>
            <w:r w:rsidR="00440E59">
              <w:rPr>
                <w:noProof/>
                <w:webHidden/>
              </w:rPr>
              <w:fldChar w:fldCharType="begin"/>
            </w:r>
            <w:r w:rsidR="00440E59">
              <w:rPr>
                <w:noProof/>
                <w:webHidden/>
              </w:rPr>
              <w:instrText xml:space="preserve"> PAGEREF _Toc155268673 \h </w:instrText>
            </w:r>
            <w:r w:rsidR="00440E59">
              <w:rPr>
                <w:noProof/>
                <w:webHidden/>
              </w:rPr>
            </w:r>
            <w:r w:rsidR="00440E59">
              <w:rPr>
                <w:noProof/>
                <w:webHidden/>
              </w:rPr>
              <w:fldChar w:fldCharType="separate"/>
            </w:r>
            <w:r w:rsidR="00440E59">
              <w:rPr>
                <w:noProof/>
                <w:webHidden/>
              </w:rPr>
              <w:t>4</w:t>
            </w:r>
            <w:r w:rsidR="00440E59">
              <w:rPr>
                <w:noProof/>
                <w:webHidden/>
              </w:rPr>
              <w:fldChar w:fldCharType="end"/>
            </w:r>
          </w:hyperlink>
        </w:p>
        <w:p w14:paraId="357745D1" w14:textId="28E8B47D" w:rsidR="00440E59" w:rsidRDefault="00C5765D">
          <w:pPr>
            <w:pStyle w:val="TOC1"/>
            <w:tabs>
              <w:tab w:val="left" w:pos="440"/>
            </w:tabs>
            <w:rPr>
              <w:rFonts w:eastAsiaTheme="minorEastAsia"/>
              <w:noProof/>
              <w:lang w:val="en-GB" w:eastAsia="en-GB"/>
            </w:rPr>
          </w:pPr>
          <w:hyperlink w:anchor="_Toc155268674" w:history="1">
            <w:r w:rsidR="00440E59" w:rsidRPr="00061C5B">
              <w:rPr>
                <w:rStyle w:val="Hyperlink"/>
                <w:noProof/>
              </w:rPr>
              <w:t>3.</w:t>
            </w:r>
            <w:r w:rsidR="00440E59">
              <w:rPr>
                <w:rFonts w:eastAsiaTheme="minorEastAsia"/>
                <w:noProof/>
                <w:lang w:val="en-GB" w:eastAsia="en-GB"/>
              </w:rPr>
              <w:tab/>
            </w:r>
            <w:r w:rsidR="00440E59" w:rsidRPr="00061C5B">
              <w:rPr>
                <w:rStyle w:val="Hyperlink"/>
                <w:noProof/>
                <w:lang w:val="el"/>
              </w:rPr>
              <w:t>Πεδίο εφαρμογής του εγγράφου</w:t>
            </w:r>
            <w:r w:rsidR="00440E59">
              <w:rPr>
                <w:noProof/>
                <w:webHidden/>
              </w:rPr>
              <w:tab/>
            </w:r>
            <w:r w:rsidR="00440E59">
              <w:rPr>
                <w:noProof/>
                <w:webHidden/>
              </w:rPr>
              <w:fldChar w:fldCharType="begin"/>
            </w:r>
            <w:r w:rsidR="00440E59">
              <w:rPr>
                <w:noProof/>
                <w:webHidden/>
              </w:rPr>
              <w:instrText xml:space="preserve"> PAGEREF _Toc155268674 \h </w:instrText>
            </w:r>
            <w:r w:rsidR="00440E59">
              <w:rPr>
                <w:noProof/>
                <w:webHidden/>
              </w:rPr>
            </w:r>
            <w:r w:rsidR="00440E59">
              <w:rPr>
                <w:noProof/>
                <w:webHidden/>
              </w:rPr>
              <w:fldChar w:fldCharType="separate"/>
            </w:r>
            <w:r w:rsidR="00440E59">
              <w:rPr>
                <w:noProof/>
                <w:webHidden/>
              </w:rPr>
              <w:t>5</w:t>
            </w:r>
            <w:r w:rsidR="00440E59">
              <w:rPr>
                <w:noProof/>
                <w:webHidden/>
              </w:rPr>
              <w:fldChar w:fldCharType="end"/>
            </w:r>
          </w:hyperlink>
        </w:p>
        <w:p w14:paraId="3BBE41DC" w14:textId="12BB63FC" w:rsidR="00440E59" w:rsidRDefault="00C5765D">
          <w:pPr>
            <w:pStyle w:val="TOC1"/>
            <w:tabs>
              <w:tab w:val="left" w:pos="440"/>
            </w:tabs>
            <w:rPr>
              <w:rFonts w:eastAsiaTheme="minorEastAsia"/>
              <w:noProof/>
              <w:lang w:val="en-GB" w:eastAsia="en-GB"/>
            </w:rPr>
          </w:pPr>
          <w:hyperlink w:anchor="_Toc155268675" w:history="1">
            <w:r w:rsidR="00440E59" w:rsidRPr="00061C5B">
              <w:rPr>
                <w:rStyle w:val="Hyperlink"/>
                <w:noProof/>
              </w:rPr>
              <w:t>4.</w:t>
            </w:r>
            <w:r w:rsidR="00440E59">
              <w:rPr>
                <w:rFonts w:eastAsiaTheme="minorEastAsia"/>
                <w:noProof/>
                <w:lang w:val="en-GB" w:eastAsia="en-GB"/>
              </w:rPr>
              <w:tab/>
            </w:r>
            <w:r w:rsidR="00440E59" w:rsidRPr="00061C5B">
              <w:rPr>
                <w:rStyle w:val="Hyperlink"/>
                <w:noProof/>
                <w:lang w:val="el"/>
              </w:rPr>
              <w:t>Προβλεπόμενο κοινό</w:t>
            </w:r>
            <w:r w:rsidR="00440E59">
              <w:rPr>
                <w:noProof/>
                <w:webHidden/>
              </w:rPr>
              <w:tab/>
            </w:r>
            <w:r w:rsidR="00440E59">
              <w:rPr>
                <w:noProof/>
                <w:webHidden/>
              </w:rPr>
              <w:fldChar w:fldCharType="begin"/>
            </w:r>
            <w:r w:rsidR="00440E59">
              <w:rPr>
                <w:noProof/>
                <w:webHidden/>
              </w:rPr>
              <w:instrText xml:space="preserve"> PAGEREF _Toc155268675 \h </w:instrText>
            </w:r>
            <w:r w:rsidR="00440E59">
              <w:rPr>
                <w:noProof/>
                <w:webHidden/>
              </w:rPr>
            </w:r>
            <w:r w:rsidR="00440E59">
              <w:rPr>
                <w:noProof/>
                <w:webHidden/>
              </w:rPr>
              <w:fldChar w:fldCharType="separate"/>
            </w:r>
            <w:r w:rsidR="00440E59">
              <w:rPr>
                <w:noProof/>
                <w:webHidden/>
              </w:rPr>
              <w:t>5</w:t>
            </w:r>
            <w:r w:rsidR="00440E59">
              <w:rPr>
                <w:noProof/>
                <w:webHidden/>
              </w:rPr>
              <w:fldChar w:fldCharType="end"/>
            </w:r>
          </w:hyperlink>
        </w:p>
        <w:p w14:paraId="0CF17416" w14:textId="0B943F8F" w:rsidR="00440E59" w:rsidRDefault="00C5765D">
          <w:pPr>
            <w:pStyle w:val="TOC1"/>
            <w:tabs>
              <w:tab w:val="left" w:pos="440"/>
            </w:tabs>
            <w:rPr>
              <w:rFonts w:eastAsiaTheme="minorEastAsia"/>
              <w:noProof/>
              <w:lang w:val="en-GB" w:eastAsia="en-GB"/>
            </w:rPr>
          </w:pPr>
          <w:hyperlink w:anchor="_Toc155268676" w:history="1">
            <w:r w:rsidR="00440E59" w:rsidRPr="00061C5B">
              <w:rPr>
                <w:rStyle w:val="Hyperlink"/>
                <w:noProof/>
              </w:rPr>
              <w:t>5.</w:t>
            </w:r>
            <w:r w:rsidR="00440E59">
              <w:rPr>
                <w:rFonts w:eastAsiaTheme="minorEastAsia"/>
                <w:noProof/>
                <w:lang w:val="en-GB" w:eastAsia="en-GB"/>
              </w:rPr>
              <w:tab/>
            </w:r>
            <w:r w:rsidR="00440E59" w:rsidRPr="00061C5B">
              <w:rPr>
                <w:rStyle w:val="Hyperlink"/>
                <w:noProof/>
              </w:rPr>
              <w:t>Φύλαξη Εγγράφου</w:t>
            </w:r>
            <w:r w:rsidR="00440E59">
              <w:rPr>
                <w:noProof/>
                <w:webHidden/>
              </w:rPr>
              <w:tab/>
            </w:r>
            <w:r w:rsidR="00440E59">
              <w:rPr>
                <w:noProof/>
                <w:webHidden/>
              </w:rPr>
              <w:fldChar w:fldCharType="begin"/>
            </w:r>
            <w:r w:rsidR="00440E59">
              <w:rPr>
                <w:noProof/>
                <w:webHidden/>
              </w:rPr>
              <w:instrText xml:space="preserve"> PAGEREF _Toc155268676 \h </w:instrText>
            </w:r>
            <w:r w:rsidR="00440E59">
              <w:rPr>
                <w:noProof/>
                <w:webHidden/>
              </w:rPr>
            </w:r>
            <w:r w:rsidR="00440E59">
              <w:rPr>
                <w:noProof/>
                <w:webHidden/>
              </w:rPr>
              <w:fldChar w:fldCharType="separate"/>
            </w:r>
            <w:r w:rsidR="00440E59">
              <w:rPr>
                <w:noProof/>
                <w:webHidden/>
              </w:rPr>
              <w:t>5</w:t>
            </w:r>
            <w:r w:rsidR="00440E59">
              <w:rPr>
                <w:noProof/>
                <w:webHidden/>
              </w:rPr>
              <w:fldChar w:fldCharType="end"/>
            </w:r>
          </w:hyperlink>
        </w:p>
        <w:p w14:paraId="25FF1755" w14:textId="37E0A347" w:rsidR="00440E59" w:rsidRDefault="00C5765D">
          <w:pPr>
            <w:pStyle w:val="TOC1"/>
            <w:tabs>
              <w:tab w:val="left" w:pos="440"/>
            </w:tabs>
            <w:rPr>
              <w:rFonts w:eastAsiaTheme="minorEastAsia"/>
              <w:noProof/>
              <w:lang w:val="en-GB" w:eastAsia="en-GB"/>
            </w:rPr>
          </w:pPr>
          <w:hyperlink w:anchor="_Toc155268677" w:history="1">
            <w:r w:rsidR="00440E59" w:rsidRPr="00061C5B">
              <w:rPr>
                <w:rStyle w:val="Hyperlink"/>
                <w:noProof/>
                <w:lang w:val="el"/>
              </w:rPr>
              <w:t>6.</w:t>
            </w:r>
            <w:r w:rsidR="00440E59">
              <w:rPr>
                <w:rFonts w:eastAsiaTheme="minorEastAsia"/>
                <w:noProof/>
                <w:lang w:val="en-GB" w:eastAsia="en-GB"/>
              </w:rPr>
              <w:tab/>
            </w:r>
            <w:r w:rsidR="00440E59" w:rsidRPr="00061C5B">
              <w:rPr>
                <w:rStyle w:val="Hyperlink"/>
                <w:noProof/>
                <w:lang w:val="el"/>
              </w:rPr>
              <w:t>Σχέδιο αποκατάστασης καταστροφών</w:t>
            </w:r>
            <w:r w:rsidR="00440E59">
              <w:rPr>
                <w:noProof/>
                <w:webHidden/>
              </w:rPr>
              <w:tab/>
            </w:r>
            <w:r w:rsidR="00440E59">
              <w:rPr>
                <w:noProof/>
                <w:webHidden/>
              </w:rPr>
              <w:fldChar w:fldCharType="begin"/>
            </w:r>
            <w:r w:rsidR="00440E59">
              <w:rPr>
                <w:noProof/>
                <w:webHidden/>
              </w:rPr>
              <w:instrText xml:space="preserve"> PAGEREF _Toc155268677 \h </w:instrText>
            </w:r>
            <w:r w:rsidR="00440E59">
              <w:rPr>
                <w:noProof/>
                <w:webHidden/>
              </w:rPr>
            </w:r>
            <w:r w:rsidR="00440E59">
              <w:rPr>
                <w:noProof/>
                <w:webHidden/>
              </w:rPr>
              <w:fldChar w:fldCharType="separate"/>
            </w:r>
            <w:r w:rsidR="00440E59">
              <w:rPr>
                <w:noProof/>
                <w:webHidden/>
              </w:rPr>
              <w:t>5</w:t>
            </w:r>
            <w:r w:rsidR="00440E59">
              <w:rPr>
                <w:noProof/>
                <w:webHidden/>
              </w:rPr>
              <w:fldChar w:fldCharType="end"/>
            </w:r>
          </w:hyperlink>
        </w:p>
        <w:p w14:paraId="462ED937" w14:textId="71AB6F18" w:rsidR="00440E59" w:rsidRDefault="00C5765D">
          <w:pPr>
            <w:pStyle w:val="TOC1"/>
            <w:tabs>
              <w:tab w:val="left" w:pos="660"/>
            </w:tabs>
            <w:rPr>
              <w:rFonts w:eastAsiaTheme="minorEastAsia"/>
              <w:noProof/>
              <w:lang w:val="en-GB" w:eastAsia="en-GB"/>
            </w:rPr>
          </w:pPr>
          <w:hyperlink w:anchor="_Toc155268678" w:history="1">
            <w:r w:rsidR="00440E59" w:rsidRPr="00061C5B">
              <w:rPr>
                <w:rStyle w:val="Hyperlink"/>
                <w:noProof/>
              </w:rPr>
              <w:t>6.1.</w:t>
            </w:r>
            <w:r w:rsidR="00440E59">
              <w:rPr>
                <w:rFonts w:eastAsiaTheme="minorEastAsia"/>
                <w:noProof/>
                <w:lang w:val="en-GB" w:eastAsia="en-GB"/>
              </w:rPr>
              <w:tab/>
            </w:r>
            <w:r w:rsidR="00440E59" w:rsidRPr="00061C5B">
              <w:rPr>
                <w:rStyle w:val="Hyperlink"/>
                <w:noProof/>
                <w:lang w:val="el"/>
              </w:rPr>
              <w:t>Στρατηγική αποκατάστασης καταστροφών</w:t>
            </w:r>
            <w:r w:rsidR="00440E59">
              <w:rPr>
                <w:noProof/>
                <w:webHidden/>
              </w:rPr>
              <w:tab/>
            </w:r>
            <w:r w:rsidR="00440E59">
              <w:rPr>
                <w:noProof/>
                <w:webHidden/>
              </w:rPr>
              <w:fldChar w:fldCharType="begin"/>
            </w:r>
            <w:r w:rsidR="00440E59">
              <w:rPr>
                <w:noProof/>
                <w:webHidden/>
              </w:rPr>
              <w:instrText xml:space="preserve"> PAGEREF _Toc155268678 \h </w:instrText>
            </w:r>
            <w:r w:rsidR="00440E59">
              <w:rPr>
                <w:noProof/>
                <w:webHidden/>
              </w:rPr>
            </w:r>
            <w:r w:rsidR="00440E59">
              <w:rPr>
                <w:noProof/>
                <w:webHidden/>
              </w:rPr>
              <w:fldChar w:fldCharType="separate"/>
            </w:r>
            <w:r w:rsidR="00440E59">
              <w:rPr>
                <w:noProof/>
                <w:webHidden/>
              </w:rPr>
              <w:t>5</w:t>
            </w:r>
            <w:r w:rsidR="00440E59">
              <w:rPr>
                <w:noProof/>
                <w:webHidden/>
              </w:rPr>
              <w:fldChar w:fldCharType="end"/>
            </w:r>
          </w:hyperlink>
        </w:p>
        <w:p w14:paraId="0E4FFBCF" w14:textId="59D522C1" w:rsidR="00440E59" w:rsidRDefault="00C5765D">
          <w:pPr>
            <w:pStyle w:val="TOC1"/>
            <w:tabs>
              <w:tab w:val="left" w:pos="660"/>
            </w:tabs>
            <w:rPr>
              <w:rFonts w:eastAsiaTheme="minorEastAsia"/>
              <w:noProof/>
              <w:lang w:val="en-GB" w:eastAsia="en-GB"/>
            </w:rPr>
          </w:pPr>
          <w:hyperlink w:anchor="_Toc155268679" w:history="1">
            <w:r w:rsidR="00440E59" w:rsidRPr="00061C5B">
              <w:rPr>
                <w:rStyle w:val="Hyperlink"/>
                <w:noProof/>
                <w:lang w:val="el"/>
              </w:rPr>
              <w:t>6.2.</w:t>
            </w:r>
            <w:r w:rsidR="00440E59">
              <w:rPr>
                <w:rFonts w:eastAsiaTheme="minorEastAsia"/>
                <w:noProof/>
                <w:lang w:val="en-GB" w:eastAsia="en-GB"/>
              </w:rPr>
              <w:tab/>
            </w:r>
            <w:r w:rsidR="00440E59" w:rsidRPr="00061C5B">
              <w:rPr>
                <w:rStyle w:val="Hyperlink"/>
                <w:noProof/>
              </w:rPr>
              <w:t>Γ</w:t>
            </w:r>
            <w:r w:rsidR="00440E59" w:rsidRPr="00061C5B">
              <w:rPr>
                <w:rStyle w:val="Hyperlink"/>
                <w:noProof/>
                <w:lang w:val="el"/>
              </w:rPr>
              <w:t>ενική Επισκόπηση Σχεδίου</w:t>
            </w:r>
            <w:r w:rsidR="00440E59">
              <w:rPr>
                <w:noProof/>
                <w:webHidden/>
              </w:rPr>
              <w:tab/>
            </w:r>
            <w:r w:rsidR="00440E59">
              <w:rPr>
                <w:noProof/>
                <w:webHidden/>
              </w:rPr>
              <w:fldChar w:fldCharType="begin"/>
            </w:r>
            <w:r w:rsidR="00440E59">
              <w:rPr>
                <w:noProof/>
                <w:webHidden/>
              </w:rPr>
              <w:instrText xml:space="preserve"> PAGEREF _Toc155268679 \h </w:instrText>
            </w:r>
            <w:r w:rsidR="00440E59">
              <w:rPr>
                <w:noProof/>
                <w:webHidden/>
              </w:rPr>
            </w:r>
            <w:r w:rsidR="00440E59">
              <w:rPr>
                <w:noProof/>
                <w:webHidden/>
              </w:rPr>
              <w:fldChar w:fldCharType="separate"/>
            </w:r>
            <w:r w:rsidR="00440E59">
              <w:rPr>
                <w:noProof/>
                <w:webHidden/>
              </w:rPr>
              <w:t>7</w:t>
            </w:r>
            <w:r w:rsidR="00440E59">
              <w:rPr>
                <w:noProof/>
                <w:webHidden/>
              </w:rPr>
              <w:fldChar w:fldCharType="end"/>
            </w:r>
          </w:hyperlink>
        </w:p>
        <w:p w14:paraId="2D7BEC19" w14:textId="772E9569" w:rsidR="00440E59" w:rsidRDefault="00C5765D">
          <w:pPr>
            <w:pStyle w:val="TOC1"/>
            <w:tabs>
              <w:tab w:val="left" w:pos="660"/>
            </w:tabs>
            <w:rPr>
              <w:rFonts w:eastAsiaTheme="minorEastAsia"/>
              <w:noProof/>
              <w:lang w:val="en-GB" w:eastAsia="en-GB"/>
            </w:rPr>
          </w:pPr>
          <w:hyperlink w:anchor="_Toc155268680" w:history="1">
            <w:r w:rsidR="00440E59" w:rsidRPr="00061C5B">
              <w:rPr>
                <w:rStyle w:val="Hyperlink"/>
                <w:noProof/>
                <w:lang w:val="el"/>
              </w:rPr>
              <w:t>6.3.</w:t>
            </w:r>
            <w:r w:rsidR="00440E59">
              <w:rPr>
                <w:rFonts w:eastAsiaTheme="minorEastAsia"/>
                <w:noProof/>
                <w:lang w:val="en-GB" w:eastAsia="en-GB"/>
              </w:rPr>
              <w:tab/>
            </w:r>
            <w:r w:rsidR="00440E59" w:rsidRPr="00061C5B">
              <w:rPr>
                <w:rStyle w:val="Hyperlink"/>
                <w:noProof/>
                <w:lang w:val="el"/>
              </w:rPr>
              <w:t>Σενάρια</w:t>
            </w:r>
            <w:r w:rsidR="00440E59">
              <w:rPr>
                <w:noProof/>
                <w:webHidden/>
              </w:rPr>
              <w:tab/>
            </w:r>
            <w:r w:rsidR="00440E59">
              <w:rPr>
                <w:noProof/>
                <w:webHidden/>
              </w:rPr>
              <w:fldChar w:fldCharType="begin"/>
            </w:r>
            <w:r w:rsidR="00440E59">
              <w:rPr>
                <w:noProof/>
                <w:webHidden/>
              </w:rPr>
              <w:instrText xml:space="preserve"> PAGEREF _Toc155268680 \h </w:instrText>
            </w:r>
            <w:r w:rsidR="00440E59">
              <w:rPr>
                <w:noProof/>
                <w:webHidden/>
              </w:rPr>
            </w:r>
            <w:r w:rsidR="00440E59">
              <w:rPr>
                <w:noProof/>
                <w:webHidden/>
              </w:rPr>
              <w:fldChar w:fldCharType="separate"/>
            </w:r>
            <w:r w:rsidR="00440E59">
              <w:rPr>
                <w:noProof/>
                <w:webHidden/>
              </w:rPr>
              <w:t>7</w:t>
            </w:r>
            <w:r w:rsidR="00440E59">
              <w:rPr>
                <w:noProof/>
                <w:webHidden/>
              </w:rPr>
              <w:fldChar w:fldCharType="end"/>
            </w:r>
          </w:hyperlink>
        </w:p>
        <w:p w14:paraId="061D41E5" w14:textId="22268AFA" w:rsidR="00440E59" w:rsidRDefault="00C5765D">
          <w:pPr>
            <w:pStyle w:val="TOC1"/>
            <w:tabs>
              <w:tab w:val="left" w:pos="660"/>
            </w:tabs>
            <w:rPr>
              <w:rFonts w:eastAsiaTheme="minorEastAsia"/>
              <w:noProof/>
              <w:lang w:val="en-GB" w:eastAsia="en-GB"/>
            </w:rPr>
          </w:pPr>
          <w:hyperlink w:anchor="_Toc155268681" w:history="1">
            <w:r w:rsidR="00440E59" w:rsidRPr="00061C5B">
              <w:rPr>
                <w:rStyle w:val="Hyperlink"/>
                <w:noProof/>
                <w:lang w:val="el"/>
              </w:rPr>
              <w:t>6.4.</w:t>
            </w:r>
            <w:r w:rsidR="00440E59">
              <w:rPr>
                <w:rFonts w:eastAsiaTheme="minorEastAsia"/>
                <w:noProof/>
                <w:lang w:val="en-GB" w:eastAsia="en-GB"/>
              </w:rPr>
              <w:tab/>
            </w:r>
            <w:r w:rsidR="00440E59" w:rsidRPr="00061C5B">
              <w:rPr>
                <w:rStyle w:val="Hyperlink"/>
                <w:noProof/>
                <w:lang w:val="el"/>
              </w:rPr>
              <w:t>Τοποθεσία και Συνδεσιμότητα εναλλακτικού χώρου εργασίας</w:t>
            </w:r>
            <w:r w:rsidR="00440E59">
              <w:rPr>
                <w:noProof/>
                <w:webHidden/>
              </w:rPr>
              <w:tab/>
            </w:r>
            <w:r w:rsidR="00440E59">
              <w:rPr>
                <w:noProof/>
                <w:webHidden/>
              </w:rPr>
              <w:fldChar w:fldCharType="begin"/>
            </w:r>
            <w:r w:rsidR="00440E59">
              <w:rPr>
                <w:noProof/>
                <w:webHidden/>
              </w:rPr>
              <w:instrText xml:space="preserve"> PAGEREF _Toc155268681 \h </w:instrText>
            </w:r>
            <w:r w:rsidR="00440E59">
              <w:rPr>
                <w:noProof/>
                <w:webHidden/>
              </w:rPr>
            </w:r>
            <w:r w:rsidR="00440E59">
              <w:rPr>
                <w:noProof/>
                <w:webHidden/>
              </w:rPr>
              <w:fldChar w:fldCharType="separate"/>
            </w:r>
            <w:r w:rsidR="00440E59">
              <w:rPr>
                <w:noProof/>
                <w:webHidden/>
              </w:rPr>
              <w:t>8</w:t>
            </w:r>
            <w:r w:rsidR="00440E59">
              <w:rPr>
                <w:noProof/>
                <w:webHidden/>
              </w:rPr>
              <w:fldChar w:fldCharType="end"/>
            </w:r>
          </w:hyperlink>
        </w:p>
        <w:p w14:paraId="2B759442" w14:textId="4ED4CB87" w:rsidR="00440E59" w:rsidRDefault="00C5765D">
          <w:pPr>
            <w:pStyle w:val="TOC1"/>
            <w:tabs>
              <w:tab w:val="left" w:pos="440"/>
            </w:tabs>
            <w:rPr>
              <w:rFonts w:eastAsiaTheme="minorEastAsia"/>
              <w:noProof/>
              <w:lang w:val="en-GB" w:eastAsia="en-GB"/>
            </w:rPr>
          </w:pPr>
          <w:hyperlink w:anchor="_Toc155268682" w:history="1">
            <w:r w:rsidR="00440E59" w:rsidRPr="00061C5B">
              <w:rPr>
                <w:rStyle w:val="Hyperlink"/>
                <w:noProof/>
              </w:rPr>
              <w:t>7.</w:t>
            </w:r>
            <w:r w:rsidR="00440E59">
              <w:rPr>
                <w:rFonts w:eastAsiaTheme="minorEastAsia"/>
                <w:noProof/>
                <w:lang w:val="en-GB" w:eastAsia="en-GB"/>
              </w:rPr>
              <w:tab/>
            </w:r>
            <w:r w:rsidR="00440E59" w:rsidRPr="00061C5B">
              <w:rPr>
                <w:rStyle w:val="Hyperlink"/>
                <w:noProof/>
                <w:lang w:val="el"/>
              </w:rPr>
              <w:t>Πίνακας κρισιμότητας αποκατάστασης καταστροφών</w:t>
            </w:r>
            <w:r w:rsidR="00440E59" w:rsidRPr="00061C5B">
              <w:rPr>
                <w:rStyle w:val="Hyperlink"/>
                <w:noProof/>
              </w:rPr>
              <w:t xml:space="preserve"> (</w:t>
            </w:r>
            <w:r w:rsidR="00440E59" w:rsidRPr="00061C5B">
              <w:rPr>
                <w:rStyle w:val="Hyperlink"/>
                <w:noProof/>
                <w:lang w:val="en-GB"/>
              </w:rPr>
              <w:t>DR</w:t>
            </w:r>
            <w:r w:rsidR="00440E59" w:rsidRPr="00061C5B">
              <w:rPr>
                <w:rStyle w:val="Hyperlink"/>
                <w:noProof/>
              </w:rPr>
              <w:t xml:space="preserve"> </w:t>
            </w:r>
            <w:r w:rsidR="00440E59" w:rsidRPr="00061C5B">
              <w:rPr>
                <w:rStyle w:val="Hyperlink"/>
                <w:noProof/>
                <w:lang w:val="en-GB"/>
              </w:rPr>
              <w:t>Criticality</w:t>
            </w:r>
            <w:r w:rsidR="00440E59" w:rsidRPr="00061C5B">
              <w:rPr>
                <w:rStyle w:val="Hyperlink"/>
                <w:noProof/>
              </w:rPr>
              <w:t xml:space="preserve"> </w:t>
            </w:r>
            <w:r w:rsidR="00440E59" w:rsidRPr="00061C5B">
              <w:rPr>
                <w:rStyle w:val="Hyperlink"/>
                <w:noProof/>
                <w:lang w:val="en-GB"/>
              </w:rPr>
              <w:t>Matrix</w:t>
            </w:r>
            <w:r w:rsidR="00440E59" w:rsidRPr="00061C5B">
              <w:rPr>
                <w:rStyle w:val="Hyperlink"/>
                <w:noProof/>
              </w:rPr>
              <w:t>)</w:t>
            </w:r>
            <w:r w:rsidR="00440E59">
              <w:rPr>
                <w:noProof/>
                <w:webHidden/>
              </w:rPr>
              <w:tab/>
            </w:r>
            <w:r w:rsidR="00440E59">
              <w:rPr>
                <w:noProof/>
                <w:webHidden/>
              </w:rPr>
              <w:fldChar w:fldCharType="begin"/>
            </w:r>
            <w:r w:rsidR="00440E59">
              <w:rPr>
                <w:noProof/>
                <w:webHidden/>
              </w:rPr>
              <w:instrText xml:space="preserve"> PAGEREF _Toc155268682 \h </w:instrText>
            </w:r>
            <w:r w:rsidR="00440E59">
              <w:rPr>
                <w:noProof/>
                <w:webHidden/>
              </w:rPr>
            </w:r>
            <w:r w:rsidR="00440E59">
              <w:rPr>
                <w:noProof/>
                <w:webHidden/>
              </w:rPr>
              <w:fldChar w:fldCharType="separate"/>
            </w:r>
            <w:r w:rsidR="00440E59">
              <w:rPr>
                <w:noProof/>
                <w:webHidden/>
              </w:rPr>
              <w:t>8</w:t>
            </w:r>
            <w:r w:rsidR="00440E59">
              <w:rPr>
                <w:noProof/>
                <w:webHidden/>
              </w:rPr>
              <w:fldChar w:fldCharType="end"/>
            </w:r>
          </w:hyperlink>
        </w:p>
        <w:p w14:paraId="58C565F1" w14:textId="28C302DE" w:rsidR="00440E59" w:rsidRDefault="00C5765D">
          <w:pPr>
            <w:pStyle w:val="TOC1"/>
            <w:tabs>
              <w:tab w:val="left" w:pos="660"/>
            </w:tabs>
            <w:rPr>
              <w:rFonts w:eastAsiaTheme="minorEastAsia"/>
              <w:noProof/>
              <w:lang w:val="en-GB" w:eastAsia="en-GB"/>
            </w:rPr>
          </w:pPr>
          <w:hyperlink w:anchor="_Toc155268683" w:history="1">
            <w:r w:rsidR="00440E59" w:rsidRPr="00061C5B">
              <w:rPr>
                <w:rStyle w:val="Hyperlink"/>
                <w:noProof/>
                <w:lang w:val="el"/>
              </w:rPr>
              <w:t>7.1.</w:t>
            </w:r>
            <w:r w:rsidR="00440E59">
              <w:rPr>
                <w:rFonts w:eastAsiaTheme="minorEastAsia"/>
                <w:noProof/>
                <w:lang w:val="en-GB" w:eastAsia="en-GB"/>
              </w:rPr>
              <w:tab/>
            </w:r>
            <w:r w:rsidR="00440E59" w:rsidRPr="00061C5B">
              <w:rPr>
                <w:rStyle w:val="Hyperlink"/>
                <w:noProof/>
                <w:lang w:val="el"/>
              </w:rPr>
              <w:t>Κατηγορίες (Tier) κρισιμότητας ανά RTO και RPO</w:t>
            </w:r>
            <w:r w:rsidR="00440E59">
              <w:rPr>
                <w:noProof/>
                <w:webHidden/>
              </w:rPr>
              <w:tab/>
            </w:r>
            <w:r w:rsidR="00440E59">
              <w:rPr>
                <w:noProof/>
                <w:webHidden/>
              </w:rPr>
              <w:fldChar w:fldCharType="begin"/>
            </w:r>
            <w:r w:rsidR="00440E59">
              <w:rPr>
                <w:noProof/>
                <w:webHidden/>
              </w:rPr>
              <w:instrText xml:space="preserve"> PAGEREF _Toc155268683 \h </w:instrText>
            </w:r>
            <w:r w:rsidR="00440E59">
              <w:rPr>
                <w:noProof/>
                <w:webHidden/>
              </w:rPr>
            </w:r>
            <w:r w:rsidR="00440E59">
              <w:rPr>
                <w:noProof/>
                <w:webHidden/>
              </w:rPr>
              <w:fldChar w:fldCharType="separate"/>
            </w:r>
            <w:r w:rsidR="00440E59">
              <w:rPr>
                <w:noProof/>
                <w:webHidden/>
              </w:rPr>
              <w:t>8</w:t>
            </w:r>
            <w:r w:rsidR="00440E59">
              <w:rPr>
                <w:noProof/>
                <w:webHidden/>
              </w:rPr>
              <w:fldChar w:fldCharType="end"/>
            </w:r>
          </w:hyperlink>
        </w:p>
        <w:p w14:paraId="27E4B0B5" w14:textId="736057BF" w:rsidR="00440E59" w:rsidRDefault="00C5765D">
          <w:pPr>
            <w:pStyle w:val="TOC1"/>
            <w:tabs>
              <w:tab w:val="left" w:pos="660"/>
            </w:tabs>
            <w:rPr>
              <w:rFonts w:eastAsiaTheme="minorEastAsia"/>
              <w:noProof/>
              <w:lang w:val="en-GB" w:eastAsia="en-GB"/>
            </w:rPr>
          </w:pPr>
          <w:hyperlink w:anchor="_Toc155268684" w:history="1">
            <w:r w:rsidR="00440E59" w:rsidRPr="00061C5B">
              <w:rPr>
                <w:rStyle w:val="Hyperlink"/>
                <w:noProof/>
                <w:lang w:val="el"/>
              </w:rPr>
              <w:t>7.2.</w:t>
            </w:r>
            <w:r w:rsidR="00440E59">
              <w:rPr>
                <w:rFonts w:eastAsiaTheme="minorEastAsia"/>
                <w:noProof/>
                <w:lang w:val="en-GB" w:eastAsia="en-GB"/>
              </w:rPr>
              <w:tab/>
            </w:r>
            <w:r w:rsidR="00440E59" w:rsidRPr="00061C5B">
              <w:rPr>
                <w:rStyle w:val="Hyperlink"/>
                <w:noProof/>
                <w:lang w:val="el"/>
              </w:rPr>
              <w:t>Κατηγοριοποίηση εφαρμογών ανά Επίπεδο Κρισιμότητας</w:t>
            </w:r>
            <w:r w:rsidR="00440E59">
              <w:rPr>
                <w:noProof/>
                <w:webHidden/>
              </w:rPr>
              <w:tab/>
            </w:r>
            <w:r w:rsidR="00440E59">
              <w:rPr>
                <w:noProof/>
                <w:webHidden/>
              </w:rPr>
              <w:fldChar w:fldCharType="begin"/>
            </w:r>
            <w:r w:rsidR="00440E59">
              <w:rPr>
                <w:noProof/>
                <w:webHidden/>
              </w:rPr>
              <w:instrText xml:space="preserve"> PAGEREF _Toc155268684 \h </w:instrText>
            </w:r>
            <w:r w:rsidR="00440E59">
              <w:rPr>
                <w:noProof/>
                <w:webHidden/>
              </w:rPr>
            </w:r>
            <w:r w:rsidR="00440E59">
              <w:rPr>
                <w:noProof/>
                <w:webHidden/>
              </w:rPr>
              <w:fldChar w:fldCharType="separate"/>
            </w:r>
            <w:r w:rsidR="00440E59">
              <w:rPr>
                <w:noProof/>
                <w:webHidden/>
              </w:rPr>
              <w:t>8</w:t>
            </w:r>
            <w:r w:rsidR="00440E59">
              <w:rPr>
                <w:noProof/>
                <w:webHidden/>
              </w:rPr>
              <w:fldChar w:fldCharType="end"/>
            </w:r>
          </w:hyperlink>
        </w:p>
        <w:p w14:paraId="0B5BE7A6" w14:textId="6156E231" w:rsidR="00440E59" w:rsidRDefault="00C5765D">
          <w:pPr>
            <w:pStyle w:val="TOC1"/>
            <w:tabs>
              <w:tab w:val="left" w:pos="440"/>
            </w:tabs>
            <w:rPr>
              <w:rFonts w:eastAsiaTheme="minorEastAsia"/>
              <w:noProof/>
              <w:lang w:val="en-GB" w:eastAsia="en-GB"/>
            </w:rPr>
          </w:pPr>
          <w:hyperlink w:anchor="_Toc155268685" w:history="1">
            <w:r w:rsidR="00440E59" w:rsidRPr="00061C5B">
              <w:rPr>
                <w:rStyle w:val="Hyperlink"/>
                <w:noProof/>
              </w:rPr>
              <w:t>8.</w:t>
            </w:r>
            <w:r w:rsidR="00440E59">
              <w:rPr>
                <w:rFonts w:eastAsiaTheme="minorEastAsia"/>
                <w:noProof/>
                <w:lang w:val="en-GB" w:eastAsia="en-GB"/>
              </w:rPr>
              <w:tab/>
            </w:r>
            <w:r w:rsidR="00440E59" w:rsidRPr="00061C5B">
              <w:rPr>
                <w:rStyle w:val="Hyperlink"/>
                <w:noProof/>
              </w:rPr>
              <w:t>Προσέγγιση και λύσεις σχεδίου αποκατάστασης καταστροφών</w:t>
            </w:r>
            <w:r w:rsidR="00440E59">
              <w:rPr>
                <w:noProof/>
                <w:webHidden/>
              </w:rPr>
              <w:tab/>
            </w:r>
            <w:r w:rsidR="00440E59">
              <w:rPr>
                <w:noProof/>
                <w:webHidden/>
              </w:rPr>
              <w:fldChar w:fldCharType="begin"/>
            </w:r>
            <w:r w:rsidR="00440E59">
              <w:rPr>
                <w:noProof/>
                <w:webHidden/>
              </w:rPr>
              <w:instrText xml:space="preserve"> PAGEREF _Toc155268685 \h </w:instrText>
            </w:r>
            <w:r w:rsidR="00440E59">
              <w:rPr>
                <w:noProof/>
                <w:webHidden/>
              </w:rPr>
            </w:r>
            <w:r w:rsidR="00440E59">
              <w:rPr>
                <w:noProof/>
                <w:webHidden/>
              </w:rPr>
              <w:fldChar w:fldCharType="separate"/>
            </w:r>
            <w:r w:rsidR="00440E59">
              <w:rPr>
                <w:noProof/>
                <w:webHidden/>
              </w:rPr>
              <w:t>9</w:t>
            </w:r>
            <w:r w:rsidR="00440E59">
              <w:rPr>
                <w:noProof/>
                <w:webHidden/>
              </w:rPr>
              <w:fldChar w:fldCharType="end"/>
            </w:r>
          </w:hyperlink>
        </w:p>
        <w:p w14:paraId="5FD28140" w14:textId="5051E2F5" w:rsidR="00440E59" w:rsidRDefault="00C5765D">
          <w:pPr>
            <w:pStyle w:val="TOC1"/>
            <w:tabs>
              <w:tab w:val="left" w:pos="660"/>
            </w:tabs>
            <w:rPr>
              <w:rFonts w:eastAsiaTheme="minorEastAsia"/>
              <w:noProof/>
              <w:lang w:val="en-GB" w:eastAsia="en-GB"/>
            </w:rPr>
          </w:pPr>
          <w:hyperlink w:anchor="_Toc155268686" w:history="1">
            <w:r w:rsidR="00440E59" w:rsidRPr="00061C5B">
              <w:rPr>
                <w:rStyle w:val="Hyperlink"/>
                <w:noProof/>
                <w:lang w:val="el"/>
              </w:rPr>
              <w:t>8.1.</w:t>
            </w:r>
            <w:r w:rsidR="00440E59">
              <w:rPr>
                <w:rFonts w:eastAsiaTheme="minorEastAsia"/>
                <w:noProof/>
                <w:lang w:val="en-GB" w:eastAsia="en-GB"/>
              </w:rPr>
              <w:tab/>
            </w:r>
            <w:r w:rsidR="00440E59" w:rsidRPr="00061C5B">
              <w:rPr>
                <w:rStyle w:val="Hyperlink"/>
                <w:noProof/>
                <w:lang w:val="el"/>
              </w:rPr>
              <w:t>Χρονοδιαγράμματα δημιουργίας αντιγράφων ασφαλείας δεδομένων για το σχέδιο αποκατάστασης καταστροφών</w:t>
            </w:r>
            <w:r w:rsidR="00440E59">
              <w:rPr>
                <w:noProof/>
                <w:webHidden/>
              </w:rPr>
              <w:tab/>
            </w:r>
            <w:r w:rsidR="00440E59">
              <w:rPr>
                <w:noProof/>
                <w:webHidden/>
              </w:rPr>
              <w:fldChar w:fldCharType="begin"/>
            </w:r>
            <w:r w:rsidR="00440E59">
              <w:rPr>
                <w:noProof/>
                <w:webHidden/>
              </w:rPr>
              <w:instrText xml:space="preserve"> PAGEREF _Toc155268686 \h </w:instrText>
            </w:r>
            <w:r w:rsidR="00440E59">
              <w:rPr>
                <w:noProof/>
                <w:webHidden/>
              </w:rPr>
            </w:r>
            <w:r w:rsidR="00440E59">
              <w:rPr>
                <w:noProof/>
                <w:webHidden/>
              </w:rPr>
              <w:fldChar w:fldCharType="separate"/>
            </w:r>
            <w:r w:rsidR="00440E59">
              <w:rPr>
                <w:noProof/>
                <w:webHidden/>
              </w:rPr>
              <w:t>9</w:t>
            </w:r>
            <w:r w:rsidR="00440E59">
              <w:rPr>
                <w:noProof/>
                <w:webHidden/>
              </w:rPr>
              <w:fldChar w:fldCharType="end"/>
            </w:r>
          </w:hyperlink>
        </w:p>
        <w:p w14:paraId="29B56C10" w14:textId="5B1423E1" w:rsidR="00440E59" w:rsidRDefault="00C5765D">
          <w:pPr>
            <w:pStyle w:val="TOC1"/>
            <w:tabs>
              <w:tab w:val="left" w:pos="440"/>
            </w:tabs>
            <w:rPr>
              <w:rFonts w:eastAsiaTheme="minorEastAsia"/>
              <w:noProof/>
              <w:lang w:val="en-GB" w:eastAsia="en-GB"/>
            </w:rPr>
          </w:pPr>
          <w:hyperlink w:anchor="_Toc155268687" w:history="1">
            <w:r w:rsidR="00440E59" w:rsidRPr="00061C5B">
              <w:rPr>
                <w:rStyle w:val="Hyperlink"/>
                <w:noProof/>
                <w:lang w:val="el"/>
              </w:rPr>
              <w:t>9.</w:t>
            </w:r>
            <w:r w:rsidR="00440E59">
              <w:rPr>
                <w:rFonts w:eastAsiaTheme="minorEastAsia"/>
                <w:noProof/>
                <w:lang w:val="en-GB" w:eastAsia="en-GB"/>
              </w:rPr>
              <w:tab/>
            </w:r>
            <w:r w:rsidR="00440E59" w:rsidRPr="00061C5B">
              <w:rPr>
                <w:rStyle w:val="Hyperlink"/>
                <w:noProof/>
                <w:lang w:val="el"/>
              </w:rPr>
              <w:t>Ρόλοι και ευθύνες του Σχεδίου Αποκατάστασης Καταστροφών</w:t>
            </w:r>
            <w:r w:rsidR="00440E59">
              <w:rPr>
                <w:noProof/>
                <w:webHidden/>
              </w:rPr>
              <w:tab/>
            </w:r>
            <w:r w:rsidR="00440E59">
              <w:rPr>
                <w:noProof/>
                <w:webHidden/>
              </w:rPr>
              <w:fldChar w:fldCharType="begin"/>
            </w:r>
            <w:r w:rsidR="00440E59">
              <w:rPr>
                <w:noProof/>
                <w:webHidden/>
              </w:rPr>
              <w:instrText xml:space="preserve"> PAGEREF _Toc155268687 \h </w:instrText>
            </w:r>
            <w:r w:rsidR="00440E59">
              <w:rPr>
                <w:noProof/>
                <w:webHidden/>
              </w:rPr>
            </w:r>
            <w:r w:rsidR="00440E59">
              <w:rPr>
                <w:noProof/>
                <w:webHidden/>
              </w:rPr>
              <w:fldChar w:fldCharType="separate"/>
            </w:r>
            <w:r w:rsidR="00440E59">
              <w:rPr>
                <w:noProof/>
                <w:webHidden/>
              </w:rPr>
              <w:t>10</w:t>
            </w:r>
            <w:r w:rsidR="00440E59">
              <w:rPr>
                <w:noProof/>
                <w:webHidden/>
              </w:rPr>
              <w:fldChar w:fldCharType="end"/>
            </w:r>
          </w:hyperlink>
        </w:p>
        <w:p w14:paraId="2FFF664C" w14:textId="0B8FA2DF" w:rsidR="00440E59" w:rsidRDefault="00C5765D">
          <w:pPr>
            <w:pStyle w:val="TOC1"/>
            <w:tabs>
              <w:tab w:val="left" w:pos="660"/>
            </w:tabs>
            <w:rPr>
              <w:rFonts w:eastAsiaTheme="minorEastAsia"/>
              <w:noProof/>
              <w:lang w:val="en-GB" w:eastAsia="en-GB"/>
            </w:rPr>
          </w:pPr>
          <w:hyperlink w:anchor="_Toc155268688" w:history="1">
            <w:r w:rsidR="00440E59" w:rsidRPr="00061C5B">
              <w:rPr>
                <w:rStyle w:val="Hyperlink"/>
                <w:noProof/>
                <w:lang w:val="el"/>
              </w:rPr>
              <w:t>9.1.</w:t>
            </w:r>
            <w:r w:rsidR="00440E59">
              <w:rPr>
                <w:rFonts w:eastAsiaTheme="minorEastAsia"/>
                <w:noProof/>
                <w:lang w:val="en-GB" w:eastAsia="en-GB"/>
              </w:rPr>
              <w:tab/>
            </w:r>
            <w:r w:rsidR="00440E59" w:rsidRPr="00061C5B">
              <w:rPr>
                <w:rStyle w:val="Hyperlink"/>
                <w:noProof/>
                <w:lang w:val="el"/>
              </w:rPr>
              <w:t>Επικεφαλής ομάδας σχεδίου αποκατάστασης καταστροφών</w:t>
            </w:r>
            <w:r w:rsidR="00440E59">
              <w:rPr>
                <w:noProof/>
                <w:webHidden/>
              </w:rPr>
              <w:tab/>
            </w:r>
            <w:r w:rsidR="00440E59">
              <w:rPr>
                <w:noProof/>
                <w:webHidden/>
              </w:rPr>
              <w:fldChar w:fldCharType="begin"/>
            </w:r>
            <w:r w:rsidR="00440E59">
              <w:rPr>
                <w:noProof/>
                <w:webHidden/>
              </w:rPr>
              <w:instrText xml:space="preserve"> PAGEREF _Toc155268688 \h </w:instrText>
            </w:r>
            <w:r w:rsidR="00440E59">
              <w:rPr>
                <w:noProof/>
                <w:webHidden/>
              </w:rPr>
            </w:r>
            <w:r w:rsidR="00440E59">
              <w:rPr>
                <w:noProof/>
                <w:webHidden/>
              </w:rPr>
              <w:fldChar w:fldCharType="separate"/>
            </w:r>
            <w:r w:rsidR="00440E59">
              <w:rPr>
                <w:noProof/>
                <w:webHidden/>
              </w:rPr>
              <w:t>10</w:t>
            </w:r>
            <w:r w:rsidR="00440E59">
              <w:rPr>
                <w:noProof/>
                <w:webHidden/>
              </w:rPr>
              <w:fldChar w:fldCharType="end"/>
            </w:r>
          </w:hyperlink>
        </w:p>
        <w:p w14:paraId="74044C32" w14:textId="4A2AA41F" w:rsidR="00440E59" w:rsidRDefault="00C5765D">
          <w:pPr>
            <w:pStyle w:val="TOC1"/>
            <w:tabs>
              <w:tab w:val="left" w:pos="660"/>
            </w:tabs>
            <w:rPr>
              <w:rFonts w:eastAsiaTheme="minorEastAsia"/>
              <w:noProof/>
              <w:lang w:val="en-GB" w:eastAsia="en-GB"/>
            </w:rPr>
          </w:pPr>
          <w:hyperlink w:anchor="_Toc155268689" w:history="1">
            <w:r w:rsidR="00440E59" w:rsidRPr="00061C5B">
              <w:rPr>
                <w:rStyle w:val="Hyperlink"/>
                <w:noProof/>
                <w:lang w:val="el"/>
              </w:rPr>
              <w:t>9.2.</w:t>
            </w:r>
            <w:r w:rsidR="00440E59">
              <w:rPr>
                <w:rFonts w:eastAsiaTheme="minorEastAsia"/>
                <w:noProof/>
                <w:lang w:val="en-GB" w:eastAsia="en-GB"/>
              </w:rPr>
              <w:tab/>
            </w:r>
            <w:r w:rsidR="00440E59" w:rsidRPr="00061C5B">
              <w:rPr>
                <w:rStyle w:val="Hyperlink"/>
                <w:noProof/>
                <w:lang w:val="el"/>
              </w:rPr>
              <w:t>Ομάδα σχεδίου αποκατάστασης καταστροφών</w:t>
            </w:r>
            <w:r w:rsidR="00440E59">
              <w:rPr>
                <w:noProof/>
                <w:webHidden/>
              </w:rPr>
              <w:tab/>
            </w:r>
            <w:r w:rsidR="00440E59">
              <w:rPr>
                <w:noProof/>
                <w:webHidden/>
              </w:rPr>
              <w:fldChar w:fldCharType="begin"/>
            </w:r>
            <w:r w:rsidR="00440E59">
              <w:rPr>
                <w:noProof/>
                <w:webHidden/>
              </w:rPr>
              <w:instrText xml:space="preserve"> PAGEREF _Toc155268689 \h </w:instrText>
            </w:r>
            <w:r w:rsidR="00440E59">
              <w:rPr>
                <w:noProof/>
                <w:webHidden/>
              </w:rPr>
            </w:r>
            <w:r w:rsidR="00440E59">
              <w:rPr>
                <w:noProof/>
                <w:webHidden/>
              </w:rPr>
              <w:fldChar w:fldCharType="separate"/>
            </w:r>
            <w:r w:rsidR="00440E59">
              <w:rPr>
                <w:noProof/>
                <w:webHidden/>
              </w:rPr>
              <w:t>10</w:t>
            </w:r>
            <w:r w:rsidR="00440E59">
              <w:rPr>
                <w:noProof/>
                <w:webHidden/>
              </w:rPr>
              <w:fldChar w:fldCharType="end"/>
            </w:r>
          </w:hyperlink>
        </w:p>
        <w:p w14:paraId="63EC0B27" w14:textId="7C489640" w:rsidR="00440E59" w:rsidRDefault="00C5765D">
          <w:pPr>
            <w:pStyle w:val="TOC1"/>
            <w:tabs>
              <w:tab w:val="left" w:pos="660"/>
            </w:tabs>
            <w:rPr>
              <w:rFonts w:eastAsiaTheme="minorEastAsia"/>
              <w:noProof/>
              <w:lang w:val="en-GB" w:eastAsia="en-GB"/>
            </w:rPr>
          </w:pPr>
          <w:hyperlink w:anchor="_Toc155268690" w:history="1">
            <w:r w:rsidR="00440E59" w:rsidRPr="00061C5B">
              <w:rPr>
                <w:rStyle w:val="Hyperlink"/>
                <w:noProof/>
              </w:rPr>
              <w:t>10.</w:t>
            </w:r>
            <w:r w:rsidR="00440E59">
              <w:rPr>
                <w:rFonts w:eastAsiaTheme="minorEastAsia"/>
                <w:noProof/>
                <w:lang w:val="en-GB" w:eastAsia="en-GB"/>
              </w:rPr>
              <w:tab/>
            </w:r>
            <w:r w:rsidR="00440E59" w:rsidRPr="00061C5B">
              <w:rPr>
                <w:rStyle w:val="Hyperlink"/>
                <w:noProof/>
                <w:lang w:val="el"/>
              </w:rPr>
              <w:t>Λίστα ελέγχου δραστηριοτήτων και εργασιών αποκατάστασης καταστροφών</w:t>
            </w:r>
            <w:r w:rsidR="00440E59">
              <w:rPr>
                <w:noProof/>
                <w:webHidden/>
              </w:rPr>
              <w:tab/>
            </w:r>
            <w:r w:rsidR="00440E59">
              <w:rPr>
                <w:noProof/>
                <w:webHidden/>
              </w:rPr>
              <w:fldChar w:fldCharType="begin"/>
            </w:r>
            <w:r w:rsidR="00440E59">
              <w:rPr>
                <w:noProof/>
                <w:webHidden/>
              </w:rPr>
              <w:instrText xml:space="preserve"> PAGEREF _Toc155268690 \h </w:instrText>
            </w:r>
            <w:r w:rsidR="00440E59">
              <w:rPr>
                <w:noProof/>
                <w:webHidden/>
              </w:rPr>
            </w:r>
            <w:r w:rsidR="00440E59">
              <w:rPr>
                <w:noProof/>
                <w:webHidden/>
              </w:rPr>
              <w:fldChar w:fldCharType="separate"/>
            </w:r>
            <w:r w:rsidR="00440E59">
              <w:rPr>
                <w:noProof/>
                <w:webHidden/>
              </w:rPr>
              <w:t>11</w:t>
            </w:r>
            <w:r w:rsidR="00440E59">
              <w:rPr>
                <w:noProof/>
                <w:webHidden/>
              </w:rPr>
              <w:fldChar w:fldCharType="end"/>
            </w:r>
          </w:hyperlink>
        </w:p>
        <w:p w14:paraId="7174D412" w14:textId="58AA2E05" w:rsidR="00440E59" w:rsidRDefault="00C5765D">
          <w:pPr>
            <w:pStyle w:val="TOC1"/>
            <w:tabs>
              <w:tab w:val="left" w:pos="660"/>
            </w:tabs>
            <w:rPr>
              <w:rFonts w:eastAsiaTheme="minorEastAsia"/>
              <w:noProof/>
              <w:lang w:val="en-GB" w:eastAsia="en-GB"/>
            </w:rPr>
          </w:pPr>
          <w:hyperlink w:anchor="_Toc155268691" w:history="1">
            <w:r w:rsidR="00440E59" w:rsidRPr="00061C5B">
              <w:rPr>
                <w:rStyle w:val="Hyperlink"/>
                <w:noProof/>
              </w:rPr>
              <w:t>11.</w:t>
            </w:r>
            <w:r w:rsidR="00440E59">
              <w:rPr>
                <w:rFonts w:eastAsiaTheme="minorEastAsia"/>
                <w:noProof/>
                <w:lang w:val="en-GB" w:eastAsia="en-GB"/>
              </w:rPr>
              <w:tab/>
            </w:r>
            <w:r w:rsidR="00440E59" w:rsidRPr="00061C5B">
              <w:rPr>
                <w:rStyle w:val="Hyperlink"/>
                <w:noProof/>
                <w:lang w:val="el"/>
              </w:rPr>
              <w:t>Συντήρηση και δοκιμές του Σχεδίου</w:t>
            </w:r>
            <w:r w:rsidR="00440E59">
              <w:rPr>
                <w:noProof/>
                <w:webHidden/>
              </w:rPr>
              <w:tab/>
            </w:r>
            <w:r w:rsidR="00440E59">
              <w:rPr>
                <w:noProof/>
                <w:webHidden/>
              </w:rPr>
              <w:fldChar w:fldCharType="begin"/>
            </w:r>
            <w:r w:rsidR="00440E59">
              <w:rPr>
                <w:noProof/>
                <w:webHidden/>
              </w:rPr>
              <w:instrText xml:space="preserve"> PAGEREF _Toc155268691 \h </w:instrText>
            </w:r>
            <w:r w:rsidR="00440E59">
              <w:rPr>
                <w:noProof/>
                <w:webHidden/>
              </w:rPr>
            </w:r>
            <w:r w:rsidR="00440E59">
              <w:rPr>
                <w:noProof/>
                <w:webHidden/>
              </w:rPr>
              <w:fldChar w:fldCharType="separate"/>
            </w:r>
            <w:r w:rsidR="00440E59">
              <w:rPr>
                <w:noProof/>
                <w:webHidden/>
              </w:rPr>
              <w:t>12</w:t>
            </w:r>
            <w:r w:rsidR="00440E59">
              <w:rPr>
                <w:noProof/>
                <w:webHidden/>
              </w:rPr>
              <w:fldChar w:fldCharType="end"/>
            </w:r>
          </w:hyperlink>
        </w:p>
        <w:p w14:paraId="29F8AEE0" w14:textId="4169CFEE" w:rsidR="00440E59" w:rsidRDefault="00C5765D">
          <w:pPr>
            <w:pStyle w:val="TOC1"/>
            <w:tabs>
              <w:tab w:val="left" w:pos="880"/>
            </w:tabs>
            <w:rPr>
              <w:rFonts w:eastAsiaTheme="minorEastAsia"/>
              <w:noProof/>
              <w:lang w:val="en-GB" w:eastAsia="en-GB"/>
            </w:rPr>
          </w:pPr>
          <w:hyperlink w:anchor="_Toc155268692" w:history="1">
            <w:r w:rsidR="00440E59" w:rsidRPr="00061C5B">
              <w:rPr>
                <w:rStyle w:val="Hyperlink"/>
                <w:noProof/>
              </w:rPr>
              <w:t>11.1.</w:t>
            </w:r>
            <w:r w:rsidR="00440E59">
              <w:rPr>
                <w:rFonts w:eastAsiaTheme="minorEastAsia"/>
                <w:noProof/>
                <w:lang w:val="en-GB" w:eastAsia="en-GB"/>
              </w:rPr>
              <w:tab/>
            </w:r>
            <w:r w:rsidR="00440E59" w:rsidRPr="00061C5B">
              <w:rPr>
                <w:rStyle w:val="Hyperlink"/>
                <w:noProof/>
                <w:lang w:val="el"/>
              </w:rPr>
              <w:t>Αναθεώρηση σχεδίων και χρονοδιάγραμμα</w:t>
            </w:r>
            <w:r w:rsidR="00440E59">
              <w:rPr>
                <w:noProof/>
                <w:webHidden/>
              </w:rPr>
              <w:tab/>
            </w:r>
            <w:r w:rsidR="00440E59">
              <w:rPr>
                <w:noProof/>
                <w:webHidden/>
              </w:rPr>
              <w:fldChar w:fldCharType="begin"/>
            </w:r>
            <w:r w:rsidR="00440E59">
              <w:rPr>
                <w:noProof/>
                <w:webHidden/>
              </w:rPr>
              <w:instrText xml:space="preserve"> PAGEREF _Toc155268692 \h </w:instrText>
            </w:r>
            <w:r w:rsidR="00440E59">
              <w:rPr>
                <w:noProof/>
                <w:webHidden/>
              </w:rPr>
            </w:r>
            <w:r w:rsidR="00440E59">
              <w:rPr>
                <w:noProof/>
                <w:webHidden/>
              </w:rPr>
              <w:fldChar w:fldCharType="separate"/>
            </w:r>
            <w:r w:rsidR="00440E59">
              <w:rPr>
                <w:noProof/>
                <w:webHidden/>
              </w:rPr>
              <w:t>12</w:t>
            </w:r>
            <w:r w:rsidR="00440E59">
              <w:rPr>
                <w:noProof/>
                <w:webHidden/>
              </w:rPr>
              <w:fldChar w:fldCharType="end"/>
            </w:r>
          </w:hyperlink>
        </w:p>
        <w:p w14:paraId="4459966D" w14:textId="058BA9C7" w:rsidR="00440E59" w:rsidRDefault="00C5765D">
          <w:pPr>
            <w:pStyle w:val="TOC1"/>
            <w:tabs>
              <w:tab w:val="left" w:pos="880"/>
            </w:tabs>
            <w:rPr>
              <w:rFonts w:eastAsiaTheme="minorEastAsia"/>
              <w:noProof/>
              <w:lang w:val="en-GB" w:eastAsia="en-GB"/>
            </w:rPr>
          </w:pPr>
          <w:hyperlink w:anchor="_Toc155268693" w:history="1">
            <w:r w:rsidR="00440E59" w:rsidRPr="00061C5B">
              <w:rPr>
                <w:rStyle w:val="Hyperlink"/>
                <w:noProof/>
              </w:rPr>
              <w:t>11.2.</w:t>
            </w:r>
            <w:r w:rsidR="00440E59">
              <w:rPr>
                <w:rFonts w:eastAsiaTheme="minorEastAsia"/>
                <w:noProof/>
                <w:lang w:val="en-GB" w:eastAsia="en-GB"/>
              </w:rPr>
              <w:tab/>
            </w:r>
            <w:r w:rsidR="00440E59" w:rsidRPr="00061C5B">
              <w:rPr>
                <w:rStyle w:val="Hyperlink"/>
                <w:noProof/>
                <w:lang w:val="el"/>
              </w:rPr>
              <w:t>Αλλαγή διαδικασίας διαχείρισης</w:t>
            </w:r>
            <w:r w:rsidR="00440E59">
              <w:rPr>
                <w:noProof/>
                <w:webHidden/>
              </w:rPr>
              <w:tab/>
            </w:r>
            <w:r w:rsidR="00440E59">
              <w:rPr>
                <w:noProof/>
                <w:webHidden/>
              </w:rPr>
              <w:fldChar w:fldCharType="begin"/>
            </w:r>
            <w:r w:rsidR="00440E59">
              <w:rPr>
                <w:noProof/>
                <w:webHidden/>
              </w:rPr>
              <w:instrText xml:space="preserve"> PAGEREF _Toc155268693 \h </w:instrText>
            </w:r>
            <w:r w:rsidR="00440E59">
              <w:rPr>
                <w:noProof/>
                <w:webHidden/>
              </w:rPr>
            </w:r>
            <w:r w:rsidR="00440E59">
              <w:rPr>
                <w:noProof/>
                <w:webHidden/>
              </w:rPr>
              <w:fldChar w:fldCharType="separate"/>
            </w:r>
            <w:r w:rsidR="00440E59">
              <w:rPr>
                <w:noProof/>
                <w:webHidden/>
              </w:rPr>
              <w:t>13</w:t>
            </w:r>
            <w:r w:rsidR="00440E59">
              <w:rPr>
                <w:noProof/>
                <w:webHidden/>
              </w:rPr>
              <w:fldChar w:fldCharType="end"/>
            </w:r>
          </w:hyperlink>
        </w:p>
        <w:p w14:paraId="3BEC9F47" w14:textId="3028A9F7" w:rsidR="00440E59" w:rsidRDefault="00C5765D">
          <w:pPr>
            <w:pStyle w:val="TOC1"/>
            <w:tabs>
              <w:tab w:val="left" w:pos="880"/>
            </w:tabs>
            <w:rPr>
              <w:rFonts w:eastAsiaTheme="minorEastAsia"/>
              <w:noProof/>
              <w:lang w:val="en-GB" w:eastAsia="en-GB"/>
            </w:rPr>
          </w:pPr>
          <w:hyperlink w:anchor="_Toc155268694" w:history="1">
            <w:r w:rsidR="00440E59" w:rsidRPr="00061C5B">
              <w:rPr>
                <w:rStyle w:val="Hyperlink"/>
                <w:noProof/>
              </w:rPr>
              <w:t>11.3.</w:t>
            </w:r>
            <w:r w:rsidR="00440E59">
              <w:rPr>
                <w:rFonts w:eastAsiaTheme="minorEastAsia"/>
                <w:noProof/>
                <w:lang w:val="en-GB" w:eastAsia="en-GB"/>
              </w:rPr>
              <w:tab/>
            </w:r>
            <w:r w:rsidR="00440E59" w:rsidRPr="00061C5B">
              <w:rPr>
                <w:rStyle w:val="Hyperlink"/>
                <w:noProof/>
                <w:lang w:val="el"/>
              </w:rPr>
              <w:t>Δοκιμές αποκατάστασης καταστροφών</w:t>
            </w:r>
            <w:r w:rsidR="00440E59">
              <w:rPr>
                <w:noProof/>
                <w:webHidden/>
              </w:rPr>
              <w:tab/>
            </w:r>
            <w:r w:rsidR="00440E59">
              <w:rPr>
                <w:noProof/>
                <w:webHidden/>
              </w:rPr>
              <w:fldChar w:fldCharType="begin"/>
            </w:r>
            <w:r w:rsidR="00440E59">
              <w:rPr>
                <w:noProof/>
                <w:webHidden/>
              </w:rPr>
              <w:instrText xml:space="preserve"> PAGEREF _Toc155268694 \h </w:instrText>
            </w:r>
            <w:r w:rsidR="00440E59">
              <w:rPr>
                <w:noProof/>
                <w:webHidden/>
              </w:rPr>
            </w:r>
            <w:r w:rsidR="00440E59">
              <w:rPr>
                <w:noProof/>
                <w:webHidden/>
              </w:rPr>
              <w:fldChar w:fldCharType="separate"/>
            </w:r>
            <w:r w:rsidR="00440E59">
              <w:rPr>
                <w:noProof/>
                <w:webHidden/>
              </w:rPr>
              <w:t>13</w:t>
            </w:r>
            <w:r w:rsidR="00440E59">
              <w:rPr>
                <w:noProof/>
                <w:webHidden/>
              </w:rPr>
              <w:fldChar w:fldCharType="end"/>
            </w:r>
          </w:hyperlink>
        </w:p>
        <w:p w14:paraId="7FA72BCC" w14:textId="42084402" w:rsidR="00440E59" w:rsidRDefault="00C5765D">
          <w:pPr>
            <w:pStyle w:val="TOC1"/>
            <w:rPr>
              <w:rFonts w:eastAsiaTheme="minorEastAsia"/>
              <w:noProof/>
              <w:lang w:val="en-GB" w:eastAsia="en-GB"/>
            </w:rPr>
          </w:pPr>
          <w:hyperlink w:anchor="_Toc155268695" w:history="1">
            <w:r w:rsidR="00440E59" w:rsidRPr="00061C5B">
              <w:rPr>
                <w:rStyle w:val="Hyperlink"/>
                <w:noProof/>
                <w:lang w:val="el"/>
              </w:rPr>
              <w:t xml:space="preserve">Παράρτημα Α – Στοιχεία επικοινωνίας της ομάδας </w:t>
            </w:r>
            <w:r w:rsidR="00440E59" w:rsidRPr="00061C5B">
              <w:rPr>
                <w:rStyle w:val="Hyperlink"/>
                <w:noProof/>
                <w:lang w:val="en-US"/>
              </w:rPr>
              <w:t>DR</w:t>
            </w:r>
            <w:r w:rsidR="00440E59">
              <w:rPr>
                <w:noProof/>
                <w:webHidden/>
              </w:rPr>
              <w:tab/>
            </w:r>
            <w:r w:rsidR="00440E59">
              <w:rPr>
                <w:noProof/>
                <w:webHidden/>
              </w:rPr>
              <w:fldChar w:fldCharType="begin"/>
            </w:r>
            <w:r w:rsidR="00440E59">
              <w:rPr>
                <w:noProof/>
                <w:webHidden/>
              </w:rPr>
              <w:instrText xml:space="preserve"> PAGEREF _Toc155268695 \h </w:instrText>
            </w:r>
            <w:r w:rsidR="00440E59">
              <w:rPr>
                <w:noProof/>
                <w:webHidden/>
              </w:rPr>
            </w:r>
            <w:r w:rsidR="00440E59">
              <w:rPr>
                <w:noProof/>
                <w:webHidden/>
              </w:rPr>
              <w:fldChar w:fldCharType="separate"/>
            </w:r>
            <w:r w:rsidR="00440E59">
              <w:rPr>
                <w:noProof/>
                <w:webHidden/>
              </w:rPr>
              <w:t>14</w:t>
            </w:r>
            <w:r w:rsidR="00440E59">
              <w:rPr>
                <w:noProof/>
                <w:webHidden/>
              </w:rPr>
              <w:fldChar w:fldCharType="end"/>
            </w:r>
          </w:hyperlink>
        </w:p>
        <w:p w14:paraId="4B483C7A" w14:textId="28AB5E9F" w:rsidR="00440E59" w:rsidRDefault="00C5765D">
          <w:pPr>
            <w:pStyle w:val="TOC1"/>
            <w:rPr>
              <w:rFonts w:eastAsiaTheme="minorEastAsia"/>
              <w:noProof/>
              <w:lang w:val="en-GB" w:eastAsia="en-GB"/>
            </w:rPr>
          </w:pPr>
          <w:hyperlink w:anchor="_Toc155268696" w:history="1">
            <w:r w:rsidR="00440E59" w:rsidRPr="00061C5B">
              <w:rPr>
                <w:rStyle w:val="Hyperlink"/>
                <w:noProof/>
                <w:lang w:val="el"/>
              </w:rPr>
              <w:t>Παράρτημα Β – Λίστες επαφών</w:t>
            </w:r>
            <w:r w:rsidR="00440E59">
              <w:rPr>
                <w:noProof/>
                <w:webHidden/>
              </w:rPr>
              <w:tab/>
            </w:r>
            <w:r w:rsidR="00440E59">
              <w:rPr>
                <w:noProof/>
                <w:webHidden/>
              </w:rPr>
              <w:fldChar w:fldCharType="begin"/>
            </w:r>
            <w:r w:rsidR="00440E59">
              <w:rPr>
                <w:noProof/>
                <w:webHidden/>
              </w:rPr>
              <w:instrText xml:space="preserve"> PAGEREF _Toc155268696 \h </w:instrText>
            </w:r>
            <w:r w:rsidR="00440E59">
              <w:rPr>
                <w:noProof/>
                <w:webHidden/>
              </w:rPr>
            </w:r>
            <w:r w:rsidR="00440E59">
              <w:rPr>
                <w:noProof/>
                <w:webHidden/>
              </w:rPr>
              <w:fldChar w:fldCharType="separate"/>
            </w:r>
            <w:r w:rsidR="00440E59">
              <w:rPr>
                <w:noProof/>
                <w:webHidden/>
              </w:rPr>
              <w:t>14</w:t>
            </w:r>
            <w:r w:rsidR="00440E59">
              <w:rPr>
                <w:noProof/>
                <w:webHidden/>
              </w:rPr>
              <w:fldChar w:fldCharType="end"/>
            </w:r>
          </w:hyperlink>
        </w:p>
        <w:p w14:paraId="2D44E877" w14:textId="7D427F58" w:rsidR="00440E59" w:rsidRDefault="00C5765D">
          <w:pPr>
            <w:pStyle w:val="TOC2"/>
            <w:tabs>
              <w:tab w:val="right" w:leader="dot" w:pos="8296"/>
            </w:tabs>
            <w:rPr>
              <w:rFonts w:eastAsiaTheme="minorEastAsia"/>
              <w:noProof/>
              <w:lang w:val="en-GB" w:eastAsia="en-GB"/>
            </w:rPr>
          </w:pPr>
          <w:hyperlink w:anchor="_Toc155268697" w:history="1">
            <w:r w:rsidR="00440E59" w:rsidRPr="00061C5B">
              <w:rPr>
                <w:rStyle w:val="Hyperlink"/>
                <w:noProof/>
                <w:lang w:val="el"/>
              </w:rPr>
              <w:t>Εσωτερική λίστα επαφών</w:t>
            </w:r>
            <w:r w:rsidR="00440E59">
              <w:rPr>
                <w:noProof/>
                <w:webHidden/>
              </w:rPr>
              <w:tab/>
            </w:r>
            <w:r w:rsidR="00440E59">
              <w:rPr>
                <w:noProof/>
                <w:webHidden/>
              </w:rPr>
              <w:fldChar w:fldCharType="begin"/>
            </w:r>
            <w:r w:rsidR="00440E59">
              <w:rPr>
                <w:noProof/>
                <w:webHidden/>
              </w:rPr>
              <w:instrText xml:space="preserve"> PAGEREF _Toc155268697 \h </w:instrText>
            </w:r>
            <w:r w:rsidR="00440E59">
              <w:rPr>
                <w:noProof/>
                <w:webHidden/>
              </w:rPr>
            </w:r>
            <w:r w:rsidR="00440E59">
              <w:rPr>
                <w:noProof/>
                <w:webHidden/>
              </w:rPr>
              <w:fldChar w:fldCharType="separate"/>
            </w:r>
            <w:r w:rsidR="00440E59">
              <w:rPr>
                <w:noProof/>
                <w:webHidden/>
              </w:rPr>
              <w:t>14</w:t>
            </w:r>
            <w:r w:rsidR="00440E59">
              <w:rPr>
                <w:noProof/>
                <w:webHidden/>
              </w:rPr>
              <w:fldChar w:fldCharType="end"/>
            </w:r>
          </w:hyperlink>
        </w:p>
        <w:p w14:paraId="4796F665" w14:textId="5B661561" w:rsidR="00440E59" w:rsidRDefault="00C5765D">
          <w:pPr>
            <w:pStyle w:val="TOC2"/>
            <w:tabs>
              <w:tab w:val="right" w:leader="dot" w:pos="8296"/>
            </w:tabs>
            <w:rPr>
              <w:rFonts w:eastAsiaTheme="minorEastAsia"/>
              <w:noProof/>
              <w:lang w:val="en-GB" w:eastAsia="en-GB"/>
            </w:rPr>
          </w:pPr>
          <w:hyperlink w:anchor="_Toc155268698" w:history="1">
            <w:r w:rsidR="00440E59" w:rsidRPr="00061C5B">
              <w:rPr>
                <w:rStyle w:val="Hyperlink"/>
                <w:noProof/>
                <w:lang w:val="el"/>
              </w:rPr>
              <w:t>Λίστα εξωτερικών επαφών</w:t>
            </w:r>
            <w:r w:rsidR="00440E59">
              <w:rPr>
                <w:noProof/>
                <w:webHidden/>
              </w:rPr>
              <w:tab/>
            </w:r>
            <w:r w:rsidR="00440E59">
              <w:rPr>
                <w:noProof/>
                <w:webHidden/>
              </w:rPr>
              <w:fldChar w:fldCharType="begin"/>
            </w:r>
            <w:r w:rsidR="00440E59">
              <w:rPr>
                <w:noProof/>
                <w:webHidden/>
              </w:rPr>
              <w:instrText xml:space="preserve"> PAGEREF _Toc155268698 \h </w:instrText>
            </w:r>
            <w:r w:rsidR="00440E59">
              <w:rPr>
                <w:noProof/>
                <w:webHidden/>
              </w:rPr>
            </w:r>
            <w:r w:rsidR="00440E59">
              <w:rPr>
                <w:noProof/>
                <w:webHidden/>
              </w:rPr>
              <w:fldChar w:fldCharType="separate"/>
            </w:r>
            <w:r w:rsidR="00440E59">
              <w:rPr>
                <w:noProof/>
                <w:webHidden/>
              </w:rPr>
              <w:t>14</w:t>
            </w:r>
            <w:r w:rsidR="00440E59">
              <w:rPr>
                <w:noProof/>
                <w:webHidden/>
              </w:rPr>
              <w:fldChar w:fldCharType="end"/>
            </w:r>
          </w:hyperlink>
        </w:p>
        <w:p w14:paraId="05776061" w14:textId="41E1B076" w:rsidR="00440E59" w:rsidRDefault="00C5765D">
          <w:pPr>
            <w:pStyle w:val="TOC1"/>
            <w:rPr>
              <w:rFonts w:eastAsiaTheme="minorEastAsia"/>
              <w:noProof/>
              <w:lang w:val="en-GB" w:eastAsia="en-GB"/>
            </w:rPr>
          </w:pPr>
          <w:hyperlink w:anchor="_Toc155268699" w:history="1">
            <w:r w:rsidR="00440E59" w:rsidRPr="00061C5B">
              <w:rPr>
                <w:rStyle w:val="Hyperlink"/>
                <w:noProof/>
                <w:lang w:val="el"/>
              </w:rPr>
              <w:t>Άλλα Παραρτήματα κατά περίπτωση</w:t>
            </w:r>
            <w:r w:rsidR="00440E59">
              <w:rPr>
                <w:noProof/>
                <w:webHidden/>
              </w:rPr>
              <w:tab/>
            </w:r>
            <w:r w:rsidR="00440E59">
              <w:rPr>
                <w:noProof/>
                <w:webHidden/>
              </w:rPr>
              <w:fldChar w:fldCharType="begin"/>
            </w:r>
            <w:r w:rsidR="00440E59">
              <w:rPr>
                <w:noProof/>
                <w:webHidden/>
              </w:rPr>
              <w:instrText xml:space="preserve"> PAGEREF _Toc155268699 \h </w:instrText>
            </w:r>
            <w:r w:rsidR="00440E59">
              <w:rPr>
                <w:noProof/>
                <w:webHidden/>
              </w:rPr>
            </w:r>
            <w:r w:rsidR="00440E59">
              <w:rPr>
                <w:noProof/>
                <w:webHidden/>
              </w:rPr>
              <w:fldChar w:fldCharType="separate"/>
            </w:r>
            <w:r w:rsidR="00440E59">
              <w:rPr>
                <w:noProof/>
                <w:webHidden/>
              </w:rPr>
              <w:t>14</w:t>
            </w:r>
            <w:r w:rsidR="00440E59">
              <w:rPr>
                <w:noProof/>
                <w:webHidden/>
              </w:rPr>
              <w:fldChar w:fldCharType="end"/>
            </w:r>
          </w:hyperlink>
        </w:p>
        <w:p w14:paraId="183EB462" w14:textId="48342C71" w:rsidR="00BE0DFB" w:rsidRDefault="008B2A60">
          <w:pPr>
            <w:rPr>
              <w:b/>
              <w:bCs/>
              <w:noProof/>
            </w:rPr>
          </w:pPr>
          <w:r>
            <w:rPr>
              <w:b/>
              <w:bCs/>
              <w:noProof/>
            </w:rPr>
            <w:fldChar w:fldCharType="end"/>
          </w:r>
        </w:p>
      </w:sdtContent>
    </w:sdt>
    <w:p w14:paraId="7A809E03" w14:textId="77777777" w:rsidR="006006EE" w:rsidRPr="00543CE3" w:rsidRDefault="008B2A60" w:rsidP="000F5E44">
      <w:pPr>
        <w:pStyle w:val="Heading1"/>
        <w:numPr>
          <w:ilvl w:val="0"/>
          <w:numId w:val="45"/>
        </w:numPr>
      </w:pPr>
      <w:r w:rsidRPr="006006EE">
        <w:br w:type="page"/>
      </w:r>
      <w:bookmarkStart w:id="1" w:name="_Toc89762598"/>
      <w:bookmarkStart w:id="2" w:name="_Toc137714863"/>
      <w:bookmarkStart w:id="3" w:name="_Toc142309107"/>
      <w:bookmarkStart w:id="4" w:name="_Toc155268672"/>
      <w:r w:rsidR="006006EE" w:rsidRPr="001831C4">
        <w:rPr>
          <w:lang w:val="el"/>
        </w:rPr>
        <w:t>Όροι και ορισμοί</w:t>
      </w:r>
      <w:bookmarkEnd w:id="1"/>
      <w:bookmarkEnd w:id="2"/>
      <w:bookmarkEnd w:id="3"/>
      <w:bookmarkEnd w:id="4"/>
    </w:p>
    <w:p w14:paraId="333AC9EF" w14:textId="77777777" w:rsidR="006006EE" w:rsidRPr="00543CE3" w:rsidRDefault="006006EE" w:rsidP="000F5E44">
      <w:pPr>
        <w:jc w:val="both"/>
      </w:pPr>
      <w:r w:rsidRPr="001831C4">
        <w:rPr>
          <w:lang w:val="el"/>
        </w:rPr>
        <w:t xml:space="preserve">Για τους σκοπούς του παρόντος εγγράφου χρησιμοποιούνται οι ακόλουθοι ορισμοί. Οι ορισμοί αυτοί ορίζονται στο πρότυπο ISO27001 για την ασφάλεια των πληροφοριών: </w:t>
      </w:r>
    </w:p>
    <w:p w14:paraId="71619E94" w14:textId="77777777" w:rsidR="006006EE" w:rsidRPr="00543CE3" w:rsidRDefault="006006EE" w:rsidP="000F5E44">
      <w:pPr>
        <w:pStyle w:val="ListParagraph"/>
        <w:numPr>
          <w:ilvl w:val="0"/>
          <w:numId w:val="31"/>
        </w:numPr>
        <w:spacing w:before="200" w:after="120" w:line="240" w:lineRule="auto"/>
        <w:jc w:val="both"/>
      </w:pPr>
      <w:r w:rsidRPr="006006EE">
        <w:rPr>
          <w:b/>
          <w:lang w:val="el"/>
        </w:rPr>
        <w:t xml:space="preserve">Στοιχείο ενεργητικού: </w:t>
      </w:r>
      <w:r w:rsidRPr="006006EE">
        <w:rPr>
          <w:lang w:val="el"/>
        </w:rPr>
        <w:t>Κάτι που έχει αξία για τον οργανισμό.  Ένα στοιχείο ενεργητικού εκτείνεται πέρα από τα φυσικά αγαθά ή το υλικό και περιλαμβάνει λογισμικό, πληροφορίες, άτομα και φήμη.</w:t>
      </w:r>
    </w:p>
    <w:p w14:paraId="490D7BEA" w14:textId="77777777" w:rsidR="006006EE" w:rsidRPr="00543CE3" w:rsidRDefault="006006EE" w:rsidP="000F5E44">
      <w:pPr>
        <w:pStyle w:val="ListParagraph"/>
        <w:numPr>
          <w:ilvl w:val="0"/>
          <w:numId w:val="31"/>
        </w:numPr>
        <w:spacing w:before="120" w:after="120" w:line="240" w:lineRule="auto"/>
        <w:jc w:val="both"/>
      </w:pPr>
      <w:r w:rsidRPr="006006EE">
        <w:rPr>
          <w:b/>
          <w:lang w:val="el"/>
        </w:rPr>
        <w:t>Απειλή:</w:t>
      </w:r>
      <w:r w:rsidRPr="006006EE">
        <w:rPr>
          <w:lang w:val="el"/>
        </w:rPr>
        <w:t xml:space="preserve"> Μια πιθανή αιτία ενός συμβάντος, που μπορεί να οδηγήσει σε βλάβη των συστημάτων και του οργανισμού.</w:t>
      </w:r>
    </w:p>
    <w:p w14:paraId="2557AC6E" w14:textId="77777777" w:rsidR="006006EE" w:rsidRPr="00543CE3" w:rsidRDefault="006006EE" w:rsidP="000F5E44">
      <w:pPr>
        <w:pStyle w:val="ListParagraph"/>
        <w:numPr>
          <w:ilvl w:val="0"/>
          <w:numId w:val="31"/>
        </w:numPr>
        <w:spacing w:before="120" w:after="120" w:line="240" w:lineRule="auto"/>
        <w:jc w:val="both"/>
      </w:pPr>
      <w:r w:rsidRPr="006006EE">
        <w:rPr>
          <w:b/>
          <w:lang w:val="el"/>
        </w:rPr>
        <w:t>Ευπάθεια:</w:t>
      </w:r>
      <w:r w:rsidRPr="006006EE">
        <w:rPr>
          <w:lang w:val="el"/>
        </w:rPr>
        <w:t xml:space="preserve"> Αδυναμία ή σφάλμα σε ένα σύστημα πληροφοριών που θα μπορούσε να </w:t>
      </w:r>
      <w:r>
        <w:t xml:space="preserve">τύχει </w:t>
      </w:r>
      <w:r w:rsidRPr="006006EE">
        <w:rPr>
          <w:lang w:val="el"/>
        </w:rPr>
        <w:t xml:space="preserve">εκμετάλλευσης από μια απειλή προκειμένου να θέσει σε κίνδυνο την ασφάλεια του συστήματος πληροφοριών </w:t>
      </w:r>
    </w:p>
    <w:p w14:paraId="2F7ECB6F" w14:textId="77777777" w:rsidR="006006EE" w:rsidRPr="00543CE3" w:rsidRDefault="006006EE" w:rsidP="000F5E44">
      <w:pPr>
        <w:pStyle w:val="ListParagraph"/>
        <w:numPr>
          <w:ilvl w:val="0"/>
          <w:numId w:val="31"/>
        </w:numPr>
        <w:spacing w:before="120" w:after="120" w:line="240" w:lineRule="auto"/>
        <w:jc w:val="both"/>
      </w:pPr>
      <w:r w:rsidRPr="006006EE">
        <w:rPr>
          <w:b/>
          <w:lang w:val="el"/>
        </w:rPr>
        <w:t>Κίνδυνος:</w:t>
      </w:r>
      <w:r w:rsidRPr="006006EE">
        <w:rPr>
          <w:lang w:val="el"/>
        </w:rPr>
        <w:t xml:space="preserve"> Περιλαμβάνει τις επιπτώσεις για έναν οργανισμό και τα ενδιαφερόμενα μέρη του που θα μπορούσαν να προκύψουν λόγω των απειλών και των τρωτών σημείων που σχετίζονται με τη λειτουργία και τη χρήση των συστημάτων πληροφοριών και του περιβάλλοντος στο οποίο λειτουργούν τα εν λόγω συστήματα.</w:t>
      </w:r>
    </w:p>
    <w:p w14:paraId="2E4F2223" w14:textId="77777777" w:rsidR="006006EE" w:rsidRPr="00543CE3" w:rsidRDefault="006006EE" w:rsidP="000F5E44">
      <w:pPr>
        <w:pStyle w:val="ListParagraph"/>
        <w:numPr>
          <w:ilvl w:val="0"/>
          <w:numId w:val="31"/>
        </w:numPr>
        <w:spacing w:before="120" w:after="120" w:line="240" w:lineRule="auto"/>
        <w:jc w:val="both"/>
      </w:pPr>
      <w:r w:rsidRPr="006006EE">
        <w:rPr>
          <w:b/>
          <w:lang w:val="el"/>
        </w:rPr>
        <w:t>Εμπιστευτικότητα:</w:t>
      </w:r>
      <w:r w:rsidRPr="006006EE">
        <w:rPr>
          <w:lang w:val="el"/>
        </w:rPr>
        <w:t xml:space="preserve"> Η διασφάλιση ότι οι πληροφορίες δεν είναι προσβάσιμες σε μη εξουσιοδοτημένους χρήστες, διαδικασίες ή άλλες.</w:t>
      </w:r>
    </w:p>
    <w:p w14:paraId="2CDD7720" w14:textId="77777777" w:rsidR="006006EE" w:rsidRPr="00543CE3" w:rsidRDefault="006006EE" w:rsidP="000F5E44">
      <w:pPr>
        <w:pStyle w:val="ListParagraph"/>
        <w:numPr>
          <w:ilvl w:val="0"/>
          <w:numId w:val="31"/>
        </w:numPr>
        <w:spacing w:before="120" w:after="120" w:line="240" w:lineRule="auto"/>
        <w:jc w:val="both"/>
      </w:pPr>
      <w:r w:rsidRPr="006006EE">
        <w:rPr>
          <w:b/>
          <w:lang w:val="el"/>
        </w:rPr>
        <w:t>Ακεραιότητα:</w:t>
      </w:r>
      <w:r w:rsidRPr="006006EE">
        <w:rPr>
          <w:lang w:val="el"/>
        </w:rPr>
        <w:t>Η ακεραιότητα διασφαλίζει τη συνέπεια, την ακρίβεια και την αξιοπιστία των δεδομένων</w:t>
      </w:r>
      <w:r>
        <w:t>.</w:t>
      </w:r>
      <w:r w:rsidRPr="006006EE">
        <w:rPr>
          <w:lang w:val="el"/>
        </w:rPr>
        <w:t>.</w:t>
      </w:r>
    </w:p>
    <w:p w14:paraId="472FDB5E" w14:textId="77777777" w:rsidR="006006EE" w:rsidRPr="00543CE3" w:rsidRDefault="006006EE" w:rsidP="000F5E44">
      <w:pPr>
        <w:pStyle w:val="ListParagraph"/>
        <w:numPr>
          <w:ilvl w:val="0"/>
          <w:numId w:val="31"/>
        </w:numPr>
        <w:spacing w:before="120" w:after="120" w:line="240" w:lineRule="auto"/>
        <w:jc w:val="both"/>
      </w:pPr>
      <w:r w:rsidRPr="006006EE">
        <w:rPr>
          <w:b/>
          <w:lang w:val="el"/>
        </w:rPr>
        <w:t>Διαθεσιμότητα:</w:t>
      </w:r>
      <w:r w:rsidRPr="006006EE">
        <w:rPr>
          <w:lang w:val="el"/>
        </w:rPr>
        <w:t xml:space="preserve"> Η διαθεσιμότητα διασφαλίζει ότι οι πληροφορίες ή οι υπηρεσίες είναι προσβάσιμες όταν μια εξουσιοδοτημένη οντότητα απαιτεί πρόσβαση.</w:t>
      </w:r>
    </w:p>
    <w:p w14:paraId="11FF8FB3" w14:textId="77777777" w:rsidR="006006EE" w:rsidRPr="00543CE3" w:rsidRDefault="006006EE" w:rsidP="000F5E44">
      <w:pPr>
        <w:pStyle w:val="ListParagraph"/>
        <w:numPr>
          <w:ilvl w:val="0"/>
          <w:numId w:val="31"/>
        </w:numPr>
        <w:spacing w:before="120" w:after="120" w:line="240" w:lineRule="auto"/>
        <w:jc w:val="both"/>
      </w:pPr>
      <w:r w:rsidRPr="006006EE">
        <w:rPr>
          <w:b/>
          <w:lang w:val="el"/>
        </w:rPr>
        <w:t>Έλεγχος:</w:t>
      </w:r>
      <w:r w:rsidRPr="006006EE">
        <w:rPr>
          <w:lang w:val="el"/>
        </w:rPr>
        <w:t xml:space="preserve"> Προστασία ή αντίμετρα για την αποφυγή, τον εντοπισμό, την εξουδετέρωση ή την ελαχιστοποίηση των κινδύνων ασφαλείας για τη φυσική ιδιοκτησία, τις πληροφορίες, τα συστήματα υπολογιστών ή άλλα περιουσιακά στοιχεία.</w:t>
      </w:r>
    </w:p>
    <w:p w14:paraId="143884BF" w14:textId="77777777" w:rsidR="006006EE" w:rsidRPr="00543CE3" w:rsidRDefault="006006EE" w:rsidP="000F5E44">
      <w:pPr>
        <w:pStyle w:val="ListParagraph"/>
        <w:numPr>
          <w:ilvl w:val="0"/>
          <w:numId w:val="31"/>
        </w:numPr>
        <w:spacing w:before="120" w:after="120" w:line="240" w:lineRule="auto"/>
        <w:jc w:val="both"/>
      </w:pPr>
      <w:r w:rsidRPr="006006EE">
        <w:rPr>
          <w:b/>
          <w:lang w:val="el"/>
        </w:rPr>
        <w:t xml:space="preserve">Σχέδιο επιχειρησιακής συνέχειας (BCP): </w:t>
      </w:r>
      <w:r w:rsidRPr="006006EE">
        <w:rPr>
          <w:lang w:val="el"/>
        </w:rPr>
        <w:t>Τεκμηριωμένες διαδικασίες που καθοδηγούν τους οργανισμούς να ανταποκριθούν, να ανακτήσουν, και να επαναφέρουν σε προκαθορισμένο επίπεδο λειτουργίας μετά από διακοπή.</w:t>
      </w:r>
    </w:p>
    <w:p w14:paraId="57494823" w14:textId="77777777" w:rsidR="006006EE" w:rsidRPr="00543CE3" w:rsidRDefault="006006EE" w:rsidP="000F5E44">
      <w:pPr>
        <w:pStyle w:val="ListParagraph"/>
        <w:numPr>
          <w:ilvl w:val="0"/>
          <w:numId w:val="31"/>
        </w:numPr>
        <w:spacing w:before="120" w:after="120" w:line="240" w:lineRule="auto"/>
        <w:jc w:val="both"/>
      </w:pPr>
      <w:r w:rsidRPr="006006EE">
        <w:rPr>
          <w:b/>
          <w:lang w:val="el"/>
        </w:rPr>
        <w:t>Ανάλυση επιχειρηματικών επιπτώσεων (BIA):</w:t>
      </w:r>
      <w:r w:rsidRPr="006006EE">
        <w:rPr>
          <w:lang w:val="el"/>
        </w:rPr>
        <w:t xml:space="preserve"> Η διαδικασία ανάλυσης των λειτουργικών λειτουργιών και εντοπισμού των επιπτώσεων που μπορεί να έχει μια διαταραχή σε αυτές.</w:t>
      </w:r>
    </w:p>
    <w:p w14:paraId="31613BC2" w14:textId="77777777" w:rsidR="006006EE" w:rsidRPr="00543CE3" w:rsidRDefault="006006EE" w:rsidP="000F5E44">
      <w:pPr>
        <w:pStyle w:val="ListParagraph"/>
        <w:numPr>
          <w:ilvl w:val="0"/>
          <w:numId w:val="31"/>
        </w:numPr>
        <w:spacing w:before="120" w:after="120" w:line="240" w:lineRule="auto"/>
        <w:jc w:val="both"/>
      </w:pPr>
      <w:r w:rsidRPr="006006EE">
        <w:rPr>
          <w:b/>
          <w:lang w:val="el"/>
        </w:rPr>
        <w:t>Σχέδιο αποκατάστασης καταστροφών:</w:t>
      </w:r>
      <w:r w:rsidRPr="006006EE">
        <w:rPr>
          <w:lang w:val="el"/>
        </w:rPr>
        <w:t xml:space="preserve"> Σαφώς καθορισμένο και τεκμηριωμένο σχέδιο που ανακτά τις δυνατότητες όταν συμβαίνει μια διαταραχή.</w:t>
      </w:r>
    </w:p>
    <w:p w14:paraId="7A3E6188" w14:textId="77777777" w:rsidR="006006EE" w:rsidRPr="00543CE3" w:rsidRDefault="006006EE" w:rsidP="000F5E44">
      <w:pPr>
        <w:pStyle w:val="ListParagraph"/>
        <w:numPr>
          <w:ilvl w:val="0"/>
          <w:numId w:val="31"/>
        </w:numPr>
        <w:spacing w:before="120" w:after="120" w:line="240" w:lineRule="auto"/>
        <w:jc w:val="both"/>
      </w:pPr>
      <w:r w:rsidRPr="006006EE">
        <w:rPr>
          <w:b/>
          <w:lang w:val="el"/>
        </w:rPr>
        <w:t>Διακοπή:</w:t>
      </w:r>
      <w:r w:rsidRPr="006006EE">
        <w:rPr>
          <w:lang w:val="el"/>
        </w:rPr>
        <w:t xml:space="preserve"> συμβάν, είτε αναμενόμενο (π.χ. τυφώνας) είτε απρόβλεπτο (π.χ. διακοπή ρεύματος, σεισμός ή επίθεση σε συστήματα/υποδομές </w:t>
      </w:r>
      <w:r w:rsidRPr="006006EE">
        <w:rPr>
          <w:lang w:val="en-GB"/>
        </w:rPr>
        <w:t>ICT</w:t>
      </w:r>
      <w:r w:rsidRPr="006006EE">
        <w:rPr>
          <w:lang w:val="el"/>
        </w:rPr>
        <w:t>) που διαταράσσει την κανονική πορεία λειτουργίας σε χώρο του οργανισμού.</w:t>
      </w:r>
    </w:p>
    <w:p w14:paraId="4630995D" w14:textId="77777777" w:rsidR="006006EE" w:rsidRPr="006006EE" w:rsidRDefault="006006EE" w:rsidP="000F5E44">
      <w:pPr>
        <w:pStyle w:val="ListParagraph"/>
        <w:numPr>
          <w:ilvl w:val="0"/>
          <w:numId w:val="31"/>
        </w:numPr>
        <w:spacing w:before="120" w:after="120" w:line="240" w:lineRule="auto"/>
        <w:jc w:val="both"/>
        <w:rPr>
          <w:b/>
        </w:rPr>
      </w:pPr>
      <w:r w:rsidRPr="006006EE">
        <w:rPr>
          <w:b/>
          <w:lang w:val="el"/>
        </w:rPr>
        <w:t xml:space="preserve">Στόχος χρόνου </w:t>
      </w:r>
      <w:r w:rsidRPr="006006EE">
        <w:rPr>
          <w:b/>
          <w:bCs/>
          <w:lang w:val="el"/>
        </w:rPr>
        <w:t>αποκατάστασης:</w:t>
      </w:r>
      <w:r w:rsidRPr="006006EE">
        <w:rPr>
          <w:lang w:val="el"/>
        </w:rPr>
        <w:t xml:space="preserve"> Χρονική περίοδος εντός της οποίας πρέπει να ανακτηθούν τα ελάχιστα επίπεδα υπηρεσιών ή/και προϊόντων και τα υποστηρικτικά συστήματα, εφαρμογές ή λειτουργίες μετά από διακοπή.</w:t>
      </w:r>
    </w:p>
    <w:p w14:paraId="12402CE3" w14:textId="6D7EC209" w:rsidR="006006EE" w:rsidRPr="00543CE3" w:rsidRDefault="006006EE" w:rsidP="000F5E44">
      <w:pPr>
        <w:pStyle w:val="ListParagraph"/>
        <w:numPr>
          <w:ilvl w:val="0"/>
          <w:numId w:val="31"/>
        </w:numPr>
        <w:spacing w:before="120" w:after="120" w:line="240" w:lineRule="auto"/>
        <w:jc w:val="both"/>
      </w:pPr>
      <w:r w:rsidRPr="000F5E44">
        <w:rPr>
          <w:b/>
          <w:lang w:val="el"/>
        </w:rPr>
        <w:t xml:space="preserve">Στόχος σημείου ανάκτησης: </w:t>
      </w:r>
      <w:r w:rsidRPr="000F5E44">
        <w:rPr>
          <w:lang w:val="el"/>
        </w:rPr>
        <w:t>Χρονική στιγμή κατά την οποία τα δεδομένα πρέπει να ανακτηθούν μετά από διακοπή.</w:t>
      </w:r>
    </w:p>
    <w:p w14:paraId="4306B058" w14:textId="77777777" w:rsidR="006006EE" w:rsidRPr="00543CE3" w:rsidRDefault="006006EE" w:rsidP="000F5E44">
      <w:pPr>
        <w:pStyle w:val="Heading1"/>
        <w:numPr>
          <w:ilvl w:val="0"/>
          <w:numId w:val="45"/>
        </w:numPr>
      </w:pPr>
      <w:bookmarkStart w:id="5" w:name="_Toc89762599"/>
      <w:bookmarkStart w:id="6" w:name="_Toc137714864"/>
      <w:bookmarkStart w:id="7" w:name="_Toc142309108"/>
      <w:bookmarkStart w:id="8" w:name="_Toc155268673"/>
      <w:r w:rsidRPr="001831C4">
        <w:rPr>
          <w:lang w:val="el"/>
        </w:rPr>
        <w:t>Σκοπός του εγγράφου</w:t>
      </w:r>
      <w:bookmarkEnd w:id="5"/>
      <w:bookmarkEnd w:id="6"/>
      <w:bookmarkEnd w:id="7"/>
      <w:bookmarkEnd w:id="8"/>
    </w:p>
    <w:p w14:paraId="3E34B7FB" w14:textId="554BE16A" w:rsidR="00837EA6" w:rsidRPr="000F5E44" w:rsidRDefault="006006EE" w:rsidP="000F5E44">
      <w:pPr>
        <w:jc w:val="both"/>
      </w:pPr>
      <w:r w:rsidRPr="00490B7D">
        <w:rPr>
          <w:lang w:val="el"/>
        </w:rPr>
        <w:t xml:space="preserve">Ο </w:t>
      </w:r>
      <w:r>
        <w:rPr>
          <w:lang w:val="el"/>
        </w:rPr>
        <w:t>σκοπός</w:t>
      </w:r>
      <w:r w:rsidRPr="00490B7D">
        <w:rPr>
          <w:lang w:val="el"/>
        </w:rPr>
        <w:t xml:space="preserve"> αυτού του εγγράφου Σχεδιασμού Ανάκαμψης Καταστροφών (DRP) είναι να παράσχει </w:t>
      </w:r>
      <w:r w:rsidR="00CE3E75">
        <w:rPr>
          <w:lang w:val="el"/>
        </w:rPr>
        <w:t>στο</w:t>
      </w:r>
      <w:r w:rsidR="007749D2">
        <w:rPr>
          <w:lang w:val="el"/>
        </w:rPr>
        <w:t xml:space="preserve">ν </w:t>
      </w:r>
      <w:r w:rsidR="00CE3E75">
        <w:rPr>
          <w:color w:val="C00000"/>
        </w:rPr>
        <w:t>[Όνομα Οργανισμού]</w:t>
      </w:r>
      <w:r w:rsidRPr="00490B7D">
        <w:rPr>
          <w:lang w:val="el"/>
        </w:rPr>
        <w:t xml:space="preserve"> σχέδιο</w:t>
      </w:r>
      <w:r w:rsidRPr="001831C4">
        <w:rPr>
          <w:lang w:val="el"/>
        </w:rPr>
        <w:t xml:space="preserve"> για την αποκατάσταση καταστροφών σε περίπτωση </w:t>
      </w:r>
      <w:r>
        <w:rPr>
          <w:lang w:val="el"/>
        </w:rPr>
        <w:t>ενός</w:t>
      </w:r>
      <w:r w:rsidRPr="001831C4">
        <w:rPr>
          <w:lang w:val="el"/>
        </w:rPr>
        <w:t xml:space="preserve"> συμβάντος </w:t>
      </w:r>
      <w:r w:rsidRPr="00490B7D">
        <w:rPr>
          <w:lang w:val="el"/>
        </w:rPr>
        <w:t>που μπορ</w:t>
      </w:r>
      <w:r>
        <w:t>εί</w:t>
      </w:r>
      <w:r w:rsidRPr="00490B7D">
        <w:rPr>
          <w:lang w:val="el"/>
        </w:rPr>
        <w:t xml:space="preserve"> να διαταράξ</w:t>
      </w:r>
      <w:r>
        <w:rPr>
          <w:lang w:val="el"/>
        </w:rPr>
        <w:t>ει</w:t>
      </w:r>
      <w:r w:rsidRPr="00490B7D">
        <w:rPr>
          <w:lang w:val="el"/>
        </w:rPr>
        <w:t xml:space="preserve"> την κανονική επιχειρηματική συνέχεια των εργασιών του </w:t>
      </w:r>
      <w:r>
        <w:rPr>
          <w:lang w:val="el"/>
        </w:rPr>
        <w:t>οργανισμού</w:t>
      </w:r>
      <w:r w:rsidRPr="00490B7D">
        <w:rPr>
          <w:lang w:val="el"/>
        </w:rPr>
        <w:t xml:space="preserve">. Το σχέδιο θα δημιουργήσει ένα πλαίσιο για την επίβλεψη και τον συντονισμό μιας </w:t>
      </w:r>
      <w:r w:rsidRPr="00826BD2">
        <w:rPr>
          <w:lang w:val="el"/>
        </w:rPr>
        <w:t>ομάδα</w:t>
      </w:r>
      <w:r>
        <w:t>ς</w:t>
      </w:r>
      <w:r w:rsidRPr="00826BD2">
        <w:rPr>
          <w:lang w:val="el"/>
        </w:rPr>
        <w:t xml:space="preserve"> αποκατάστασης καταστροφών </w:t>
      </w:r>
      <w:r w:rsidRPr="00490B7D">
        <w:rPr>
          <w:lang w:val="el"/>
        </w:rPr>
        <w:t xml:space="preserve">και θα συμπληρώσει τον Σχεδιασμό Επιχειρηματικής Συνέχειας (BCP) του </w:t>
      </w:r>
      <w:r>
        <w:rPr>
          <w:lang w:val="el"/>
        </w:rPr>
        <w:t>οργανισμού</w:t>
      </w:r>
      <w:r w:rsidRPr="00490B7D">
        <w:rPr>
          <w:lang w:val="el"/>
        </w:rPr>
        <w:t>. Άλλοι στόχοι είναι ο καθορισμός ρόλων και ευθυνών, αποστολών και δραστηριοτήτων για την ομάδα</w:t>
      </w:r>
      <w:r w:rsidR="00837EA6">
        <w:rPr>
          <w:lang w:val="el"/>
        </w:rPr>
        <w:t xml:space="preserve"> Αποκατάστασης Καταστροφών(</w:t>
      </w:r>
      <w:r w:rsidRPr="00490B7D">
        <w:rPr>
          <w:lang w:val="el"/>
        </w:rPr>
        <w:t>DR</w:t>
      </w:r>
      <w:bookmarkStart w:id="9" w:name="_Toc89762600"/>
      <w:r w:rsidR="00837EA6">
        <w:rPr>
          <w:lang w:val="el"/>
        </w:rPr>
        <w:t>)</w:t>
      </w:r>
      <w:r w:rsidR="000F5E44" w:rsidRPr="000F5E44">
        <w:t>.</w:t>
      </w:r>
    </w:p>
    <w:p w14:paraId="72A7FC6D" w14:textId="3FB5D838" w:rsidR="006006EE" w:rsidRPr="00543CE3" w:rsidRDefault="006006EE" w:rsidP="000F5E44">
      <w:pPr>
        <w:pStyle w:val="Heading1"/>
        <w:numPr>
          <w:ilvl w:val="0"/>
          <w:numId w:val="45"/>
        </w:numPr>
      </w:pPr>
      <w:bookmarkStart w:id="10" w:name="_Toc155268674"/>
      <w:r w:rsidRPr="001831C4">
        <w:rPr>
          <w:lang w:val="el"/>
        </w:rPr>
        <w:t>Πεδίο εφαρμογής του εγγράφου</w:t>
      </w:r>
      <w:bookmarkEnd w:id="9"/>
      <w:bookmarkEnd w:id="10"/>
    </w:p>
    <w:p w14:paraId="318BE759" w14:textId="77777777" w:rsidR="006006EE" w:rsidRPr="00543CE3" w:rsidRDefault="006006EE" w:rsidP="000F5E44">
      <w:pPr>
        <w:jc w:val="both"/>
        <w:rPr>
          <w:highlight w:val="yellow"/>
        </w:rPr>
      </w:pPr>
      <w:r w:rsidRPr="00826BD2">
        <w:rPr>
          <w:lang w:val="el"/>
        </w:rPr>
        <w:t>Το πεδίο εφαρμογής του DRP είναι η ανάκτηση από καταστροφές κρίσιμων υπηρεσιών όπως ορίζεται από την ανάλυση Εκτίμηση</w:t>
      </w:r>
      <w:r>
        <w:t>ς</w:t>
      </w:r>
      <w:r w:rsidRPr="00826BD2">
        <w:rPr>
          <w:lang w:val="el"/>
        </w:rPr>
        <w:t xml:space="preserve"> Επιχειρηματικών Επιπτώσεων</w:t>
      </w:r>
      <w:r>
        <w:rPr>
          <w:lang w:val="el"/>
        </w:rPr>
        <w:t xml:space="preserve"> (</w:t>
      </w:r>
      <w:r w:rsidRPr="00826BD2">
        <w:rPr>
          <w:lang w:val="el"/>
        </w:rPr>
        <w:t>BIA</w:t>
      </w:r>
      <w:r>
        <w:rPr>
          <w:lang w:val="el"/>
        </w:rPr>
        <w:t>)</w:t>
      </w:r>
      <w:r w:rsidRPr="00826BD2">
        <w:rPr>
          <w:lang w:val="el"/>
        </w:rPr>
        <w:t xml:space="preserve"> για τις λειτουργίες </w:t>
      </w:r>
      <w:r>
        <w:rPr>
          <w:lang w:val="el"/>
        </w:rPr>
        <w:t>του οργανισμού</w:t>
      </w:r>
      <w:r w:rsidRPr="00826BD2">
        <w:rPr>
          <w:lang w:val="el"/>
        </w:rPr>
        <w:t>. Το πεδίο εφαρμογής περιλαμβάνει όλη την υποδομή πληροφορικής και τα υποστηρικτικά στοιχεία που είναι απαραίτητα για τη λειτουργία κρίσιμων υπηρεσιών και εξοπλισμού πληροφορικής.</w:t>
      </w:r>
      <w:r w:rsidRPr="0093140E">
        <w:rPr>
          <w:lang w:val="el"/>
        </w:rPr>
        <w:t xml:space="preserve"> </w:t>
      </w:r>
    </w:p>
    <w:p w14:paraId="5F36FDA6" w14:textId="77777777" w:rsidR="006006EE" w:rsidRPr="00543CE3" w:rsidRDefault="006006EE" w:rsidP="000F5E44">
      <w:pPr>
        <w:pStyle w:val="Heading1"/>
        <w:numPr>
          <w:ilvl w:val="0"/>
          <w:numId w:val="45"/>
        </w:numPr>
      </w:pPr>
      <w:bookmarkStart w:id="11" w:name="_Toc89762601"/>
      <w:bookmarkStart w:id="12" w:name="_Toc137714865"/>
      <w:bookmarkStart w:id="13" w:name="_Toc142309109"/>
      <w:bookmarkStart w:id="14" w:name="_Toc155268675"/>
      <w:r w:rsidRPr="001831C4">
        <w:rPr>
          <w:lang w:val="el"/>
        </w:rPr>
        <w:t>Προβλεπόμενο κοινό</w:t>
      </w:r>
      <w:bookmarkEnd w:id="11"/>
      <w:bookmarkEnd w:id="12"/>
      <w:bookmarkEnd w:id="13"/>
      <w:bookmarkEnd w:id="14"/>
    </w:p>
    <w:p w14:paraId="49B1929F" w14:textId="544CAA65" w:rsidR="000E3519" w:rsidRDefault="006006EE" w:rsidP="000F5E44">
      <w:pPr>
        <w:jc w:val="both"/>
        <w:rPr>
          <w:lang w:val="el"/>
        </w:rPr>
      </w:pPr>
      <w:r>
        <w:rPr>
          <w:lang w:val="el"/>
        </w:rPr>
        <w:t>Συνιστάται η διανομή του παρόντος εγγράφου σε όλους τους σχετικούς ενδιαφερόμενους φορείς για την πρώτη και τις επακόλουθες κύριες εκδόσεις του εγγράφου.</w:t>
      </w:r>
    </w:p>
    <w:p w14:paraId="79D94F69" w14:textId="147E0AF3" w:rsidR="000E3519" w:rsidRDefault="000E3519" w:rsidP="000F5E44">
      <w:pPr>
        <w:pStyle w:val="Heading1"/>
        <w:numPr>
          <w:ilvl w:val="0"/>
          <w:numId w:val="45"/>
        </w:numPr>
      </w:pPr>
      <w:bookmarkStart w:id="15" w:name="_Toc155268676"/>
      <w:r>
        <w:t>Φύλαξη Εγγράφου</w:t>
      </w:r>
      <w:bookmarkEnd w:id="15"/>
    </w:p>
    <w:tbl>
      <w:tblPr>
        <w:tblStyle w:val="TableGrid"/>
        <w:tblW w:w="0" w:type="auto"/>
        <w:tblLook w:val="04A0" w:firstRow="1" w:lastRow="0" w:firstColumn="1" w:lastColumn="0" w:noHBand="0" w:noVBand="1"/>
      </w:tblPr>
      <w:tblGrid>
        <w:gridCol w:w="4148"/>
        <w:gridCol w:w="4148"/>
      </w:tblGrid>
      <w:tr w:rsidR="000E3519" w:rsidRPr="00CE3E75" w14:paraId="305A465E" w14:textId="77777777" w:rsidTr="000E3519">
        <w:tc>
          <w:tcPr>
            <w:tcW w:w="4148" w:type="dxa"/>
          </w:tcPr>
          <w:p w14:paraId="35D1DDD6" w14:textId="77777777" w:rsidR="000E3519" w:rsidRPr="000E3519" w:rsidRDefault="000E3519" w:rsidP="000F5E44">
            <w:pPr>
              <w:jc w:val="both"/>
              <w:rPr>
                <w:rFonts w:ascii="Calibri" w:hAnsi="Calibri" w:cs="Calibri"/>
                <w:color w:val="324146"/>
                <w:sz w:val="21"/>
                <w:szCs w:val="21"/>
              </w:rPr>
            </w:pPr>
            <w:r>
              <w:t>Ηλεκτρονική μορφή</w:t>
            </w:r>
            <w:r w:rsidRPr="000E3519">
              <w:t xml:space="preserve"> (</w:t>
            </w:r>
            <w:r>
              <w:rPr>
                <w:rFonts w:ascii="Calibri" w:hAnsi="Calibri" w:cs="Calibri"/>
                <w:color w:val="324146"/>
                <w:sz w:val="21"/>
                <w:szCs w:val="21"/>
                <w:lang w:val="en-GB"/>
              </w:rPr>
              <w:t>Electronic</w:t>
            </w:r>
            <w:r w:rsidRPr="000E3519">
              <w:rPr>
                <w:rFonts w:ascii="Calibri" w:hAnsi="Calibri" w:cs="Calibri"/>
                <w:color w:val="324146"/>
                <w:sz w:val="21"/>
                <w:szCs w:val="21"/>
              </w:rPr>
              <w:t xml:space="preserve"> </w:t>
            </w:r>
            <w:r>
              <w:rPr>
                <w:rFonts w:ascii="Calibri" w:hAnsi="Calibri" w:cs="Calibri"/>
                <w:color w:val="324146"/>
                <w:sz w:val="21"/>
                <w:szCs w:val="21"/>
                <w:lang w:val="en-GB"/>
              </w:rPr>
              <w:t>copy</w:t>
            </w:r>
            <w:r w:rsidRPr="000E3519">
              <w:rPr>
                <w:rFonts w:ascii="Calibri" w:hAnsi="Calibri" w:cs="Calibri"/>
                <w:color w:val="324146"/>
                <w:sz w:val="21"/>
                <w:szCs w:val="21"/>
              </w:rPr>
              <w:t>):</w:t>
            </w:r>
          </w:p>
          <w:p w14:paraId="39EFCDAE" w14:textId="77777777" w:rsidR="000E3519" w:rsidRPr="000E3519" w:rsidRDefault="000E3519" w:rsidP="000F5E44">
            <w:pPr>
              <w:jc w:val="both"/>
              <w:rPr>
                <w:rFonts w:ascii="Calibri" w:hAnsi="Calibri" w:cs="Calibri"/>
                <w:color w:val="324146"/>
                <w:sz w:val="21"/>
                <w:szCs w:val="21"/>
              </w:rPr>
            </w:pPr>
          </w:p>
          <w:p w14:paraId="003B021C" w14:textId="2FF55725" w:rsidR="000E3519" w:rsidRPr="000E3519" w:rsidRDefault="000E3519" w:rsidP="000F5E44">
            <w:pPr>
              <w:jc w:val="both"/>
            </w:pPr>
            <w:r w:rsidRPr="00783725">
              <w:rPr>
                <w:color w:val="FF0000"/>
              </w:rPr>
              <w:t xml:space="preserve">[ηλεκτρονική διεύθυνση που είναι φυλαγμένο το έγγραφο π.χ. </w:t>
            </w:r>
            <w:r w:rsidRPr="00783725">
              <w:rPr>
                <w:color w:val="FF0000"/>
                <w:lang w:val="en-GB"/>
              </w:rPr>
              <w:t>intranet</w:t>
            </w:r>
            <w:r w:rsidRPr="00783725">
              <w:rPr>
                <w:color w:val="FF0000"/>
              </w:rPr>
              <w:t>]</w:t>
            </w:r>
          </w:p>
        </w:tc>
        <w:tc>
          <w:tcPr>
            <w:tcW w:w="4148" w:type="dxa"/>
          </w:tcPr>
          <w:p w14:paraId="7E10F97A" w14:textId="77777777" w:rsidR="000E3519" w:rsidRDefault="000E3519" w:rsidP="000F5E44">
            <w:pPr>
              <w:jc w:val="both"/>
            </w:pPr>
            <w:r>
              <w:rPr>
                <w:lang w:val="en-GB"/>
              </w:rPr>
              <w:t>A</w:t>
            </w:r>
            <w:r w:rsidRPr="000E3519">
              <w:t>ντίγραφο σε χαρτί (</w:t>
            </w:r>
            <w:r>
              <w:rPr>
                <w:lang w:val="en-GB"/>
              </w:rPr>
              <w:t>Paper</w:t>
            </w:r>
            <w:r w:rsidRPr="000E3519">
              <w:t xml:space="preserve"> </w:t>
            </w:r>
            <w:r>
              <w:rPr>
                <w:lang w:val="en-GB"/>
              </w:rPr>
              <w:t>Copy</w:t>
            </w:r>
            <w:r w:rsidRPr="000E3519">
              <w:t>):</w:t>
            </w:r>
          </w:p>
          <w:p w14:paraId="4C62AE64" w14:textId="5276DAB1" w:rsidR="000E3519" w:rsidRPr="00D339CD" w:rsidRDefault="000E3519" w:rsidP="000F5E44">
            <w:pPr>
              <w:jc w:val="both"/>
            </w:pPr>
          </w:p>
          <w:p w14:paraId="1978438E" w14:textId="427CA9C5" w:rsidR="000E3519" w:rsidRPr="00783725" w:rsidRDefault="00783725" w:rsidP="000F5E44">
            <w:pPr>
              <w:jc w:val="both"/>
              <w:rPr>
                <w:color w:val="FF0000"/>
              </w:rPr>
            </w:pPr>
            <w:r w:rsidRPr="00783725">
              <w:rPr>
                <w:color w:val="FF0000"/>
              </w:rPr>
              <w:t>[</w:t>
            </w:r>
            <w:r w:rsidR="000E3519" w:rsidRPr="00783725">
              <w:rPr>
                <w:color w:val="FF0000"/>
              </w:rPr>
              <w:t xml:space="preserve">Αντίγραφο 1 : </w:t>
            </w:r>
            <w:r w:rsidR="000E3519" w:rsidRPr="00783725">
              <w:rPr>
                <w:color w:val="FF0000"/>
                <w:lang w:val="en-GB"/>
              </w:rPr>
              <w:t>Box</w:t>
            </w:r>
            <w:r w:rsidR="000E3519" w:rsidRPr="00783725">
              <w:rPr>
                <w:color w:val="FF0000"/>
              </w:rPr>
              <w:t xml:space="preserve"> </w:t>
            </w:r>
            <w:r w:rsidR="000E3519" w:rsidRPr="00783725">
              <w:rPr>
                <w:color w:val="FF0000"/>
                <w:lang w:val="en-GB"/>
              </w:rPr>
              <w:t>file</w:t>
            </w:r>
            <w:r w:rsidR="000E3519" w:rsidRPr="00783725">
              <w:rPr>
                <w:color w:val="FF0000"/>
              </w:rPr>
              <w:t xml:space="preserve"> στο γραφείο του Προιστάμενου του Τμήματος Πληροφορικής </w:t>
            </w:r>
          </w:p>
          <w:p w14:paraId="59A8B0AD" w14:textId="77777777" w:rsidR="000E3519" w:rsidRPr="00783725" w:rsidRDefault="000E3519" w:rsidP="000F5E44">
            <w:pPr>
              <w:jc w:val="both"/>
              <w:rPr>
                <w:color w:val="FF0000"/>
              </w:rPr>
            </w:pPr>
          </w:p>
          <w:p w14:paraId="72CCA81D" w14:textId="31344705" w:rsidR="000E3519" w:rsidRPr="000E3519" w:rsidRDefault="000E3519" w:rsidP="000F5E44">
            <w:pPr>
              <w:jc w:val="both"/>
              <w:rPr>
                <w:lang w:val="en-GB"/>
              </w:rPr>
            </w:pPr>
            <w:r w:rsidRPr="00783725">
              <w:rPr>
                <w:color w:val="FF0000"/>
              </w:rPr>
              <w:t>Αντίγραφο</w:t>
            </w:r>
            <w:r w:rsidRPr="00783725">
              <w:rPr>
                <w:color w:val="FF0000"/>
                <w:lang w:val="en-GB"/>
              </w:rPr>
              <w:t xml:space="preserve"> 2 : Box file </w:t>
            </w:r>
            <w:r w:rsidRPr="00783725">
              <w:rPr>
                <w:color w:val="FF0000"/>
              </w:rPr>
              <w:t>στο</w:t>
            </w:r>
            <w:r w:rsidRPr="00783725">
              <w:rPr>
                <w:color w:val="FF0000"/>
                <w:lang w:val="en-GB"/>
              </w:rPr>
              <w:t xml:space="preserve"> DR Site</w:t>
            </w:r>
            <w:r w:rsidR="00783725" w:rsidRPr="00783725">
              <w:rPr>
                <w:color w:val="FF0000"/>
                <w:lang w:val="en-GB"/>
              </w:rPr>
              <w:t>]</w:t>
            </w:r>
          </w:p>
        </w:tc>
      </w:tr>
    </w:tbl>
    <w:p w14:paraId="3BCA0BF5" w14:textId="77777777" w:rsidR="000E3519" w:rsidRPr="000E3519" w:rsidRDefault="000E3519" w:rsidP="006006EE">
      <w:pPr>
        <w:rPr>
          <w:lang w:val="en-GB"/>
        </w:rPr>
      </w:pPr>
    </w:p>
    <w:p w14:paraId="21164BC2" w14:textId="3151C387" w:rsidR="00783725" w:rsidRPr="000F5E44" w:rsidRDefault="006006EE" w:rsidP="00AC4549">
      <w:pPr>
        <w:pStyle w:val="Heading1"/>
        <w:numPr>
          <w:ilvl w:val="0"/>
          <w:numId w:val="45"/>
        </w:numPr>
        <w:rPr>
          <w:lang w:val="el"/>
        </w:rPr>
      </w:pPr>
      <w:bookmarkStart w:id="16" w:name="_Toc89762602"/>
      <w:bookmarkStart w:id="17" w:name="_Toc137714866"/>
      <w:bookmarkStart w:id="18" w:name="_Toc142309110"/>
      <w:bookmarkStart w:id="19" w:name="_Toc155268677"/>
      <w:r w:rsidRPr="000F5E44">
        <w:rPr>
          <w:lang w:val="el"/>
        </w:rPr>
        <w:t>Σχέδιο αποκατάστασης καταστροφών</w:t>
      </w:r>
      <w:bookmarkEnd w:id="16"/>
      <w:bookmarkEnd w:id="17"/>
      <w:bookmarkEnd w:id="18"/>
      <w:bookmarkEnd w:id="19"/>
    </w:p>
    <w:p w14:paraId="214BB392" w14:textId="77777777" w:rsidR="006006EE" w:rsidRPr="00543CE3" w:rsidRDefault="006006EE" w:rsidP="000F5E44">
      <w:pPr>
        <w:pStyle w:val="Heading1"/>
      </w:pPr>
      <w:bookmarkStart w:id="20" w:name="_Toc89762603"/>
      <w:bookmarkStart w:id="21" w:name="_Toc137714867"/>
      <w:bookmarkStart w:id="22" w:name="_Toc142309111"/>
      <w:bookmarkStart w:id="23" w:name="_Toc155268678"/>
      <w:r w:rsidRPr="001831C4">
        <w:rPr>
          <w:lang w:val="el"/>
        </w:rPr>
        <w:t>Στρατηγική αποκατάστασης καταστροφών</w:t>
      </w:r>
      <w:bookmarkEnd w:id="20"/>
      <w:bookmarkEnd w:id="21"/>
      <w:bookmarkEnd w:id="22"/>
      <w:bookmarkEnd w:id="23"/>
    </w:p>
    <w:p w14:paraId="7034BA3C" w14:textId="1A73B8E9" w:rsidR="006006EE" w:rsidRPr="00543CE3" w:rsidRDefault="006006EE" w:rsidP="000F5E44">
      <w:pPr>
        <w:jc w:val="both"/>
      </w:pPr>
      <w:r w:rsidRPr="001831C4">
        <w:rPr>
          <w:lang w:val="el"/>
        </w:rPr>
        <w:t xml:space="preserve">Σε περίπτωση συμβάντος που οδηγεί σε διακοπή </w:t>
      </w:r>
      <w:r>
        <w:rPr>
          <w:lang w:val="el"/>
        </w:rPr>
        <w:t xml:space="preserve">της ομαλής διεκπεραίωσης </w:t>
      </w:r>
      <w:r w:rsidRPr="001831C4">
        <w:rPr>
          <w:lang w:val="el"/>
        </w:rPr>
        <w:t xml:space="preserve">κρίσιμων </w:t>
      </w:r>
      <w:r>
        <w:rPr>
          <w:lang w:val="el"/>
        </w:rPr>
        <w:t>λ</w:t>
      </w:r>
      <w:r w:rsidRPr="001831C4">
        <w:rPr>
          <w:lang w:val="el"/>
        </w:rPr>
        <w:t>ειτουργιών/</w:t>
      </w:r>
      <w:r>
        <w:rPr>
          <w:lang w:val="el"/>
        </w:rPr>
        <w:t xml:space="preserve"> </w:t>
      </w:r>
      <w:r w:rsidRPr="001831C4">
        <w:rPr>
          <w:lang w:val="el"/>
        </w:rPr>
        <w:t>διαδικασιών/</w:t>
      </w:r>
      <w:r>
        <w:rPr>
          <w:lang w:val="el"/>
        </w:rPr>
        <w:t xml:space="preserve"> </w:t>
      </w:r>
      <w:r w:rsidRPr="001831C4">
        <w:rPr>
          <w:lang w:val="el"/>
        </w:rPr>
        <w:t xml:space="preserve">δραστηριοτήτων, </w:t>
      </w:r>
      <w:r w:rsidR="00CE3E75">
        <w:rPr>
          <w:lang w:val="el"/>
        </w:rPr>
        <w:t>ο</w:t>
      </w:r>
      <w:r w:rsidR="007749D2">
        <w:rPr>
          <w:lang w:val="el"/>
        </w:rPr>
        <w:t xml:space="preserve"> </w:t>
      </w:r>
      <w:r w:rsidR="00CE3E75">
        <w:rPr>
          <w:color w:val="C00000"/>
        </w:rPr>
        <w:t>[Όνομα Οργανισμού]</w:t>
      </w:r>
      <w:r w:rsidR="007749D2">
        <w:rPr>
          <w:lang w:val="el"/>
        </w:rPr>
        <w:t>υ</w:t>
      </w:r>
      <w:r w:rsidRPr="001831C4">
        <w:rPr>
          <w:lang w:val="el"/>
        </w:rPr>
        <w:t xml:space="preserve"> θα διασφαλίσει ότι οι </w:t>
      </w:r>
      <w:r w:rsidRPr="00241357">
        <w:rPr>
          <w:lang w:val="el"/>
        </w:rPr>
        <w:t>εν λόγω λειτουργίες/</w:t>
      </w:r>
      <w:r>
        <w:rPr>
          <w:lang w:val="el"/>
        </w:rPr>
        <w:t xml:space="preserve"> </w:t>
      </w:r>
      <w:r w:rsidRPr="00241357">
        <w:rPr>
          <w:lang w:val="el"/>
        </w:rPr>
        <w:t>διαδικασίες/</w:t>
      </w:r>
      <w:r>
        <w:rPr>
          <w:lang w:val="el"/>
        </w:rPr>
        <w:t xml:space="preserve"> </w:t>
      </w:r>
      <w:r w:rsidRPr="00241357">
        <w:rPr>
          <w:lang w:val="el"/>
        </w:rPr>
        <w:t xml:space="preserve">δραστηριότητες </w:t>
      </w:r>
      <w:r w:rsidRPr="001831C4">
        <w:rPr>
          <w:lang w:val="el"/>
        </w:rPr>
        <w:t xml:space="preserve">μπορούν να ανακτηθούν στο κατάλληλο επίπεδο και εντός του χρονικού πλαισίου που απαιτείται για την επιστροφή στις κανονικές λειτουργίες, με ελάχιστο αντίκτυπο στη λειτουργία </w:t>
      </w:r>
      <w:r w:rsidR="00CE3E75">
        <w:rPr>
          <w:lang w:val="el"/>
        </w:rPr>
        <w:t>του</w:t>
      </w:r>
      <w:r w:rsidR="007749D2">
        <w:rPr>
          <w:lang w:val="el"/>
        </w:rPr>
        <w:t xml:space="preserve"> </w:t>
      </w:r>
      <w:r w:rsidR="00CE3E75">
        <w:rPr>
          <w:color w:val="C00000"/>
        </w:rPr>
        <w:t>[Όνομα Οργανισμού]</w:t>
      </w:r>
      <w:r w:rsidRPr="001831C4">
        <w:rPr>
          <w:lang w:val="el"/>
        </w:rPr>
        <w:t>.</w:t>
      </w:r>
    </w:p>
    <w:p w14:paraId="31D9739A" w14:textId="6299B1FA" w:rsidR="006006EE" w:rsidRPr="00543CE3" w:rsidRDefault="006006EE" w:rsidP="000F5E44">
      <w:pPr>
        <w:jc w:val="both"/>
      </w:pPr>
      <w:r w:rsidRPr="001831C4">
        <w:rPr>
          <w:lang w:val="el"/>
        </w:rPr>
        <w:t>Το Σχέδιο Αποκατάστασης Καταστροφών («DRP») αποτελεί υποσύνολο του Σχεδίου Επιχειρησιακής Συνέχειας</w:t>
      </w:r>
      <w:r>
        <w:rPr>
          <w:lang w:val="el"/>
        </w:rPr>
        <w:t xml:space="preserve"> («</w:t>
      </w:r>
      <w:r>
        <w:t>BCP»)</w:t>
      </w:r>
      <w:r w:rsidRPr="001831C4">
        <w:rPr>
          <w:lang w:val="el"/>
        </w:rPr>
        <w:t xml:space="preserve"> και περιγράφει τις διαδικασίες που πρέπει να ακολουθηθούν σε σχέση με την ανάκτηση και τη συνέχεια των λειτουργιών/</w:t>
      </w:r>
      <w:r>
        <w:rPr>
          <w:lang w:val="el"/>
        </w:rPr>
        <w:t xml:space="preserve"> </w:t>
      </w:r>
      <w:r w:rsidRPr="001831C4">
        <w:rPr>
          <w:lang w:val="el"/>
        </w:rPr>
        <w:t>διαδικασιών/</w:t>
      </w:r>
      <w:r>
        <w:rPr>
          <w:lang w:val="el"/>
        </w:rPr>
        <w:t xml:space="preserve"> </w:t>
      </w:r>
      <w:r w:rsidRPr="001831C4">
        <w:rPr>
          <w:lang w:val="el"/>
        </w:rPr>
        <w:t>δραστηριοτήτων που στηρίζουν τις επιχειρη</w:t>
      </w:r>
      <w:r>
        <w:rPr>
          <w:lang w:val="el"/>
        </w:rPr>
        <w:t>σ</w:t>
      </w:r>
      <w:r w:rsidRPr="001831C4">
        <w:rPr>
          <w:lang w:val="el"/>
        </w:rPr>
        <w:t>ι</w:t>
      </w:r>
      <w:r>
        <w:rPr>
          <w:lang w:val="el"/>
        </w:rPr>
        <w:t>α</w:t>
      </w:r>
      <w:r w:rsidRPr="001831C4">
        <w:rPr>
          <w:lang w:val="el"/>
        </w:rPr>
        <w:t xml:space="preserve">κές δραστηριότητες </w:t>
      </w:r>
      <w:r w:rsidR="00CE3E75">
        <w:rPr>
          <w:lang w:val="el"/>
        </w:rPr>
        <w:t>του</w:t>
      </w:r>
      <w:r w:rsidR="007749D2">
        <w:rPr>
          <w:lang w:val="el"/>
        </w:rPr>
        <w:t xml:space="preserve"> </w:t>
      </w:r>
      <w:r w:rsidR="00CE3E75">
        <w:rPr>
          <w:color w:val="C00000"/>
        </w:rPr>
        <w:t>[Όνομα Οργανισμού]</w:t>
      </w:r>
      <w:r w:rsidRPr="001831C4">
        <w:rPr>
          <w:lang w:val="el"/>
        </w:rPr>
        <w:t>.</w:t>
      </w:r>
    </w:p>
    <w:p w14:paraId="7E34B2AF" w14:textId="77777777" w:rsidR="006006EE" w:rsidRPr="00543CE3" w:rsidRDefault="006006EE" w:rsidP="000F5E44">
      <w:pPr>
        <w:jc w:val="both"/>
      </w:pPr>
      <w:r w:rsidRPr="001831C4">
        <w:rPr>
          <w:lang w:val="el"/>
        </w:rPr>
        <w:t xml:space="preserve">Το DRP </w:t>
      </w:r>
      <w:r>
        <w:rPr>
          <w:lang w:val="el"/>
        </w:rPr>
        <w:t>προ</w:t>
      </w:r>
      <w:r w:rsidRPr="001831C4">
        <w:rPr>
          <w:lang w:val="el"/>
        </w:rPr>
        <w:t>ϋποθέτει την ύπαρξη εναλλακτικής τοποθεσίας (δηλαδή τόπου αποκατάστασης καταστροφών). Σε περίπτωση που υπάρχει εναλλακτική τοποθεσία αποκατάστασης, η διοίκηση πρέπει να διαπιστώσει ότι είναι διαθέσιμοι οι απαιτούμενοι πόροι και εφαρμογές για κάθε κρίσιμη επιχειρη</w:t>
      </w:r>
      <w:r>
        <w:rPr>
          <w:lang w:val="el"/>
        </w:rPr>
        <w:t>σι</w:t>
      </w:r>
      <w:r w:rsidRPr="001831C4">
        <w:rPr>
          <w:lang w:val="el"/>
        </w:rPr>
        <w:t>ακή διαδικασία.</w:t>
      </w:r>
    </w:p>
    <w:p w14:paraId="46B7D850" w14:textId="476C4F7D" w:rsidR="006006EE" w:rsidRDefault="006006EE" w:rsidP="000F5E44">
      <w:pPr>
        <w:jc w:val="both"/>
        <w:rPr>
          <w:lang w:val="el"/>
        </w:rPr>
      </w:pPr>
      <w:r w:rsidRPr="001831C4">
        <w:rPr>
          <w:lang w:val="el"/>
        </w:rPr>
        <w:t>Το Κέντρο Δεδομένων Αποκατάστασης Καταστροφών υποχρεούται να παρέχει τους ελάχιστους πόρους που απαιτούνται για τη συνέχιση των υπηρεσιών (δηλαδή τη φιλοξενία εικονικών μηχανών και δεδομένων) που υποστηρίζουν τις κρίσιμες επιχειρη</w:t>
      </w:r>
      <w:r>
        <w:rPr>
          <w:lang w:val="el"/>
        </w:rPr>
        <w:t>σ</w:t>
      </w:r>
      <w:r w:rsidRPr="001831C4">
        <w:rPr>
          <w:lang w:val="el"/>
        </w:rPr>
        <w:t>ι</w:t>
      </w:r>
      <w:r>
        <w:rPr>
          <w:lang w:val="el"/>
        </w:rPr>
        <w:t>α</w:t>
      </w:r>
      <w:r w:rsidRPr="001831C4">
        <w:rPr>
          <w:lang w:val="el"/>
        </w:rPr>
        <w:t xml:space="preserve">κές διαδικασίες </w:t>
      </w:r>
      <w:r>
        <w:rPr>
          <w:lang w:val="el"/>
        </w:rPr>
        <w:t>του οργανισμού</w:t>
      </w:r>
      <w:r w:rsidRPr="001831C4">
        <w:rPr>
          <w:lang w:val="el"/>
        </w:rPr>
        <w:t>, όπως ορίζονται στην Εκτίμηση Επιχειρηματικών Επιπτώσεων. Τα χρονικά πλαίσια ανάκτησης πρέπει να πληρούν τις απαιτήσεις</w:t>
      </w:r>
      <w:r w:rsidR="00837EA6" w:rsidRPr="000234FF">
        <w:t xml:space="preserve"> </w:t>
      </w:r>
      <w:r w:rsidR="00837EA6">
        <w:t>Σ</w:t>
      </w:r>
      <w:r w:rsidR="00837EA6" w:rsidRPr="00837EA6">
        <w:t>τόχο</w:t>
      </w:r>
      <w:r w:rsidR="00837EA6">
        <w:t>υ</w:t>
      </w:r>
      <w:r w:rsidR="00837EA6" w:rsidRPr="00837EA6">
        <w:t xml:space="preserve"> </w:t>
      </w:r>
      <w:r w:rsidR="00837EA6">
        <w:t>Χ</w:t>
      </w:r>
      <w:r w:rsidR="00837EA6" w:rsidRPr="00837EA6">
        <w:t xml:space="preserve">ρόνου </w:t>
      </w:r>
      <w:r w:rsidR="00837EA6">
        <w:t>Α</w:t>
      </w:r>
      <w:r w:rsidR="00837EA6" w:rsidRPr="00837EA6">
        <w:t>ποκατάστασης</w:t>
      </w:r>
      <w:r w:rsidRPr="001831C4">
        <w:rPr>
          <w:lang w:val="el"/>
        </w:rPr>
        <w:t xml:space="preserve"> RTO και</w:t>
      </w:r>
      <w:r w:rsidR="00837EA6" w:rsidRPr="000234FF">
        <w:t xml:space="preserve"> </w:t>
      </w:r>
      <w:r w:rsidR="00837EA6">
        <w:rPr>
          <w:lang w:val="el"/>
        </w:rPr>
        <w:t>Σ</w:t>
      </w:r>
      <w:r w:rsidR="00837EA6" w:rsidRPr="00837EA6">
        <w:rPr>
          <w:lang w:val="el"/>
        </w:rPr>
        <w:t>τόχο</w:t>
      </w:r>
      <w:r w:rsidR="00837EA6">
        <w:t>υ</w:t>
      </w:r>
      <w:r w:rsidR="00837EA6" w:rsidRPr="00837EA6">
        <w:rPr>
          <w:lang w:val="el"/>
        </w:rPr>
        <w:t xml:space="preserve"> </w:t>
      </w:r>
      <w:r w:rsidR="00837EA6">
        <w:rPr>
          <w:lang w:val="el"/>
        </w:rPr>
        <w:t>Σ</w:t>
      </w:r>
      <w:r w:rsidR="00837EA6" w:rsidRPr="00837EA6">
        <w:rPr>
          <w:lang w:val="el"/>
        </w:rPr>
        <w:t xml:space="preserve">ημείου </w:t>
      </w:r>
      <w:r w:rsidR="00837EA6">
        <w:rPr>
          <w:lang w:val="el"/>
        </w:rPr>
        <w:t>Α</w:t>
      </w:r>
      <w:r w:rsidR="00837EA6" w:rsidRPr="00837EA6">
        <w:rPr>
          <w:lang w:val="el"/>
        </w:rPr>
        <w:t>νάκτησης</w:t>
      </w:r>
      <w:r w:rsidRPr="001831C4">
        <w:rPr>
          <w:lang w:val="el"/>
        </w:rPr>
        <w:t xml:space="preserve"> RPO ανά επιχειρη</w:t>
      </w:r>
      <w:r>
        <w:rPr>
          <w:lang w:val="el"/>
        </w:rPr>
        <w:t>σι</w:t>
      </w:r>
      <w:r w:rsidRPr="001831C4">
        <w:rPr>
          <w:lang w:val="el"/>
        </w:rPr>
        <w:t>α</w:t>
      </w:r>
      <w:r>
        <w:rPr>
          <w:lang w:val="el"/>
        </w:rPr>
        <w:t>κή</w:t>
      </w:r>
      <w:r w:rsidRPr="001831C4">
        <w:rPr>
          <w:lang w:val="el"/>
        </w:rPr>
        <w:t xml:space="preserve"> εφαρμογ</w:t>
      </w:r>
      <w:r>
        <w:rPr>
          <w:lang w:val="el"/>
        </w:rPr>
        <w:t>ή</w:t>
      </w:r>
      <w:r w:rsidRPr="001831C4">
        <w:rPr>
          <w:lang w:val="el"/>
        </w:rPr>
        <w:t>.</w:t>
      </w:r>
      <w:r w:rsidR="009C2646">
        <w:rPr>
          <w:lang w:val="el"/>
        </w:rPr>
        <w:tab/>
      </w:r>
      <w:r w:rsidR="009C2646">
        <w:rPr>
          <w:lang w:val="el"/>
        </w:rPr>
        <w:tab/>
      </w:r>
      <w:r w:rsidR="009C2646">
        <w:rPr>
          <w:lang w:val="el"/>
        </w:rPr>
        <w:tab/>
      </w:r>
    </w:p>
    <w:p w14:paraId="15F24EE8" w14:textId="3FA7312E" w:rsidR="006006EE" w:rsidRDefault="006006EE" w:rsidP="000F5E44">
      <w:pPr>
        <w:jc w:val="both"/>
      </w:pPr>
      <w:r w:rsidRPr="00B25339">
        <w:t xml:space="preserve">Σε περίπτωση </w:t>
      </w:r>
      <w:r>
        <w:t>συμβάντος</w:t>
      </w:r>
      <w:r w:rsidRPr="00B25339">
        <w:t xml:space="preserve">, η πρώτη προτεραιότητα του </w:t>
      </w:r>
      <w:r>
        <w:t>οργανισμού</w:t>
      </w:r>
      <w:r w:rsidRPr="00B25339">
        <w:t xml:space="preserve"> είναι να αποτρέψει την απώλεια ζωών. Πριν ληφθούν δευτερεύοντα μέτρα, </w:t>
      </w:r>
      <w:r w:rsidR="00CE3E75">
        <w:t>ο</w:t>
      </w:r>
      <w:r w:rsidR="007749D2">
        <w:t xml:space="preserve"> </w:t>
      </w:r>
      <w:r w:rsidR="00CE3E75">
        <w:rPr>
          <w:color w:val="C00000"/>
        </w:rPr>
        <w:t>[Όνομα Οργανισμού]</w:t>
      </w:r>
      <w:r w:rsidRPr="00B25339">
        <w:t xml:space="preserve"> θα διασφαλίσει ότι όλοι οι εργαζόμενοι, και οποιαδήποτε άλλα άτομα βρίσκονται στις εγκαταστάσεις που ελέγχονται από τον οργανισμό, είναι </w:t>
      </w:r>
      <w:r>
        <w:t>σώα και αβλαβή</w:t>
      </w:r>
      <w:r w:rsidRPr="00B25339">
        <w:t>.</w:t>
      </w:r>
    </w:p>
    <w:p w14:paraId="0BC9C598" w14:textId="4BD67C8B" w:rsidR="006006EE" w:rsidRPr="00837EA6" w:rsidRDefault="006006EE" w:rsidP="000F5E44">
      <w:pPr>
        <w:jc w:val="both"/>
      </w:pPr>
      <w:r w:rsidRPr="00B25339">
        <w:t xml:space="preserve">Αφού ασφαλιστούν όλα τα άτομα, ο επόμενος στόχος του </w:t>
      </w:r>
      <w:r>
        <w:t>οργανισμού</w:t>
      </w:r>
      <w:r w:rsidRPr="00B25339">
        <w:t xml:space="preserve"> θα είναι να θεσπίσει τα βήματα που περιγράφονται σε αυτό το </w:t>
      </w:r>
      <w:r>
        <w:t xml:space="preserve">Σχέδιο </w:t>
      </w:r>
      <w:r w:rsidR="00837EA6">
        <w:t xml:space="preserve">Αποκατάστασης </w:t>
      </w:r>
      <w:r>
        <w:t xml:space="preserve">Καταστροφών </w:t>
      </w:r>
      <w:r w:rsidRPr="00B25339">
        <w:t>για να επαναφέρουν όλες τις δραστηριότητες του οργανισμού όσο το δυνατόν συντομότερα. Αυτό περιλαμβάνει:</w:t>
      </w:r>
    </w:p>
    <w:p w14:paraId="56AE0B3E" w14:textId="4A51BD52" w:rsidR="006006EE" w:rsidRPr="002B18F4" w:rsidRDefault="006006EE" w:rsidP="000F5E44">
      <w:pPr>
        <w:pStyle w:val="ListParagraph"/>
        <w:widowControl w:val="0"/>
        <w:numPr>
          <w:ilvl w:val="0"/>
          <w:numId w:val="32"/>
        </w:numPr>
        <w:autoSpaceDE w:val="0"/>
        <w:autoSpaceDN w:val="0"/>
        <w:spacing w:before="26" w:after="120" w:line="240" w:lineRule="auto"/>
        <w:jc w:val="both"/>
      </w:pPr>
      <w:r w:rsidRPr="002B18F4">
        <w:t xml:space="preserve">Αποτροπή απώλειας εσωτερικών πόρων </w:t>
      </w:r>
      <w:r w:rsidR="00CE3E75">
        <w:t>του</w:t>
      </w:r>
      <w:r w:rsidR="007749D2">
        <w:t xml:space="preserve"> </w:t>
      </w:r>
      <w:r w:rsidR="00CE3E75">
        <w:rPr>
          <w:color w:val="C00000"/>
        </w:rPr>
        <w:t>[Όνομα Οργανισμού]</w:t>
      </w:r>
      <w:r w:rsidRPr="002B18F4">
        <w:t>, όπως υλικού, δεδομένων και φυσικών στοιχείων πληροφορικής</w:t>
      </w:r>
    </w:p>
    <w:p w14:paraId="6DF23E1C" w14:textId="77777777" w:rsidR="006006EE" w:rsidRPr="002B18F4" w:rsidRDefault="006006EE" w:rsidP="000F5E44">
      <w:pPr>
        <w:pStyle w:val="ListParagraph"/>
        <w:widowControl w:val="0"/>
        <w:numPr>
          <w:ilvl w:val="0"/>
          <w:numId w:val="32"/>
        </w:numPr>
        <w:autoSpaceDE w:val="0"/>
        <w:autoSpaceDN w:val="0"/>
        <w:spacing w:before="26" w:after="120" w:line="240" w:lineRule="auto"/>
        <w:jc w:val="both"/>
      </w:pPr>
      <w:r w:rsidRPr="002B18F4">
        <w:t>Ελαχιστοποίηση της απώλειας επικοινωνίας δεδομένων με εξωτερικές εξαρτήσεις</w:t>
      </w:r>
    </w:p>
    <w:p w14:paraId="0145AA4B" w14:textId="77777777" w:rsidR="006006EE" w:rsidRPr="002B18F4" w:rsidRDefault="006006EE" w:rsidP="000F5E44">
      <w:pPr>
        <w:pStyle w:val="ListParagraph"/>
        <w:widowControl w:val="0"/>
        <w:numPr>
          <w:ilvl w:val="0"/>
          <w:numId w:val="32"/>
        </w:numPr>
        <w:autoSpaceDE w:val="0"/>
        <w:autoSpaceDN w:val="0"/>
        <w:spacing w:before="26" w:after="120" w:line="240" w:lineRule="auto"/>
        <w:jc w:val="both"/>
      </w:pPr>
      <w:r w:rsidRPr="002B18F4">
        <w:t>Ελαχιστοποίηση του χρόνου διακοπής λειτουργίας που σχετίζεται με Πληροφοριακά Συστήματα</w:t>
      </w:r>
    </w:p>
    <w:p w14:paraId="68A2A4EF" w14:textId="77777777" w:rsidR="006006EE" w:rsidRDefault="006006EE" w:rsidP="000F5E44">
      <w:pPr>
        <w:pStyle w:val="ListParagraph"/>
        <w:widowControl w:val="0"/>
        <w:numPr>
          <w:ilvl w:val="0"/>
          <w:numId w:val="32"/>
        </w:numPr>
        <w:autoSpaceDE w:val="0"/>
        <w:autoSpaceDN w:val="0"/>
        <w:spacing w:before="26" w:after="120" w:line="240" w:lineRule="auto"/>
        <w:jc w:val="both"/>
      </w:pPr>
      <w:r w:rsidRPr="002B18F4">
        <w:t>Διατήρηση της λειτουργίας των επιχειρηματικών δραστηριοτήτων σε περίπτωση καταστροφής</w:t>
      </w:r>
    </w:p>
    <w:p w14:paraId="429E4CAD" w14:textId="77777777" w:rsidR="006006EE" w:rsidRDefault="006006EE" w:rsidP="000F5E44">
      <w:pPr>
        <w:jc w:val="both"/>
      </w:pPr>
      <w:r w:rsidRPr="002B18F4">
        <w:t>Σκοπός αυτής της στρατηγικής είναι να διασφαλίσει ότι το Πληροφοριακό Σύστημα και η Ανάκτηση Δεδομένων του</w:t>
      </w:r>
      <w:r>
        <w:t xml:space="preserve"> οργανισμού</w:t>
      </w:r>
      <w:r w:rsidRPr="002B18F4">
        <w:t xml:space="preserve"> ελέγχονται με σαφείς ευθύν</w:t>
      </w:r>
      <w:r>
        <w:t>ε</w:t>
      </w:r>
      <w:r w:rsidRPr="002B18F4">
        <w:t>ς και λογοδοσία, διασφαλίζοντας ότι:</w:t>
      </w:r>
    </w:p>
    <w:p w14:paraId="4DF064B6" w14:textId="77777777" w:rsidR="006006EE" w:rsidRPr="002B18F4" w:rsidRDefault="006006EE" w:rsidP="000F5E44">
      <w:pPr>
        <w:pStyle w:val="ListParagraph"/>
        <w:widowControl w:val="0"/>
        <w:numPr>
          <w:ilvl w:val="0"/>
          <w:numId w:val="33"/>
        </w:numPr>
        <w:autoSpaceDE w:val="0"/>
        <w:autoSpaceDN w:val="0"/>
        <w:spacing w:before="26" w:after="120" w:line="240" w:lineRule="auto"/>
        <w:jc w:val="both"/>
      </w:pPr>
      <w:r w:rsidRPr="002B18F4">
        <w:t>Εντοπίζονται οι βασικές εφαρμογές, η υποδομή δικτύου και διακομιστών, οι επικοινωνίες, η αποθήκευση δεδομένων και τα συστήματα δημιουργίας αντιγράφων ασφαλείας</w:t>
      </w:r>
    </w:p>
    <w:p w14:paraId="1A54681F" w14:textId="77777777" w:rsidR="006006EE" w:rsidRPr="002B18F4" w:rsidRDefault="006006EE" w:rsidP="000F5E44">
      <w:pPr>
        <w:pStyle w:val="ListParagraph"/>
        <w:widowControl w:val="0"/>
        <w:numPr>
          <w:ilvl w:val="0"/>
          <w:numId w:val="33"/>
        </w:numPr>
        <w:autoSpaceDE w:val="0"/>
        <w:autoSpaceDN w:val="0"/>
        <w:spacing w:before="26" w:after="120" w:line="240" w:lineRule="auto"/>
        <w:jc w:val="both"/>
      </w:pPr>
      <w:r w:rsidRPr="002B18F4">
        <w:t>Η ανάλυση επιχειρηματικών επιπτώσεων και η αξιολόγηση κινδύνου εφαρμόζονται σε αυτές τις βασικές εφαρμογές, υποδομές, επικοινωνίες και συστήματα αποθήκευσης</w:t>
      </w:r>
    </w:p>
    <w:p w14:paraId="332B241C" w14:textId="77777777" w:rsidR="006006EE" w:rsidRPr="002B18F4" w:rsidRDefault="006006EE" w:rsidP="000F5E44">
      <w:pPr>
        <w:pStyle w:val="ListParagraph"/>
        <w:widowControl w:val="0"/>
        <w:numPr>
          <w:ilvl w:val="0"/>
          <w:numId w:val="33"/>
        </w:numPr>
        <w:autoSpaceDE w:val="0"/>
        <w:autoSpaceDN w:val="0"/>
        <w:spacing w:before="26" w:after="120" w:line="240" w:lineRule="auto"/>
        <w:jc w:val="both"/>
      </w:pPr>
      <w:r w:rsidRPr="002B18F4">
        <w:t>Τα Πληροφοριακά Συστήματα και η Ανάκτηση Δεδομένων έχουν δοκιμαστεί και βελτιωθεί για να διασφαλιστεί η συνέχεια των βασικών δραστηριοτήτων σε ένα ελάχιστο αποδεκτό πρότυπο σε περίπτωση συμβάντος διακοπής</w:t>
      </w:r>
    </w:p>
    <w:p w14:paraId="19151E84" w14:textId="5DB0DFFD" w:rsidR="006006EE" w:rsidRDefault="006006EE" w:rsidP="000F5E44">
      <w:pPr>
        <w:pStyle w:val="ListParagraph"/>
        <w:widowControl w:val="0"/>
        <w:numPr>
          <w:ilvl w:val="0"/>
          <w:numId w:val="33"/>
        </w:numPr>
        <w:autoSpaceDE w:val="0"/>
        <w:autoSpaceDN w:val="0"/>
        <w:spacing w:before="26" w:after="120" w:line="240" w:lineRule="auto"/>
        <w:jc w:val="both"/>
      </w:pPr>
      <w:r w:rsidRPr="002B18F4">
        <w:t xml:space="preserve">Η ανώτατη διοίκηση </w:t>
      </w:r>
      <w:r w:rsidR="00CE3E75">
        <w:t>του</w:t>
      </w:r>
      <w:r w:rsidR="007749D2">
        <w:t xml:space="preserve"> </w:t>
      </w:r>
      <w:r w:rsidR="00CE3E75">
        <w:rPr>
          <w:color w:val="C00000"/>
        </w:rPr>
        <w:t>[Όνομα Οργανισμού]</w:t>
      </w:r>
      <w:r w:rsidRPr="002B18F4">
        <w:t xml:space="preserve"> μπορεί να είναι βέβαιη ότι όλα τα στοιχεία που σχετίζονται με το Πληροφοριακό Σύστημα και την Ανάκτηση Δεδομένων παραμένουν ενημερωμένα, σχετικά, αποτελεσματικά και υπό συνεχή βελτίωση.</w:t>
      </w:r>
    </w:p>
    <w:p w14:paraId="5A406759" w14:textId="75BE5840" w:rsidR="006006EE" w:rsidRPr="002B18F4" w:rsidRDefault="006006EE" w:rsidP="000F5E44">
      <w:pPr>
        <w:jc w:val="both"/>
      </w:pPr>
      <w:r w:rsidRPr="002B18F4">
        <w:t xml:space="preserve">Κάθε μέλος του προσωπικού πρέπει να συμμορφώνεται με αυτή τη στρατηγική και αναμένεται να συμβάλει στην ελαχιστοποίηση των κινδύνων για τις λειτουργίες του </w:t>
      </w:r>
      <w:r>
        <w:t>οργανισμού</w:t>
      </w:r>
      <w:r w:rsidRPr="002B18F4">
        <w:t xml:space="preserve"> και να ενισχύσει τη θέση και τη φήμη </w:t>
      </w:r>
      <w:r w:rsidR="00CE3E75">
        <w:t>του</w:t>
      </w:r>
      <w:r w:rsidR="007749D2">
        <w:t xml:space="preserve"> </w:t>
      </w:r>
      <w:r w:rsidR="00CE3E75">
        <w:rPr>
          <w:color w:val="C00000"/>
        </w:rPr>
        <w:t>[Όνομα Οργανισμού]</w:t>
      </w:r>
      <w:r w:rsidRPr="002B18F4">
        <w:t xml:space="preserve"> στους δικαιούχους και στα ενδιαφερόμενα μέρη </w:t>
      </w:r>
      <w:r>
        <w:t>του</w:t>
      </w:r>
      <w:r w:rsidRPr="002B18F4">
        <w:t>.</w:t>
      </w:r>
    </w:p>
    <w:p w14:paraId="7CD05755" w14:textId="783D25BE" w:rsidR="00783725" w:rsidRPr="00D339CD" w:rsidRDefault="006006EE" w:rsidP="000F5E44">
      <w:pPr>
        <w:jc w:val="both"/>
      </w:pPr>
      <w:r w:rsidRPr="001831C4">
        <w:rPr>
          <w:lang w:val="el"/>
        </w:rPr>
        <w:t xml:space="preserve">Η προσέγγιση αποκατάστασης καταστροφών είναι η υποστήριξη </w:t>
      </w:r>
      <w:r>
        <w:rPr>
          <w:lang w:val="el"/>
        </w:rPr>
        <w:t xml:space="preserve">του οργανισμού </w:t>
      </w:r>
      <w:r w:rsidRPr="001831C4">
        <w:rPr>
          <w:lang w:val="el"/>
        </w:rPr>
        <w:t>σε περίπτωση που ο κύριος χώρος του οργανισμού δεν είναι πλέον λειτουργικός.</w:t>
      </w:r>
    </w:p>
    <w:p w14:paraId="191BEF9B" w14:textId="77777777" w:rsidR="006006EE" w:rsidRPr="00543CE3" w:rsidRDefault="006006EE" w:rsidP="000F5E44">
      <w:pPr>
        <w:jc w:val="both"/>
        <w:rPr>
          <w:b/>
          <w:u w:val="single"/>
        </w:rPr>
      </w:pPr>
      <w:r w:rsidRPr="0039168C">
        <w:rPr>
          <w:b/>
          <w:u w:val="single"/>
          <w:lang w:val="el"/>
        </w:rPr>
        <w:t>Παραδοχές του σχεδίου αποκατάστασης καταστροφών</w:t>
      </w:r>
    </w:p>
    <w:p w14:paraId="767991A6" w14:textId="0806DBA2" w:rsidR="006006EE" w:rsidRDefault="006006EE" w:rsidP="000F5E44">
      <w:pPr>
        <w:jc w:val="both"/>
        <w:rPr>
          <w:lang w:val="el"/>
        </w:rPr>
      </w:pPr>
      <w:r>
        <w:rPr>
          <w:lang w:val="el"/>
        </w:rPr>
        <w:t xml:space="preserve">Αυτό το σχέδιο αποκατάστασης καταστροφών προυποθέτει ότι ο </w:t>
      </w:r>
      <w:r w:rsidR="006C272F">
        <w:rPr>
          <w:lang w:val="el"/>
        </w:rPr>
        <w:t>οργανισμός</w:t>
      </w:r>
      <w:r>
        <w:rPr>
          <w:lang w:val="el"/>
        </w:rPr>
        <w:t xml:space="preserve"> διαθέτει έναν εναλλακτικό χώρο ο οποίος μπορεί να δημιουργηθεί όταν είναι απαραίτητο και να συνεχίσει τις λειτουργίες σύμφωνα με τις απαιτήσεις RTO των φιλοξενούμενων εφαρμογών.</w:t>
      </w:r>
      <w:bookmarkStart w:id="24" w:name="_Toc89762604"/>
    </w:p>
    <w:p w14:paraId="0336CE19" w14:textId="68F6BB0A" w:rsidR="00D339CD" w:rsidRDefault="00572AE7" w:rsidP="000F5E44">
      <w:pPr>
        <w:pStyle w:val="Heading1"/>
        <w:rPr>
          <w:lang w:val="el"/>
        </w:rPr>
      </w:pPr>
      <w:bookmarkStart w:id="25" w:name="_Toc155268679"/>
      <w:bookmarkStart w:id="26" w:name="_Toc137714869"/>
      <w:bookmarkStart w:id="27" w:name="_Toc142309113"/>
      <w:r>
        <w:t>Γ</w:t>
      </w:r>
      <w:r w:rsidRPr="00572AE7">
        <w:rPr>
          <w:lang w:val="el"/>
        </w:rPr>
        <w:t xml:space="preserve">ενική </w:t>
      </w:r>
      <w:r>
        <w:rPr>
          <w:lang w:val="el"/>
        </w:rPr>
        <w:t>Ε</w:t>
      </w:r>
      <w:r w:rsidRPr="00572AE7">
        <w:rPr>
          <w:lang w:val="el"/>
        </w:rPr>
        <w:t>πισκόπηση</w:t>
      </w:r>
      <w:r>
        <w:rPr>
          <w:lang w:val="el"/>
        </w:rPr>
        <w:t xml:space="preserve"> Σχεδίου</w:t>
      </w:r>
      <w:bookmarkEnd w:id="25"/>
      <w:r w:rsidRPr="00572AE7" w:rsidDel="00572AE7">
        <w:rPr>
          <w:lang w:val="el"/>
        </w:rPr>
        <w:t xml:space="preserve"> </w:t>
      </w:r>
      <w:bookmarkEnd w:id="26"/>
      <w:bookmarkEnd w:id="27"/>
    </w:p>
    <w:p w14:paraId="0CD33845" w14:textId="668C1F4A" w:rsidR="006006EE" w:rsidRDefault="006006EE" w:rsidP="000F5E44">
      <w:pPr>
        <w:jc w:val="both"/>
        <w:rPr>
          <w:lang w:val="el"/>
        </w:rPr>
      </w:pPr>
      <w:r w:rsidRPr="000709F6">
        <w:rPr>
          <w:lang w:val="el"/>
        </w:rPr>
        <w:t xml:space="preserve">Αυτό το έγγραφο περιγράφει λεπτομερώς τις πολιτικές και τις διαδικασίες </w:t>
      </w:r>
      <w:r w:rsidR="00CE3E75">
        <w:rPr>
          <w:lang w:val="el"/>
        </w:rPr>
        <w:t>του</w:t>
      </w:r>
      <w:r w:rsidR="007749D2">
        <w:rPr>
          <w:lang w:val="el"/>
        </w:rPr>
        <w:t xml:space="preserve"> </w:t>
      </w:r>
      <w:r w:rsidR="00CE3E75">
        <w:rPr>
          <w:color w:val="C00000"/>
        </w:rPr>
        <w:t>[Όνομα Οργανισμού]</w:t>
      </w:r>
      <w:r w:rsidRPr="000709F6">
        <w:rPr>
          <w:lang w:val="el"/>
        </w:rPr>
        <w:t xml:space="preserve"> σε περίπτωση διακοπής σε κρίσιμες εσωτερικές υπηρεσίες πληροφορικής ή ζημιάς σε εξοπλισμό ή δεδομένα πληροφορικής. Αυτές οι διαδικασίες θα διασφαλίσουν ότι αυτά τα περιουσιακά στοιχεία είναι ανακτήσιμα στο σωστό επίπεδο και εντός του κατάλληλου χρονικού πλαισίου για την επιστροφή στις κανονικές λειτουργίες, με ελάχιστο αντίκτυπο στην επιχείρηση και εντός των χρονοδιαγραμμάτων RTO που ορίζονται από την Αξιολόγηση Επιχειρηματικών Επιπτώσεων του </w:t>
      </w:r>
      <w:r>
        <w:rPr>
          <w:lang w:val="el"/>
        </w:rPr>
        <w:t>οργανισμού</w:t>
      </w:r>
      <w:r w:rsidRPr="000709F6">
        <w:rPr>
          <w:lang w:val="el"/>
        </w:rPr>
        <w:t xml:space="preserve"> (BIA).</w:t>
      </w:r>
    </w:p>
    <w:p w14:paraId="1E225A3A" w14:textId="77777777" w:rsidR="006006EE" w:rsidRPr="005234D6" w:rsidRDefault="006006EE" w:rsidP="000F5E44">
      <w:pPr>
        <w:jc w:val="both"/>
        <w:rPr>
          <w:lang w:val="el"/>
        </w:rPr>
      </w:pPr>
      <w:r w:rsidRPr="005234D6">
        <w:rPr>
          <w:lang w:val="el"/>
        </w:rPr>
        <w:t>Οι κύριοι στόχοι περιλαμβάνουν:</w:t>
      </w:r>
    </w:p>
    <w:p w14:paraId="26EC2E86" w14:textId="77777777" w:rsidR="006006EE" w:rsidRPr="005234D6" w:rsidRDefault="006006EE" w:rsidP="000F5E44">
      <w:pPr>
        <w:pStyle w:val="ListParagraph"/>
        <w:widowControl w:val="0"/>
        <w:numPr>
          <w:ilvl w:val="0"/>
          <w:numId w:val="29"/>
        </w:numPr>
        <w:autoSpaceDE w:val="0"/>
        <w:autoSpaceDN w:val="0"/>
        <w:spacing w:before="26" w:after="120" w:line="240" w:lineRule="auto"/>
        <w:contextualSpacing w:val="0"/>
        <w:jc w:val="both"/>
        <w:rPr>
          <w:lang w:val="el"/>
        </w:rPr>
      </w:pPr>
      <w:r w:rsidRPr="005234D6">
        <w:rPr>
          <w:lang w:val="el"/>
        </w:rPr>
        <w:t>Αποτροπή απώλειας διαθεσιμότητας για τους πόρους του οργανισμού, όπως το υλικό, τα δεδομένα και τα φυσικά στοιχεία πληροφορικής.</w:t>
      </w:r>
    </w:p>
    <w:p w14:paraId="4DC1A125" w14:textId="77777777" w:rsidR="006006EE" w:rsidRPr="005234D6" w:rsidRDefault="006006EE" w:rsidP="000F5E44">
      <w:pPr>
        <w:pStyle w:val="ListParagraph"/>
        <w:widowControl w:val="0"/>
        <w:numPr>
          <w:ilvl w:val="0"/>
          <w:numId w:val="29"/>
        </w:numPr>
        <w:autoSpaceDE w:val="0"/>
        <w:autoSpaceDN w:val="0"/>
        <w:spacing w:before="26" w:after="120" w:line="240" w:lineRule="auto"/>
        <w:contextualSpacing w:val="0"/>
        <w:jc w:val="both"/>
        <w:rPr>
          <w:lang w:val="el"/>
        </w:rPr>
      </w:pPr>
      <w:r w:rsidRPr="005234D6">
        <w:rPr>
          <w:lang w:val="el"/>
        </w:rPr>
        <w:t>Προετοιμ</w:t>
      </w:r>
      <w:r>
        <w:rPr>
          <w:lang w:val="el"/>
        </w:rPr>
        <w:t>α</w:t>
      </w:r>
      <w:r w:rsidRPr="005234D6">
        <w:rPr>
          <w:lang w:val="el"/>
        </w:rPr>
        <w:t>σ</w:t>
      </w:r>
      <w:r>
        <w:rPr>
          <w:lang w:val="el"/>
        </w:rPr>
        <w:t>ία</w:t>
      </w:r>
      <w:r w:rsidRPr="005234D6">
        <w:rPr>
          <w:lang w:val="el"/>
        </w:rPr>
        <w:t xml:space="preserve"> και διατ</w:t>
      </w:r>
      <w:r>
        <w:rPr>
          <w:lang w:val="el"/>
        </w:rPr>
        <w:t>ή</w:t>
      </w:r>
      <w:r w:rsidRPr="005234D6">
        <w:rPr>
          <w:lang w:val="el"/>
        </w:rPr>
        <w:t>ρ</w:t>
      </w:r>
      <w:r>
        <w:rPr>
          <w:lang w:val="el"/>
        </w:rPr>
        <w:t>ηση</w:t>
      </w:r>
      <w:r w:rsidRPr="005234D6">
        <w:rPr>
          <w:lang w:val="el"/>
        </w:rPr>
        <w:t xml:space="preserve"> </w:t>
      </w:r>
      <w:r>
        <w:rPr>
          <w:lang w:val="el"/>
        </w:rPr>
        <w:t>ενός</w:t>
      </w:r>
      <w:r w:rsidRPr="005234D6">
        <w:rPr>
          <w:lang w:val="el"/>
        </w:rPr>
        <w:t xml:space="preserve"> επ</w:t>
      </w:r>
      <w:r>
        <w:rPr>
          <w:lang w:val="el"/>
        </w:rPr>
        <w:t>ι</w:t>
      </w:r>
      <w:r w:rsidRPr="005234D6">
        <w:rPr>
          <w:lang w:val="el"/>
        </w:rPr>
        <w:t>π</w:t>
      </w:r>
      <w:r>
        <w:rPr>
          <w:lang w:val="el"/>
        </w:rPr>
        <w:t>έ</w:t>
      </w:r>
      <w:r w:rsidRPr="005234D6">
        <w:rPr>
          <w:lang w:val="el"/>
        </w:rPr>
        <w:t>δο</w:t>
      </w:r>
      <w:r>
        <w:rPr>
          <w:lang w:val="el"/>
        </w:rPr>
        <w:t>υ</w:t>
      </w:r>
      <w:r w:rsidRPr="005234D6">
        <w:rPr>
          <w:lang w:val="el"/>
        </w:rPr>
        <w:t xml:space="preserve"> ετοιμότητας με δυνατότητα ανάκτησης για οποιοδήποτε σενάριο καταστροφής που σχετίζεται με </w:t>
      </w:r>
      <w:r>
        <w:rPr>
          <w:lang w:val="el"/>
        </w:rPr>
        <w:t>συστήματα πληροφορικής</w:t>
      </w:r>
      <w:r w:rsidRPr="005234D6">
        <w:rPr>
          <w:lang w:val="el"/>
        </w:rPr>
        <w:t>,</w:t>
      </w:r>
    </w:p>
    <w:p w14:paraId="184FF9D0" w14:textId="77777777" w:rsidR="006006EE" w:rsidRPr="005234D6" w:rsidRDefault="006006EE" w:rsidP="000F5E44">
      <w:pPr>
        <w:pStyle w:val="ListParagraph"/>
        <w:widowControl w:val="0"/>
        <w:numPr>
          <w:ilvl w:val="0"/>
          <w:numId w:val="29"/>
        </w:numPr>
        <w:autoSpaceDE w:val="0"/>
        <w:autoSpaceDN w:val="0"/>
        <w:spacing w:before="26" w:after="120" w:line="240" w:lineRule="auto"/>
        <w:contextualSpacing w:val="0"/>
        <w:jc w:val="both"/>
        <w:rPr>
          <w:lang w:val="el"/>
        </w:rPr>
      </w:pPr>
      <w:r w:rsidRPr="005234D6">
        <w:rPr>
          <w:lang w:val="el"/>
        </w:rPr>
        <w:t>Ευθυγράμμιση του σχεδιασμού ανάκαμψης με τους καθορισμένους Στόχους ΒΙΑ και Χρόνου Ανάκτησης (RTO).</w:t>
      </w:r>
    </w:p>
    <w:p w14:paraId="4F2F4D38" w14:textId="77777777" w:rsidR="006006EE" w:rsidRPr="005234D6" w:rsidRDefault="006006EE" w:rsidP="000F5E44">
      <w:pPr>
        <w:pStyle w:val="ListParagraph"/>
        <w:widowControl w:val="0"/>
        <w:numPr>
          <w:ilvl w:val="0"/>
          <w:numId w:val="29"/>
        </w:numPr>
        <w:autoSpaceDE w:val="0"/>
        <w:autoSpaceDN w:val="0"/>
        <w:spacing w:before="26" w:after="120" w:line="240" w:lineRule="auto"/>
        <w:contextualSpacing w:val="0"/>
        <w:jc w:val="both"/>
        <w:rPr>
          <w:lang w:val="el"/>
        </w:rPr>
      </w:pPr>
      <w:r w:rsidRPr="005234D6">
        <w:rPr>
          <w:lang w:val="el"/>
        </w:rPr>
        <w:t>Ελαχιστοποίηση του χρόνου διακοπής λειτουργίας που σχετίζεται με εσωτερικές υπηρεσίες και λειτουργίες πληροφορικής.</w:t>
      </w:r>
    </w:p>
    <w:p w14:paraId="653E9DDC" w14:textId="5CEA4B6B" w:rsidR="00572AE7" w:rsidRPr="00D339CD" w:rsidRDefault="006006EE" w:rsidP="000F5E44">
      <w:pPr>
        <w:pStyle w:val="ListParagraph"/>
        <w:widowControl w:val="0"/>
        <w:numPr>
          <w:ilvl w:val="0"/>
          <w:numId w:val="29"/>
        </w:numPr>
        <w:autoSpaceDE w:val="0"/>
        <w:autoSpaceDN w:val="0"/>
        <w:spacing w:before="26" w:after="120" w:line="240" w:lineRule="auto"/>
        <w:contextualSpacing w:val="0"/>
        <w:jc w:val="both"/>
        <w:rPr>
          <w:lang w:val="el"/>
        </w:rPr>
      </w:pPr>
      <w:r w:rsidRPr="005234D6">
        <w:rPr>
          <w:lang w:val="el"/>
        </w:rPr>
        <w:t>Διατήρηση της λειτουργίας της επιχείρησης σε περίπτωση καταστροφής του συστήματος.</w:t>
      </w:r>
      <w:bookmarkStart w:id="28" w:name="_Toc137714870"/>
      <w:bookmarkStart w:id="29" w:name="_Toc142309114"/>
    </w:p>
    <w:p w14:paraId="257746AD" w14:textId="20C5F46C" w:rsidR="006006EE" w:rsidRDefault="006006EE" w:rsidP="000F5E44">
      <w:pPr>
        <w:pStyle w:val="Heading1"/>
        <w:rPr>
          <w:lang w:val="el"/>
        </w:rPr>
      </w:pPr>
      <w:bookmarkStart w:id="30" w:name="_Toc155268680"/>
      <w:r>
        <w:rPr>
          <w:lang w:val="el"/>
        </w:rPr>
        <w:t>Σενάρια</w:t>
      </w:r>
      <w:bookmarkEnd w:id="28"/>
      <w:bookmarkEnd w:id="29"/>
      <w:bookmarkEnd w:id="30"/>
    </w:p>
    <w:p w14:paraId="6BDF2D57" w14:textId="77AA9299" w:rsidR="006006EE" w:rsidRPr="00437EC5" w:rsidRDefault="006006EE" w:rsidP="000F5E44">
      <w:pPr>
        <w:jc w:val="both"/>
        <w:rPr>
          <w:lang w:val="el"/>
        </w:rPr>
      </w:pPr>
      <w:r w:rsidRPr="00437EC5">
        <w:rPr>
          <w:lang w:val="el"/>
        </w:rPr>
        <w:t xml:space="preserve">Το </w:t>
      </w:r>
      <w:r w:rsidR="006C1793">
        <w:rPr>
          <w:lang w:val="el"/>
        </w:rPr>
        <w:t xml:space="preserve">Σχέδιο </w:t>
      </w:r>
      <w:r>
        <w:rPr>
          <w:lang w:val="el"/>
        </w:rPr>
        <w:t>αποκατάστασης καταστροφών</w:t>
      </w:r>
      <w:r w:rsidRPr="00437EC5">
        <w:rPr>
          <w:lang w:val="el"/>
        </w:rPr>
        <w:t xml:space="preserve"> λαμβάνει υπόψη όλους τους ακόλουθους τομείς:</w:t>
      </w:r>
    </w:p>
    <w:p w14:paraId="6BDB6248" w14:textId="77777777" w:rsidR="006006EE" w:rsidRDefault="006006EE" w:rsidP="000F5E44">
      <w:pPr>
        <w:pStyle w:val="ListParagraph"/>
        <w:widowControl w:val="0"/>
        <w:numPr>
          <w:ilvl w:val="0"/>
          <w:numId w:val="30"/>
        </w:numPr>
        <w:autoSpaceDE w:val="0"/>
        <w:autoSpaceDN w:val="0"/>
        <w:spacing w:before="26" w:after="120" w:line="240" w:lineRule="auto"/>
        <w:contextualSpacing w:val="0"/>
        <w:jc w:val="both"/>
        <w:rPr>
          <w:lang w:val="el"/>
        </w:rPr>
      </w:pPr>
      <w:r w:rsidRPr="00437EC5">
        <w:rPr>
          <w:lang w:val="el"/>
        </w:rPr>
        <w:t>Δικτυακή Υποδομή</w:t>
      </w:r>
    </w:p>
    <w:p w14:paraId="5A5651C6" w14:textId="77777777" w:rsidR="006006EE" w:rsidRDefault="006006EE" w:rsidP="000F5E44">
      <w:pPr>
        <w:pStyle w:val="ListParagraph"/>
        <w:widowControl w:val="0"/>
        <w:numPr>
          <w:ilvl w:val="0"/>
          <w:numId w:val="30"/>
        </w:numPr>
        <w:autoSpaceDE w:val="0"/>
        <w:autoSpaceDN w:val="0"/>
        <w:spacing w:before="26" w:after="120" w:line="240" w:lineRule="auto"/>
        <w:contextualSpacing w:val="0"/>
        <w:jc w:val="both"/>
        <w:rPr>
          <w:lang w:val="el"/>
        </w:rPr>
      </w:pPr>
      <w:r>
        <w:rPr>
          <w:lang w:val="el"/>
        </w:rPr>
        <w:t>Παροχή Ενέργειας</w:t>
      </w:r>
    </w:p>
    <w:p w14:paraId="3C8C0F3E" w14:textId="77777777" w:rsidR="006006EE" w:rsidRPr="00437EC5" w:rsidRDefault="006006EE" w:rsidP="000F5E44">
      <w:pPr>
        <w:pStyle w:val="ListParagraph"/>
        <w:widowControl w:val="0"/>
        <w:numPr>
          <w:ilvl w:val="0"/>
          <w:numId w:val="30"/>
        </w:numPr>
        <w:autoSpaceDE w:val="0"/>
        <w:autoSpaceDN w:val="0"/>
        <w:spacing w:before="26" w:after="120" w:line="240" w:lineRule="auto"/>
        <w:contextualSpacing w:val="0"/>
        <w:jc w:val="both"/>
        <w:rPr>
          <w:lang w:val="el"/>
        </w:rPr>
      </w:pPr>
      <w:r>
        <w:rPr>
          <w:lang w:val="el"/>
        </w:rPr>
        <w:t>Υ</w:t>
      </w:r>
      <w:r w:rsidRPr="00437EC5">
        <w:rPr>
          <w:lang w:val="el"/>
        </w:rPr>
        <w:t>ποδομή διακομιστών</w:t>
      </w:r>
    </w:p>
    <w:p w14:paraId="64319018" w14:textId="77777777" w:rsidR="006006EE" w:rsidRPr="00437EC5" w:rsidRDefault="006006EE" w:rsidP="000F5E44">
      <w:pPr>
        <w:pStyle w:val="ListParagraph"/>
        <w:widowControl w:val="0"/>
        <w:numPr>
          <w:ilvl w:val="0"/>
          <w:numId w:val="30"/>
        </w:numPr>
        <w:autoSpaceDE w:val="0"/>
        <w:autoSpaceDN w:val="0"/>
        <w:spacing w:before="26" w:after="120" w:line="240" w:lineRule="auto"/>
        <w:contextualSpacing w:val="0"/>
        <w:jc w:val="both"/>
        <w:rPr>
          <w:lang w:val="el"/>
        </w:rPr>
      </w:pPr>
      <w:r w:rsidRPr="00437EC5">
        <w:rPr>
          <w:lang w:val="el"/>
        </w:rPr>
        <w:t>Σύστημα τηλεφωνίας</w:t>
      </w:r>
    </w:p>
    <w:p w14:paraId="5C71C900" w14:textId="77777777" w:rsidR="006006EE" w:rsidRPr="00437EC5" w:rsidRDefault="006006EE" w:rsidP="000F5E44">
      <w:pPr>
        <w:pStyle w:val="ListParagraph"/>
        <w:widowControl w:val="0"/>
        <w:numPr>
          <w:ilvl w:val="0"/>
          <w:numId w:val="30"/>
        </w:numPr>
        <w:autoSpaceDE w:val="0"/>
        <w:autoSpaceDN w:val="0"/>
        <w:spacing w:before="26" w:after="120" w:line="240" w:lineRule="auto"/>
        <w:contextualSpacing w:val="0"/>
        <w:jc w:val="both"/>
        <w:rPr>
          <w:lang w:val="el"/>
        </w:rPr>
      </w:pPr>
      <w:r w:rsidRPr="00437EC5">
        <w:rPr>
          <w:lang w:val="el"/>
        </w:rPr>
        <w:t>Συστήματα αποθήκευσης και δημιουργίας αντιγράφων ασφαλείας δεδομένων</w:t>
      </w:r>
    </w:p>
    <w:p w14:paraId="1438EE81" w14:textId="77777777" w:rsidR="006006EE" w:rsidRPr="00437EC5" w:rsidRDefault="006006EE" w:rsidP="000F5E44">
      <w:pPr>
        <w:pStyle w:val="ListParagraph"/>
        <w:widowControl w:val="0"/>
        <w:numPr>
          <w:ilvl w:val="0"/>
          <w:numId w:val="30"/>
        </w:numPr>
        <w:autoSpaceDE w:val="0"/>
        <w:autoSpaceDN w:val="0"/>
        <w:spacing w:before="26" w:after="120" w:line="240" w:lineRule="auto"/>
        <w:contextualSpacing w:val="0"/>
        <w:jc w:val="both"/>
        <w:rPr>
          <w:lang w:val="el"/>
        </w:rPr>
      </w:pPr>
      <w:r w:rsidRPr="00437EC5">
        <w:rPr>
          <w:lang w:val="el"/>
        </w:rPr>
        <w:t>Κρίσιμες Επιχειρηματικές Εφαρμογές</w:t>
      </w:r>
    </w:p>
    <w:p w14:paraId="672274BF" w14:textId="77777777" w:rsidR="006006EE" w:rsidRPr="00437EC5" w:rsidRDefault="006006EE" w:rsidP="000F5E44">
      <w:pPr>
        <w:pStyle w:val="ListParagraph"/>
        <w:widowControl w:val="0"/>
        <w:numPr>
          <w:ilvl w:val="0"/>
          <w:numId w:val="30"/>
        </w:numPr>
        <w:autoSpaceDE w:val="0"/>
        <w:autoSpaceDN w:val="0"/>
        <w:spacing w:before="26" w:after="120" w:line="240" w:lineRule="auto"/>
        <w:contextualSpacing w:val="0"/>
        <w:jc w:val="both"/>
        <w:rPr>
          <w:lang w:val="el"/>
        </w:rPr>
      </w:pPr>
      <w:r w:rsidRPr="00437EC5">
        <w:rPr>
          <w:lang w:val="el"/>
        </w:rPr>
        <w:t>Συνδεσιμότητα με σημαντικούς πόρους προμηθευτή (εάν είναι συνδεδεμένοι)</w:t>
      </w:r>
    </w:p>
    <w:p w14:paraId="2FE5B1D5" w14:textId="77777777" w:rsidR="006006EE" w:rsidRPr="00437EC5" w:rsidRDefault="006006EE" w:rsidP="000F5E44">
      <w:pPr>
        <w:pStyle w:val="ListParagraph"/>
        <w:widowControl w:val="0"/>
        <w:numPr>
          <w:ilvl w:val="0"/>
          <w:numId w:val="30"/>
        </w:numPr>
        <w:autoSpaceDE w:val="0"/>
        <w:autoSpaceDN w:val="0"/>
        <w:spacing w:before="26" w:after="120" w:line="240" w:lineRule="auto"/>
        <w:contextualSpacing w:val="0"/>
        <w:jc w:val="both"/>
        <w:rPr>
          <w:lang w:val="el"/>
        </w:rPr>
      </w:pPr>
      <w:r w:rsidRPr="00437EC5">
        <w:rPr>
          <w:lang w:val="el"/>
        </w:rPr>
        <w:t>Συνδεσιμότητα στο Διαδίκτυο</w:t>
      </w:r>
    </w:p>
    <w:p w14:paraId="19E4082E" w14:textId="77777777" w:rsidR="006006EE" w:rsidRDefault="006006EE" w:rsidP="000F5E44">
      <w:pPr>
        <w:pStyle w:val="ListParagraph"/>
        <w:widowControl w:val="0"/>
        <w:numPr>
          <w:ilvl w:val="0"/>
          <w:numId w:val="30"/>
        </w:numPr>
        <w:autoSpaceDE w:val="0"/>
        <w:autoSpaceDN w:val="0"/>
        <w:spacing w:before="26" w:after="120" w:line="240" w:lineRule="auto"/>
        <w:contextualSpacing w:val="0"/>
        <w:jc w:val="both"/>
        <w:rPr>
          <w:lang w:val="el"/>
        </w:rPr>
      </w:pPr>
      <w:r>
        <w:rPr>
          <w:lang w:val="el"/>
        </w:rPr>
        <w:t xml:space="preserve">Χώρος </w:t>
      </w:r>
      <w:r w:rsidRPr="00437EC5">
        <w:rPr>
          <w:lang w:val="el"/>
        </w:rPr>
        <w:t>εργασίας χρήστη</w:t>
      </w:r>
    </w:p>
    <w:p w14:paraId="70135B85" w14:textId="77777777" w:rsidR="006006EE" w:rsidRDefault="006006EE" w:rsidP="000F5E44">
      <w:pPr>
        <w:pStyle w:val="Heading1"/>
        <w:rPr>
          <w:lang w:val="el"/>
        </w:rPr>
      </w:pPr>
      <w:bookmarkStart w:id="31" w:name="_Toc137714871"/>
      <w:bookmarkStart w:id="32" w:name="_Toc142309115"/>
      <w:bookmarkStart w:id="33" w:name="_Toc155268681"/>
      <w:r>
        <w:rPr>
          <w:lang w:val="el"/>
        </w:rPr>
        <w:t>Τοποθεσία και Συνδεσιμότητα εναλλακτικού χώρου εργασίας</w:t>
      </w:r>
      <w:bookmarkEnd w:id="31"/>
      <w:bookmarkEnd w:id="32"/>
      <w:bookmarkEnd w:id="33"/>
    </w:p>
    <w:tbl>
      <w:tblPr>
        <w:tblStyle w:val="TableGrid"/>
        <w:tblW w:w="5284" w:type="pct"/>
        <w:tblLook w:val="04A0" w:firstRow="1" w:lastRow="0" w:firstColumn="1" w:lastColumn="0" w:noHBand="0" w:noVBand="1"/>
      </w:tblPr>
      <w:tblGrid>
        <w:gridCol w:w="3238"/>
        <w:gridCol w:w="2764"/>
        <w:gridCol w:w="2765"/>
      </w:tblGrid>
      <w:tr w:rsidR="000F5E44" w:rsidRPr="000F5E44" w14:paraId="63816CBC" w14:textId="77777777" w:rsidTr="000F5E44">
        <w:tc>
          <w:tcPr>
            <w:tcW w:w="1846" w:type="pct"/>
          </w:tcPr>
          <w:p w14:paraId="31AAFAFA" w14:textId="2B2D232A" w:rsidR="006006EE" w:rsidRPr="000F5E44" w:rsidRDefault="006006EE" w:rsidP="000F5E44">
            <w:pPr>
              <w:autoSpaceDE w:val="0"/>
              <w:autoSpaceDN w:val="0"/>
              <w:adjustRightInd w:val="0"/>
              <w:jc w:val="both"/>
              <w:rPr>
                <w:rFonts w:ascii="Calibri-Bold" w:hAnsi="Calibri-Bold" w:cs="Calibri-Bold"/>
                <w:b/>
                <w:bCs/>
                <w:sz w:val="21"/>
                <w:szCs w:val="21"/>
                <w:lang w:val="en-GB"/>
              </w:rPr>
            </w:pPr>
            <w:r w:rsidRPr="000F5E44">
              <w:rPr>
                <w:lang w:val="el"/>
              </w:rPr>
              <w:t>Κύριος</w:t>
            </w:r>
            <w:r w:rsidRPr="000F5E44">
              <w:rPr>
                <w:lang w:val="en-GB"/>
              </w:rPr>
              <w:t xml:space="preserve"> </w:t>
            </w:r>
            <w:r w:rsidRPr="000F5E44">
              <w:rPr>
                <w:lang w:val="el"/>
              </w:rPr>
              <w:t>χώρος</w:t>
            </w:r>
            <w:r w:rsidRPr="000F5E44">
              <w:rPr>
                <w:lang w:val="en-GB"/>
              </w:rPr>
              <w:t xml:space="preserve"> </w:t>
            </w:r>
            <w:r w:rsidRPr="000F5E44">
              <w:rPr>
                <w:lang w:val="el"/>
              </w:rPr>
              <w:t>εργασίας</w:t>
            </w:r>
            <w:r w:rsidR="00AD670A" w:rsidRPr="000F5E44">
              <w:rPr>
                <w:lang w:val="en-GB"/>
              </w:rPr>
              <w:t xml:space="preserve"> (</w:t>
            </w:r>
            <w:r w:rsidR="00AD670A" w:rsidRPr="000F5E44">
              <w:rPr>
                <w:rFonts w:ascii="Calibri-Bold" w:hAnsi="Calibri-Bold" w:cs="Calibri-Bold"/>
                <w:b/>
                <w:bCs/>
                <w:sz w:val="21"/>
                <w:szCs w:val="21"/>
                <w:lang w:val="en-GB"/>
              </w:rPr>
              <w:t>Primary</w:t>
            </w:r>
            <w:r w:rsidR="000F5E44" w:rsidRPr="000F5E44">
              <w:rPr>
                <w:rFonts w:ascii="Calibri-Bold" w:hAnsi="Calibri-Bold" w:cs="Calibri-Bold"/>
                <w:b/>
                <w:bCs/>
                <w:sz w:val="21"/>
                <w:szCs w:val="21"/>
                <w:lang w:val="en-GB"/>
              </w:rPr>
              <w:t xml:space="preserve"> </w:t>
            </w:r>
            <w:r w:rsidR="00AD670A" w:rsidRPr="000F5E44">
              <w:rPr>
                <w:rFonts w:ascii="Calibri-Bold" w:hAnsi="Calibri-Bold" w:cs="Calibri-Bold"/>
                <w:b/>
                <w:bCs/>
                <w:sz w:val="21"/>
                <w:szCs w:val="21"/>
                <w:lang w:val="en-GB"/>
              </w:rPr>
              <w:t>Datacenter</w:t>
            </w:r>
            <w:r w:rsidR="00AD670A" w:rsidRPr="000F5E44">
              <w:rPr>
                <w:rFonts w:cs="Calibri-Bold"/>
                <w:b/>
                <w:bCs/>
                <w:sz w:val="21"/>
                <w:szCs w:val="21"/>
                <w:lang w:val="en-GB"/>
              </w:rPr>
              <w:t xml:space="preserve"> </w:t>
            </w:r>
            <w:r w:rsidR="00AD670A" w:rsidRPr="000F5E44">
              <w:rPr>
                <w:rFonts w:ascii="Calibri-Bold" w:hAnsi="Calibri-Bold" w:cs="Calibri-Bold"/>
                <w:b/>
                <w:bCs/>
                <w:sz w:val="21"/>
                <w:szCs w:val="21"/>
                <w:lang w:val="en-GB"/>
              </w:rPr>
              <w:t>Location</w:t>
            </w:r>
            <w:r w:rsidR="00AD670A" w:rsidRPr="000F5E44">
              <w:rPr>
                <w:rFonts w:cs="Calibri-Bold"/>
                <w:b/>
                <w:bCs/>
                <w:sz w:val="21"/>
                <w:szCs w:val="21"/>
                <w:lang w:val="en-GB"/>
              </w:rPr>
              <w:t>)</w:t>
            </w:r>
          </w:p>
        </w:tc>
        <w:tc>
          <w:tcPr>
            <w:tcW w:w="1576" w:type="pct"/>
          </w:tcPr>
          <w:p w14:paraId="076B0464" w14:textId="77777777" w:rsidR="006006EE" w:rsidRPr="000F5E44" w:rsidRDefault="006006EE" w:rsidP="000F5E44">
            <w:pPr>
              <w:jc w:val="both"/>
              <w:rPr>
                <w:lang w:val="el"/>
              </w:rPr>
            </w:pPr>
            <w:r w:rsidRPr="000F5E44">
              <w:rPr>
                <w:lang w:val="el"/>
              </w:rPr>
              <w:t>Διεύθυνση</w:t>
            </w:r>
          </w:p>
        </w:tc>
        <w:tc>
          <w:tcPr>
            <w:tcW w:w="1577" w:type="pct"/>
          </w:tcPr>
          <w:p w14:paraId="2F943351" w14:textId="77777777" w:rsidR="006006EE" w:rsidRPr="000F5E44" w:rsidRDefault="006006EE" w:rsidP="000F5E44">
            <w:pPr>
              <w:jc w:val="both"/>
              <w:rPr>
                <w:lang w:val="el"/>
              </w:rPr>
            </w:pPr>
            <w:r w:rsidRPr="000F5E44">
              <w:rPr>
                <w:lang w:val="el"/>
              </w:rPr>
              <w:t>Σχόλια</w:t>
            </w:r>
          </w:p>
        </w:tc>
      </w:tr>
      <w:tr w:rsidR="000F5E44" w:rsidRPr="000F5E44" w14:paraId="62835C38" w14:textId="77777777" w:rsidTr="000F5E44">
        <w:tc>
          <w:tcPr>
            <w:tcW w:w="1846" w:type="pct"/>
          </w:tcPr>
          <w:p w14:paraId="77355EFB" w14:textId="77777777" w:rsidR="006006EE" w:rsidRPr="000F5E44" w:rsidRDefault="006006EE" w:rsidP="000F5E44">
            <w:pPr>
              <w:jc w:val="both"/>
              <w:rPr>
                <w:lang w:val="el"/>
              </w:rPr>
            </w:pPr>
          </w:p>
        </w:tc>
        <w:tc>
          <w:tcPr>
            <w:tcW w:w="1576" w:type="pct"/>
          </w:tcPr>
          <w:p w14:paraId="5589B898" w14:textId="77777777" w:rsidR="006006EE" w:rsidRPr="000F5E44" w:rsidRDefault="006006EE" w:rsidP="000F5E44">
            <w:pPr>
              <w:jc w:val="both"/>
              <w:rPr>
                <w:lang w:val="el"/>
              </w:rPr>
            </w:pPr>
          </w:p>
        </w:tc>
        <w:tc>
          <w:tcPr>
            <w:tcW w:w="1577" w:type="pct"/>
          </w:tcPr>
          <w:p w14:paraId="1F7B9156" w14:textId="77777777" w:rsidR="006006EE" w:rsidRPr="000F5E44" w:rsidRDefault="006006EE" w:rsidP="000F5E44">
            <w:pPr>
              <w:jc w:val="both"/>
              <w:rPr>
                <w:lang w:val="el"/>
              </w:rPr>
            </w:pPr>
          </w:p>
        </w:tc>
      </w:tr>
      <w:tr w:rsidR="000F5E44" w:rsidRPr="000F5E44" w14:paraId="6830B993" w14:textId="77777777" w:rsidTr="000F5E44">
        <w:tc>
          <w:tcPr>
            <w:tcW w:w="1846" w:type="pct"/>
          </w:tcPr>
          <w:p w14:paraId="6475B139" w14:textId="2E016397" w:rsidR="006006EE" w:rsidRPr="000F5E44" w:rsidRDefault="006006EE" w:rsidP="000F5E44">
            <w:pPr>
              <w:jc w:val="both"/>
            </w:pPr>
            <w:r w:rsidRPr="000F5E44">
              <w:rPr>
                <w:lang w:val="el"/>
              </w:rPr>
              <w:t>Εναλλακτικός χώρος εργασίας</w:t>
            </w:r>
            <w:r w:rsidR="00AD670A" w:rsidRPr="000F5E44">
              <w:rPr>
                <w:lang w:val="el"/>
              </w:rPr>
              <w:t xml:space="preserve"> (</w:t>
            </w:r>
            <w:r w:rsidR="00AD670A" w:rsidRPr="000F5E44">
              <w:rPr>
                <w:rFonts w:ascii="Calibri-Bold" w:hAnsi="Calibri-Bold" w:cs="Calibri-Bold"/>
                <w:b/>
                <w:bCs/>
                <w:sz w:val="21"/>
                <w:szCs w:val="21"/>
                <w:lang w:val="en-GB"/>
              </w:rPr>
              <w:t>DR</w:t>
            </w:r>
            <w:r w:rsidR="00AD670A" w:rsidRPr="000F5E44">
              <w:rPr>
                <w:rFonts w:ascii="Calibri-Bold" w:hAnsi="Calibri-Bold" w:cs="Calibri-Bold"/>
                <w:b/>
                <w:bCs/>
                <w:sz w:val="21"/>
                <w:szCs w:val="21"/>
              </w:rPr>
              <w:t xml:space="preserve"> </w:t>
            </w:r>
            <w:r w:rsidR="00AD670A" w:rsidRPr="000F5E44">
              <w:rPr>
                <w:rFonts w:ascii="Calibri-Bold" w:hAnsi="Calibri-Bold" w:cs="Calibri-Bold"/>
                <w:b/>
                <w:bCs/>
                <w:sz w:val="21"/>
                <w:szCs w:val="21"/>
                <w:lang w:val="en-GB"/>
              </w:rPr>
              <w:t>Location</w:t>
            </w:r>
            <w:r w:rsidR="00AD670A" w:rsidRPr="000F5E44">
              <w:rPr>
                <w:rFonts w:cs="Calibri-Bold"/>
                <w:b/>
                <w:bCs/>
                <w:sz w:val="21"/>
                <w:szCs w:val="21"/>
              </w:rPr>
              <w:t>)</w:t>
            </w:r>
          </w:p>
        </w:tc>
        <w:tc>
          <w:tcPr>
            <w:tcW w:w="1576" w:type="pct"/>
          </w:tcPr>
          <w:p w14:paraId="121CD298" w14:textId="77777777" w:rsidR="006006EE" w:rsidRPr="000F5E44" w:rsidRDefault="006006EE" w:rsidP="000F5E44">
            <w:pPr>
              <w:jc w:val="both"/>
              <w:rPr>
                <w:lang w:val="el"/>
              </w:rPr>
            </w:pPr>
            <w:r w:rsidRPr="000F5E44">
              <w:rPr>
                <w:lang w:val="el"/>
              </w:rPr>
              <w:t>Διεύθυνση</w:t>
            </w:r>
          </w:p>
        </w:tc>
        <w:tc>
          <w:tcPr>
            <w:tcW w:w="1577" w:type="pct"/>
          </w:tcPr>
          <w:p w14:paraId="76C7C07F" w14:textId="77777777" w:rsidR="006006EE" w:rsidRPr="000F5E44" w:rsidRDefault="006006EE" w:rsidP="000F5E44">
            <w:pPr>
              <w:jc w:val="both"/>
              <w:rPr>
                <w:lang w:val="el"/>
              </w:rPr>
            </w:pPr>
            <w:r w:rsidRPr="000F5E44">
              <w:rPr>
                <w:lang w:val="el"/>
              </w:rPr>
              <w:t>Σχόλια</w:t>
            </w:r>
          </w:p>
        </w:tc>
      </w:tr>
      <w:tr w:rsidR="000F5E44" w:rsidRPr="000F5E44" w14:paraId="1BF5C384" w14:textId="77777777" w:rsidTr="000F5E44">
        <w:tc>
          <w:tcPr>
            <w:tcW w:w="1846" w:type="pct"/>
          </w:tcPr>
          <w:p w14:paraId="304C3CE8" w14:textId="77777777" w:rsidR="006006EE" w:rsidRPr="000F5E44" w:rsidRDefault="006006EE" w:rsidP="000F5E44">
            <w:pPr>
              <w:jc w:val="both"/>
              <w:rPr>
                <w:lang w:val="el"/>
              </w:rPr>
            </w:pPr>
          </w:p>
        </w:tc>
        <w:tc>
          <w:tcPr>
            <w:tcW w:w="1576" w:type="pct"/>
          </w:tcPr>
          <w:p w14:paraId="77C95776" w14:textId="77777777" w:rsidR="006006EE" w:rsidRPr="000F5E44" w:rsidRDefault="006006EE" w:rsidP="000F5E44">
            <w:pPr>
              <w:jc w:val="both"/>
              <w:rPr>
                <w:lang w:val="el"/>
              </w:rPr>
            </w:pPr>
          </w:p>
        </w:tc>
        <w:tc>
          <w:tcPr>
            <w:tcW w:w="1577" w:type="pct"/>
          </w:tcPr>
          <w:p w14:paraId="022D3924" w14:textId="77777777" w:rsidR="006006EE" w:rsidRPr="000F5E44" w:rsidRDefault="006006EE" w:rsidP="000F5E44">
            <w:pPr>
              <w:jc w:val="both"/>
              <w:rPr>
                <w:lang w:val="el"/>
              </w:rPr>
            </w:pPr>
          </w:p>
        </w:tc>
      </w:tr>
    </w:tbl>
    <w:p w14:paraId="5140B740" w14:textId="16542A26" w:rsidR="000234FF" w:rsidRPr="000F5E44" w:rsidRDefault="006006EE" w:rsidP="000F5E44">
      <w:pPr>
        <w:pStyle w:val="Heading1"/>
        <w:numPr>
          <w:ilvl w:val="0"/>
          <w:numId w:val="45"/>
        </w:numPr>
      </w:pPr>
      <w:bookmarkStart w:id="34" w:name="_Toc137714872"/>
      <w:bookmarkStart w:id="35" w:name="_Toc142309116"/>
      <w:bookmarkStart w:id="36" w:name="_Toc155268682"/>
      <w:r>
        <w:rPr>
          <w:lang w:val="el"/>
        </w:rPr>
        <w:t>Πίνακας κρισιμότητας αποκατάστασης καταστροφών</w:t>
      </w:r>
      <w:bookmarkEnd w:id="34"/>
      <w:bookmarkEnd w:id="35"/>
      <w:r w:rsidR="00243486" w:rsidRPr="00D339CD">
        <w:t xml:space="preserve"> (</w:t>
      </w:r>
      <w:r w:rsidR="00243486">
        <w:rPr>
          <w:lang w:val="en-GB"/>
        </w:rPr>
        <w:t>DR</w:t>
      </w:r>
      <w:r w:rsidR="00243486" w:rsidRPr="00D339CD">
        <w:t xml:space="preserve"> </w:t>
      </w:r>
      <w:r w:rsidR="00243486">
        <w:rPr>
          <w:lang w:val="en-GB"/>
        </w:rPr>
        <w:t>Criticality</w:t>
      </w:r>
      <w:r w:rsidR="00243486" w:rsidRPr="00D339CD">
        <w:t xml:space="preserve"> </w:t>
      </w:r>
      <w:r w:rsidR="00243486">
        <w:rPr>
          <w:lang w:val="en-GB"/>
        </w:rPr>
        <w:t>Matrix</w:t>
      </w:r>
      <w:r w:rsidR="00243486" w:rsidRPr="00D339CD">
        <w:t>)</w:t>
      </w:r>
      <w:bookmarkStart w:id="37" w:name="_Toc137714873"/>
      <w:bookmarkStart w:id="38" w:name="_Toc142309117"/>
      <w:bookmarkEnd w:id="36"/>
    </w:p>
    <w:p w14:paraId="2CAB7106" w14:textId="0E93A57F" w:rsidR="006006EE" w:rsidRDefault="006006EE" w:rsidP="000F5E44">
      <w:pPr>
        <w:pStyle w:val="Heading1"/>
        <w:rPr>
          <w:lang w:val="el"/>
        </w:rPr>
      </w:pPr>
      <w:bookmarkStart w:id="39" w:name="_Toc155268683"/>
      <w:r w:rsidRPr="00057ACC">
        <w:rPr>
          <w:lang w:val="el"/>
        </w:rPr>
        <w:t>Κατηγορίες (Tier) κρισιμότητας ανά RTO και RPO</w:t>
      </w:r>
      <w:bookmarkEnd w:id="37"/>
      <w:bookmarkEnd w:id="38"/>
      <w:bookmarkEnd w:id="39"/>
    </w:p>
    <w:p w14:paraId="481BAC80" w14:textId="5EDB3DF1" w:rsidR="006006EE" w:rsidRDefault="006006EE" w:rsidP="000F5E44">
      <w:pPr>
        <w:jc w:val="both"/>
        <w:rPr>
          <w:lang w:val="el"/>
        </w:rPr>
      </w:pPr>
      <w:r w:rsidRPr="0064326F">
        <w:rPr>
          <w:lang w:val="el"/>
        </w:rPr>
        <w:t xml:space="preserve">Προκειμένου να παρέχεται μια ουσιαστική ιεραρχία κρισιμότητας υπηρεσιών πληροφορικής, χρησιμοποιείται ο παρακάτω πίνακας κρισιμότητας DR. Ο πίνακας παρέχει </w:t>
      </w:r>
      <w:r>
        <w:rPr>
          <w:lang w:val="el"/>
        </w:rPr>
        <w:t>4</w:t>
      </w:r>
      <w:r w:rsidRPr="0064326F">
        <w:rPr>
          <w:lang w:val="el"/>
        </w:rPr>
        <w:t xml:space="preserve"> επίπεδα κρισιμότητας για να βοηθήσει στην ιεράρχηση των προτεραιοτήτων ανάκτησης και όλα τα κρίσιμα συστήματα πληροφορικής ομαδοποιούνται σε αυτά τα επίπεδα σύμφωνα με το RTO ή το RPO τους, όποιο είναι πιο κρίσιμο.</w:t>
      </w:r>
    </w:p>
    <w:tbl>
      <w:tblPr>
        <w:tblStyle w:val="TableGrid"/>
        <w:tblW w:w="5000" w:type="pct"/>
        <w:tblLook w:val="04A0" w:firstRow="1" w:lastRow="0" w:firstColumn="1" w:lastColumn="0" w:noHBand="0" w:noVBand="1"/>
      </w:tblPr>
      <w:tblGrid>
        <w:gridCol w:w="959"/>
        <w:gridCol w:w="2066"/>
        <w:gridCol w:w="2646"/>
        <w:gridCol w:w="2625"/>
      </w:tblGrid>
      <w:tr w:rsidR="006006EE" w14:paraId="6AB1013C" w14:textId="77777777" w:rsidTr="00EA7B55">
        <w:tc>
          <w:tcPr>
            <w:tcW w:w="487" w:type="pct"/>
          </w:tcPr>
          <w:p w14:paraId="68B5829D" w14:textId="77777777" w:rsidR="006006EE" w:rsidRPr="004B3896" w:rsidRDefault="006006EE" w:rsidP="000F5E44">
            <w:pPr>
              <w:jc w:val="both"/>
            </w:pPr>
            <w:r>
              <w:t>Επίπεδο</w:t>
            </w:r>
          </w:p>
        </w:tc>
        <w:tc>
          <w:tcPr>
            <w:tcW w:w="1276" w:type="pct"/>
          </w:tcPr>
          <w:p w14:paraId="1660B241" w14:textId="77777777" w:rsidR="006006EE" w:rsidRPr="004B3896" w:rsidRDefault="006006EE" w:rsidP="000F5E44">
            <w:pPr>
              <w:jc w:val="both"/>
            </w:pPr>
            <w:r>
              <w:t>Βαθμίδα Διαθεσιμότητας</w:t>
            </w:r>
          </w:p>
        </w:tc>
        <w:tc>
          <w:tcPr>
            <w:tcW w:w="1625" w:type="pct"/>
          </w:tcPr>
          <w:p w14:paraId="16A32CB3" w14:textId="77777777" w:rsidR="006006EE" w:rsidRPr="004B3896" w:rsidRDefault="006006EE" w:rsidP="000F5E44">
            <w:pPr>
              <w:jc w:val="both"/>
            </w:pPr>
            <w:r>
              <w:rPr>
                <w:lang w:val="el"/>
              </w:rPr>
              <w:t xml:space="preserve">Στόχος χρόνου ανάκτησης </w:t>
            </w:r>
            <w:r>
              <w:t>(RTO)</w:t>
            </w:r>
          </w:p>
        </w:tc>
        <w:tc>
          <w:tcPr>
            <w:tcW w:w="1612" w:type="pct"/>
          </w:tcPr>
          <w:p w14:paraId="0CF694A4" w14:textId="77777777" w:rsidR="006006EE" w:rsidRPr="004B3896" w:rsidRDefault="006006EE" w:rsidP="000F5E44">
            <w:pPr>
              <w:jc w:val="both"/>
            </w:pPr>
            <w:r>
              <w:rPr>
                <w:lang w:val="el"/>
              </w:rPr>
              <w:t>Στόχος σημείου ανάκτησης</w:t>
            </w:r>
            <w:r>
              <w:t xml:space="preserve"> (RPO)</w:t>
            </w:r>
          </w:p>
        </w:tc>
      </w:tr>
      <w:tr w:rsidR="006006EE" w14:paraId="2C913C39" w14:textId="77777777" w:rsidTr="00EA7B55">
        <w:tc>
          <w:tcPr>
            <w:tcW w:w="487" w:type="pct"/>
          </w:tcPr>
          <w:p w14:paraId="23895AB4" w14:textId="77777777" w:rsidR="006006EE" w:rsidRPr="007749BE" w:rsidRDefault="006006EE" w:rsidP="000F5E44">
            <w:pPr>
              <w:jc w:val="both"/>
            </w:pPr>
            <w:r>
              <w:t>1</w:t>
            </w:r>
          </w:p>
        </w:tc>
        <w:tc>
          <w:tcPr>
            <w:tcW w:w="1276" w:type="pct"/>
          </w:tcPr>
          <w:p w14:paraId="67696130" w14:textId="77777777" w:rsidR="006006EE" w:rsidRPr="007749BE" w:rsidRDefault="006006EE" w:rsidP="000F5E44">
            <w:pPr>
              <w:jc w:val="both"/>
            </w:pPr>
            <w:r>
              <w:t>Πολύ σημαντικό</w:t>
            </w:r>
          </w:p>
        </w:tc>
        <w:tc>
          <w:tcPr>
            <w:tcW w:w="1625" w:type="pct"/>
          </w:tcPr>
          <w:p w14:paraId="50C2584F" w14:textId="77777777" w:rsidR="006006EE" w:rsidRDefault="006006EE" w:rsidP="000F5E44">
            <w:pPr>
              <w:jc w:val="both"/>
              <w:rPr>
                <w:lang w:val="el"/>
              </w:rPr>
            </w:pPr>
          </w:p>
        </w:tc>
        <w:tc>
          <w:tcPr>
            <w:tcW w:w="1612" w:type="pct"/>
          </w:tcPr>
          <w:p w14:paraId="4AC2C1CA" w14:textId="77777777" w:rsidR="006006EE" w:rsidRDefault="006006EE" w:rsidP="000F5E44">
            <w:pPr>
              <w:jc w:val="both"/>
              <w:rPr>
                <w:lang w:val="el"/>
              </w:rPr>
            </w:pPr>
          </w:p>
        </w:tc>
      </w:tr>
      <w:tr w:rsidR="006006EE" w14:paraId="2FC891DA" w14:textId="77777777" w:rsidTr="00EA7B55">
        <w:tc>
          <w:tcPr>
            <w:tcW w:w="487" w:type="pct"/>
          </w:tcPr>
          <w:p w14:paraId="5AC02861" w14:textId="77777777" w:rsidR="006006EE" w:rsidRPr="007749BE" w:rsidRDefault="006006EE" w:rsidP="000F5E44">
            <w:pPr>
              <w:jc w:val="both"/>
            </w:pPr>
            <w:r>
              <w:t>2</w:t>
            </w:r>
          </w:p>
        </w:tc>
        <w:tc>
          <w:tcPr>
            <w:tcW w:w="1276" w:type="pct"/>
          </w:tcPr>
          <w:p w14:paraId="18D9EAA1" w14:textId="77777777" w:rsidR="006006EE" w:rsidRDefault="006006EE" w:rsidP="000F5E44">
            <w:pPr>
              <w:jc w:val="both"/>
            </w:pPr>
            <w:r>
              <w:t>Σημαντικό</w:t>
            </w:r>
          </w:p>
        </w:tc>
        <w:tc>
          <w:tcPr>
            <w:tcW w:w="1625" w:type="pct"/>
          </w:tcPr>
          <w:p w14:paraId="7B0AF0B6" w14:textId="77777777" w:rsidR="006006EE" w:rsidRDefault="006006EE" w:rsidP="000F5E44">
            <w:pPr>
              <w:jc w:val="both"/>
              <w:rPr>
                <w:lang w:val="el"/>
              </w:rPr>
            </w:pPr>
          </w:p>
        </w:tc>
        <w:tc>
          <w:tcPr>
            <w:tcW w:w="1612" w:type="pct"/>
          </w:tcPr>
          <w:p w14:paraId="6DC1683B" w14:textId="77777777" w:rsidR="006006EE" w:rsidRDefault="006006EE" w:rsidP="000F5E44">
            <w:pPr>
              <w:jc w:val="both"/>
              <w:rPr>
                <w:lang w:val="el"/>
              </w:rPr>
            </w:pPr>
          </w:p>
        </w:tc>
      </w:tr>
      <w:tr w:rsidR="006006EE" w14:paraId="5041135C" w14:textId="77777777" w:rsidTr="00EA7B55">
        <w:tc>
          <w:tcPr>
            <w:tcW w:w="487" w:type="pct"/>
          </w:tcPr>
          <w:p w14:paraId="3C9019C2" w14:textId="77777777" w:rsidR="006006EE" w:rsidRPr="007749BE" w:rsidRDefault="006006EE" w:rsidP="000F5E44">
            <w:pPr>
              <w:jc w:val="both"/>
            </w:pPr>
            <w:r>
              <w:t>3</w:t>
            </w:r>
          </w:p>
        </w:tc>
        <w:tc>
          <w:tcPr>
            <w:tcW w:w="1276" w:type="pct"/>
          </w:tcPr>
          <w:p w14:paraId="7F38FED7" w14:textId="77777777" w:rsidR="006006EE" w:rsidRDefault="006006EE" w:rsidP="000F5E44">
            <w:pPr>
              <w:jc w:val="both"/>
            </w:pPr>
            <w:r>
              <w:t>Ευαίσθητο</w:t>
            </w:r>
          </w:p>
        </w:tc>
        <w:tc>
          <w:tcPr>
            <w:tcW w:w="1625" w:type="pct"/>
          </w:tcPr>
          <w:p w14:paraId="4895765D" w14:textId="77777777" w:rsidR="006006EE" w:rsidRDefault="006006EE" w:rsidP="000F5E44">
            <w:pPr>
              <w:jc w:val="both"/>
              <w:rPr>
                <w:lang w:val="el"/>
              </w:rPr>
            </w:pPr>
          </w:p>
        </w:tc>
        <w:tc>
          <w:tcPr>
            <w:tcW w:w="1612" w:type="pct"/>
          </w:tcPr>
          <w:p w14:paraId="28EABC28" w14:textId="77777777" w:rsidR="006006EE" w:rsidRDefault="006006EE" w:rsidP="000F5E44">
            <w:pPr>
              <w:jc w:val="both"/>
              <w:rPr>
                <w:lang w:val="el"/>
              </w:rPr>
            </w:pPr>
          </w:p>
        </w:tc>
      </w:tr>
      <w:tr w:rsidR="006006EE" w14:paraId="01D1E4FA" w14:textId="77777777" w:rsidTr="00EA7B55">
        <w:tc>
          <w:tcPr>
            <w:tcW w:w="487" w:type="pct"/>
          </w:tcPr>
          <w:p w14:paraId="6B909F8A" w14:textId="3E57F393" w:rsidR="006006EE" w:rsidRPr="007749BE" w:rsidRDefault="006006EE" w:rsidP="000F5E44">
            <w:pPr>
              <w:jc w:val="both"/>
            </w:pPr>
          </w:p>
        </w:tc>
        <w:tc>
          <w:tcPr>
            <w:tcW w:w="1276" w:type="pct"/>
          </w:tcPr>
          <w:p w14:paraId="26455949" w14:textId="77777777" w:rsidR="006006EE" w:rsidRDefault="006006EE" w:rsidP="000F5E44">
            <w:pPr>
              <w:jc w:val="both"/>
            </w:pPr>
            <w:r>
              <w:t>Ασήμαντο</w:t>
            </w:r>
          </w:p>
        </w:tc>
        <w:tc>
          <w:tcPr>
            <w:tcW w:w="1625" w:type="pct"/>
          </w:tcPr>
          <w:p w14:paraId="4D7F0B94" w14:textId="77777777" w:rsidR="006006EE" w:rsidRDefault="006006EE" w:rsidP="000F5E44">
            <w:pPr>
              <w:jc w:val="both"/>
              <w:rPr>
                <w:lang w:val="el"/>
              </w:rPr>
            </w:pPr>
          </w:p>
        </w:tc>
        <w:tc>
          <w:tcPr>
            <w:tcW w:w="1612" w:type="pct"/>
          </w:tcPr>
          <w:p w14:paraId="1DEC003D" w14:textId="77777777" w:rsidR="006006EE" w:rsidRDefault="006006EE" w:rsidP="000F5E44">
            <w:pPr>
              <w:jc w:val="both"/>
              <w:rPr>
                <w:lang w:val="el"/>
              </w:rPr>
            </w:pPr>
          </w:p>
        </w:tc>
      </w:tr>
    </w:tbl>
    <w:p w14:paraId="6C4A02DD" w14:textId="0AF76996" w:rsidR="006006EE" w:rsidRDefault="006006EE" w:rsidP="000F5E44">
      <w:pPr>
        <w:pStyle w:val="Heading1"/>
        <w:rPr>
          <w:lang w:val="el"/>
        </w:rPr>
      </w:pPr>
      <w:bookmarkStart w:id="40" w:name="_Toc137714874"/>
      <w:bookmarkStart w:id="41" w:name="_Toc142309118"/>
      <w:bookmarkStart w:id="42" w:name="_Toc155268684"/>
      <w:r w:rsidRPr="007749BE">
        <w:rPr>
          <w:lang w:val="el"/>
        </w:rPr>
        <w:t>Κατηγοριοποίηση εφαρμογών ανά Επίπεδο Κρισιμότητας</w:t>
      </w:r>
      <w:bookmarkEnd w:id="40"/>
      <w:bookmarkEnd w:id="41"/>
      <w:bookmarkEnd w:id="42"/>
    </w:p>
    <w:p w14:paraId="6E5CD364" w14:textId="77777777" w:rsidR="006006EE" w:rsidRDefault="006006EE" w:rsidP="000F5E44">
      <w:pPr>
        <w:jc w:val="both"/>
        <w:rPr>
          <w:lang w:val="el"/>
        </w:rPr>
      </w:pPr>
      <w:r w:rsidRPr="007749BE">
        <w:rPr>
          <w:lang w:val="el"/>
        </w:rPr>
        <w:t xml:space="preserve">Με βάση τον πίνακα κρισιμότητας </w:t>
      </w:r>
      <w:r>
        <w:rPr>
          <w:lang w:val="el"/>
        </w:rPr>
        <w:t>αποκατάστασης καταστροφών</w:t>
      </w:r>
      <w:r w:rsidRPr="007749BE">
        <w:rPr>
          <w:lang w:val="el"/>
        </w:rPr>
        <w:t xml:space="preserve">, οι υπηρεσίες πληροφορικής </w:t>
      </w:r>
      <w:r>
        <w:rPr>
          <w:lang w:val="el"/>
        </w:rPr>
        <w:t>του οργανισμού</w:t>
      </w:r>
      <w:r w:rsidRPr="007749BE">
        <w:rPr>
          <w:lang w:val="el"/>
        </w:rPr>
        <w:t xml:space="preserve"> παρατίθενται ανά Επίπεδο σύμφωνα με τους RTO και RPO που έχουν προσδιοριστεί από το BIA. Οι κρίσιμες υπηρεσίες πληροφορικής περιλαμβάνουν συστήματα πληροφορικής και εξοπλισμό πληροφορικής που είναι απαραίτητοι για την εκτέλεση κρίσιμων λειτουργιών </w:t>
      </w:r>
      <w:r>
        <w:rPr>
          <w:lang w:val="el"/>
        </w:rPr>
        <w:t>του οργανισμού</w:t>
      </w:r>
      <w:r w:rsidRPr="007749BE">
        <w:rPr>
          <w:lang w:val="el"/>
        </w:rPr>
        <w:t>. Τα συστήματα πληροφορικής είναι συστήματα πληροφοριών, όπως διακομιστές και εφαρμογές που διατηρούν δεδομένα σε οποιαδήποτε μορφή και ο εξοπλισμός πληροφορικής είναι συσκευές τεχνολογίας που ενδέχεται να επεξεργάζονται πληροφορίες, ωστόσο δεν αποθηκεύο</w:t>
      </w:r>
      <w:r>
        <w:rPr>
          <w:lang w:val="el"/>
        </w:rPr>
        <w:t>υν</w:t>
      </w:r>
      <w:r w:rsidRPr="007749BE">
        <w:rPr>
          <w:lang w:val="el"/>
        </w:rPr>
        <w:t xml:space="preserve"> δεδομένα.</w:t>
      </w:r>
    </w:p>
    <w:tbl>
      <w:tblPr>
        <w:tblStyle w:val="TableGrid"/>
        <w:tblW w:w="0" w:type="auto"/>
        <w:tblLook w:val="04A0" w:firstRow="1" w:lastRow="0" w:firstColumn="1" w:lastColumn="0" w:noHBand="0" w:noVBand="1"/>
      </w:tblPr>
      <w:tblGrid>
        <w:gridCol w:w="2751"/>
        <w:gridCol w:w="2772"/>
        <w:gridCol w:w="2773"/>
      </w:tblGrid>
      <w:tr w:rsidR="006006EE" w14:paraId="4A9C1D95" w14:textId="77777777" w:rsidTr="00EA7B55">
        <w:tc>
          <w:tcPr>
            <w:tcW w:w="3052" w:type="dxa"/>
          </w:tcPr>
          <w:p w14:paraId="7A26A4E0" w14:textId="77777777" w:rsidR="006006EE" w:rsidRDefault="006006EE" w:rsidP="000F5E44">
            <w:pPr>
              <w:jc w:val="both"/>
              <w:rPr>
                <w:lang w:val="el"/>
              </w:rPr>
            </w:pPr>
            <w:r>
              <w:rPr>
                <w:lang w:val="el"/>
              </w:rPr>
              <w:t>Επίπεδο 1</w:t>
            </w:r>
          </w:p>
          <w:p w14:paraId="379027D3" w14:textId="77777777" w:rsidR="006006EE" w:rsidRPr="004B3896" w:rsidRDefault="006006EE" w:rsidP="000F5E44">
            <w:pPr>
              <w:jc w:val="both"/>
            </w:pPr>
            <w:r>
              <w:t>RPO: Καμία ανοχή</w:t>
            </w:r>
          </w:p>
        </w:tc>
        <w:tc>
          <w:tcPr>
            <w:tcW w:w="3052" w:type="dxa"/>
          </w:tcPr>
          <w:p w14:paraId="3054ACA2" w14:textId="77777777" w:rsidR="006006EE" w:rsidRDefault="006006EE" w:rsidP="000F5E44">
            <w:pPr>
              <w:jc w:val="both"/>
              <w:rPr>
                <w:lang w:val="el"/>
              </w:rPr>
            </w:pPr>
            <w:r>
              <w:rPr>
                <w:lang w:val="el"/>
              </w:rPr>
              <w:t>Επίπεδο 2</w:t>
            </w:r>
          </w:p>
          <w:p w14:paraId="3B6F9AAB" w14:textId="77777777" w:rsidR="006006EE" w:rsidRPr="004B3896" w:rsidRDefault="006006EE" w:rsidP="000F5E44">
            <w:pPr>
              <w:jc w:val="both"/>
            </w:pPr>
            <w:r>
              <w:t>RTO/RPO: &lt;12 ώρες</w:t>
            </w:r>
          </w:p>
        </w:tc>
        <w:tc>
          <w:tcPr>
            <w:tcW w:w="3053" w:type="dxa"/>
          </w:tcPr>
          <w:p w14:paraId="438D6777" w14:textId="77777777" w:rsidR="006006EE" w:rsidRDefault="006006EE" w:rsidP="000F5E44">
            <w:pPr>
              <w:jc w:val="both"/>
              <w:rPr>
                <w:lang w:val="el"/>
              </w:rPr>
            </w:pPr>
            <w:r>
              <w:rPr>
                <w:lang w:val="el"/>
              </w:rPr>
              <w:t>Επίπεδο 3</w:t>
            </w:r>
          </w:p>
          <w:p w14:paraId="22C715CD" w14:textId="77777777" w:rsidR="006006EE" w:rsidRPr="004B3896" w:rsidRDefault="006006EE" w:rsidP="000F5E44">
            <w:pPr>
              <w:jc w:val="both"/>
            </w:pPr>
            <w:r>
              <w:t>RTO/RPO: &lt;48 ώρες</w:t>
            </w:r>
          </w:p>
        </w:tc>
      </w:tr>
      <w:tr w:rsidR="006006EE" w14:paraId="724B6A00" w14:textId="77777777" w:rsidTr="00EA7B55">
        <w:tc>
          <w:tcPr>
            <w:tcW w:w="3052" w:type="dxa"/>
          </w:tcPr>
          <w:p w14:paraId="6227BB3D" w14:textId="77777777" w:rsidR="006006EE" w:rsidRDefault="006006EE" w:rsidP="000F5E44">
            <w:pPr>
              <w:jc w:val="both"/>
              <w:rPr>
                <w:lang w:val="el"/>
              </w:rPr>
            </w:pPr>
          </w:p>
        </w:tc>
        <w:tc>
          <w:tcPr>
            <w:tcW w:w="3052" w:type="dxa"/>
          </w:tcPr>
          <w:p w14:paraId="2946F265" w14:textId="77777777" w:rsidR="006006EE" w:rsidRDefault="006006EE" w:rsidP="000F5E44">
            <w:pPr>
              <w:jc w:val="both"/>
              <w:rPr>
                <w:lang w:val="el"/>
              </w:rPr>
            </w:pPr>
          </w:p>
        </w:tc>
        <w:tc>
          <w:tcPr>
            <w:tcW w:w="3053" w:type="dxa"/>
          </w:tcPr>
          <w:p w14:paraId="21CDE15D" w14:textId="77777777" w:rsidR="006006EE" w:rsidRDefault="006006EE" w:rsidP="000F5E44">
            <w:pPr>
              <w:jc w:val="both"/>
              <w:rPr>
                <w:lang w:val="el"/>
              </w:rPr>
            </w:pPr>
          </w:p>
        </w:tc>
      </w:tr>
    </w:tbl>
    <w:p w14:paraId="2598865F" w14:textId="1282394F" w:rsidR="006C1793" w:rsidRPr="006C1793" w:rsidRDefault="006006EE" w:rsidP="000F5E44">
      <w:pPr>
        <w:pStyle w:val="Heading1"/>
        <w:numPr>
          <w:ilvl w:val="0"/>
          <w:numId w:val="45"/>
        </w:numPr>
      </w:pPr>
      <w:bookmarkStart w:id="43" w:name="_Toc137714875"/>
      <w:bookmarkStart w:id="44" w:name="_Toc142309119"/>
      <w:bookmarkStart w:id="45" w:name="_Toc155268685"/>
      <w:r>
        <w:t xml:space="preserve">Προσέγγιση και λύσεις </w:t>
      </w:r>
      <w:r w:rsidR="006C1793">
        <w:t xml:space="preserve">σχεδίου </w:t>
      </w:r>
      <w:r>
        <w:t>αποκατάστασης καταστροφών</w:t>
      </w:r>
      <w:bookmarkEnd w:id="43"/>
      <w:bookmarkEnd w:id="44"/>
      <w:bookmarkEnd w:id="45"/>
    </w:p>
    <w:p w14:paraId="59D35E44" w14:textId="7645A860" w:rsidR="006006EE" w:rsidRDefault="006006EE" w:rsidP="000F5E44">
      <w:pPr>
        <w:pStyle w:val="Heading1"/>
        <w:rPr>
          <w:lang w:val="el"/>
        </w:rPr>
      </w:pPr>
      <w:bookmarkStart w:id="46" w:name="_Toc137714876"/>
      <w:bookmarkStart w:id="47" w:name="_Toc142309120"/>
      <w:bookmarkStart w:id="48" w:name="_Toc155268686"/>
      <w:r w:rsidRPr="00EF1EC7">
        <w:rPr>
          <w:lang w:val="el"/>
        </w:rPr>
        <w:t xml:space="preserve">Χρονοδιαγράμματα δημιουργίας αντιγράφων ασφαλείας δεδομένων για </w:t>
      </w:r>
      <w:r>
        <w:rPr>
          <w:lang w:val="el"/>
        </w:rPr>
        <w:t xml:space="preserve">το </w:t>
      </w:r>
      <w:r w:rsidR="006C1793">
        <w:rPr>
          <w:lang w:val="el"/>
        </w:rPr>
        <w:t xml:space="preserve">σχέδιο </w:t>
      </w:r>
      <w:r>
        <w:rPr>
          <w:lang w:val="el"/>
        </w:rPr>
        <w:t>αποκατάστασης καταστροφών</w:t>
      </w:r>
      <w:bookmarkEnd w:id="46"/>
      <w:bookmarkEnd w:id="47"/>
      <w:bookmarkEnd w:id="48"/>
    </w:p>
    <w:p w14:paraId="1CD42F45" w14:textId="77777777" w:rsidR="006006EE" w:rsidRDefault="006006EE" w:rsidP="000F5E44">
      <w:pPr>
        <w:jc w:val="both"/>
        <w:rPr>
          <w:lang w:val="el"/>
        </w:rPr>
      </w:pPr>
      <w:r w:rsidRPr="00EF1EC7">
        <w:rPr>
          <w:lang w:val="el"/>
        </w:rPr>
        <w:t>Ο παρακάτω πίνακας αναλύει τα αποτελέσματα της BIA σύμφωνα με την αναγνωρισμένη κρισιμότητα των RPO δεδομένων και επικεντρώνεται στην εξυπηρέτηση των στόχων DRP. Ο πίνακας λαμβάνει υπόψη δεδομένα που έχουν βαθμολογηθεί ως Πολύ κρίσιμα, κρίσιμα και μέτρια.</w:t>
      </w:r>
    </w:p>
    <w:tbl>
      <w:tblPr>
        <w:tblStyle w:val="TableGrid"/>
        <w:tblW w:w="0" w:type="auto"/>
        <w:tblLook w:val="04A0" w:firstRow="1" w:lastRow="0" w:firstColumn="1" w:lastColumn="0" w:noHBand="0" w:noVBand="1"/>
      </w:tblPr>
      <w:tblGrid>
        <w:gridCol w:w="2786"/>
        <w:gridCol w:w="2774"/>
        <w:gridCol w:w="2736"/>
      </w:tblGrid>
      <w:tr w:rsidR="006006EE" w14:paraId="1B5845C5" w14:textId="77777777" w:rsidTr="00EA7B55">
        <w:tc>
          <w:tcPr>
            <w:tcW w:w="3052" w:type="dxa"/>
          </w:tcPr>
          <w:p w14:paraId="1326385F" w14:textId="77777777" w:rsidR="006006EE" w:rsidRDefault="006006EE" w:rsidP="000F5E44">
            <w:pPr>
              <w:jc w:val="both"/>
              <w:rPr>
                <w:lang w:val="el"/>
              </w:rPr>
            </w:pPr>
            <w:r>
              <w:rPr>
                <w:lang w:val="el"/>
              </w:rPr>
              <w:t>Πολύ σημαντικά</w:t>
            </w:r>
          </w:p>
          <w:p w14:paraId="3C4D40DF" w14:textId="77777777" w:rsidR="006006EE" w:rsidRDefault="006006EE" w:rsidP="000F5E44">
            <w:pPr>
              <w:jc w:val="both"/>
              <w:rPr>
                <w:lang w:val="el"/>
              </w:rPr>
            </w:pPr>
            <w:r w:rsidRPr="00EF1EC7">
              <w:rPr>
                <w:lang w:val="el"/>
              </w:rPr>
              <w:t>Καμία ανοχή απώλειας δεδομένων</w:t>
            </w:r>
          </w:p>
        </w:tc>
        <w:tc>
          <w:tcPr>
            <w:tcW w:w="3052" w:type="dxa"/>
          </w:tcPr>
          <w:p w14:paraId="7ABE72DD" w14:textId="77777777" w:rsidR="006006EE" w:rsidRDefault="006006EE" w:rsidP="000F5E44">
            <w:pPr>
              <w:jc w:val="both"/>
              <w:rPr>
                <w:lang w:val="el"/>
              </w:rPr>
            </w:pPr>
            <w:r>
              <w:rPr>
                <w:lang w:val="el"/>
              </w:rPr>
              <w:t>Σημαντικά</w:t>
            </w:r>
          </w:p>
          <w:p w14:paraId="77498FE7" w14:textId="77777777" w:rsidR="006006EE" w:rsidRDefault="006006EE" w:rsidP="000F5E44">
            <w:pPr>
              <w:jc w:val="both"/>
              <w:rPr>
                <w:lang w:val="el"/>
              </w:rPr>
            </w:pPr>
            <w:r>
              <w:rPr>
                <w:lang w:val="el"/>
              </w:rPr>
              <w:t>&lt;4 .ωρες</w:t>
            </w:r>
          </w:p>
        </w:tc>
        <w:tc>
          <w:tcPr>
            <w:tcW w:w="3053" w:type="dxa"/>
          </w:tcPr>
          <w:p w14:paraId="5C22886D" w14:textId="77777777" w:rsidR="006006EE" w:rsidRDefault="006006EE" w:rsidP="000F5E44">
            <w:pPr>
              <w:jc w:val="both"/>
              <w:rPr>
                <w:lang w:val="el"/>
              </w:rPr>
            </w:pPr>
            <w:r>
              <w:rPr>
                <w:lang w:val="el"/>
              </w:rPr>
              <w:t>Μέτρια</w:t>
            </w:r>
          </w:p>
          <w:p w14:paraId="33D8B303" w14:textId="77777777" w:rsidR="006006EE" w:rsidRDefault="006006EE" w:rsidP="000F5E44">
            <w:pPr>
              <w:jc w:val="both"/>
              <w:rPr>
                <w:lang w:val="el"/>
              </w:rPr>
            </w:pPr>
            <w:r>
              <w:rPr>
                <w:lang w:val="el"/>
              </w:rPr>
              <w:t>&lt; 48 ώρες</w:t>
            </w:r>
          </w:p>
        </w:tc>
      </w:tr>
      <w:tr w:rsidR="006006EE" w14:paraId="5D369543" w14:textId="77777777" w:rsidTr="00EA7B55">
        <w:tc>
          <w:tcPr>
            <w:tcW w:w="3052" w:type="dxa"/>
          </w:tcPr>
          <w:p w14:paraId="24795B94" w14:textId="77777777" w:rsidR="006006EE" w:rsidRDefault="006006EE" w:rsidP="000F5E44">
            <w:pPr>
              <w:jc w:val="both"/>
              <w:rPr>
                <w:lang w:val="el"/>
              </w:rPr>
            </w:pPr>
          </w:p>
        </w:tc>
        <w:tc>
          <w:tcPr>
            <w:tcW w:w="3052" w:type="dxa"/>
          </w:tcPr>
          <w:p w14:paraId="5EBAFB67" w14:textId="77777777" w:rsidR="006006EE" w:rsidRDefault="006006EE" w:rsidP="000F5E44">
            <w:pPr>
              <w:jc w:val="both"/>
              <w:rPr>
                <w:lang w:val="el"/>
              </w:rPr>
            </w:pPr>
          </w:p>
        </w:tc>
        <w:tc>
          <w:tcPr>
            <w:tcW w:w="3053" w:type="dxa"/>
          </w:tcPr>
          <w:p w14:paraId="464B98ED" w14:textId="77777777" w:rsidR="006006EE" w:rsidRDefault="006006EE" w:rsidP="000F5E44">
            <w:pPr>
              <w:jc w:val="both"/>
              <w:rPr>
                <w:lang w:val="el"/>
              </w:rPr>
            </w:pPr>
          </w:p>
        </w:tc>
      </w:tr>
    </w:tbl>
    <w:p w14:paraId="6B70862D" w14:textId="77777777" w:rsidR="009366F5" w:rsidRDefault="009366F5" w:rsidP="000F5E44">
      <w:pPr>
        <w:jc w:val="both"/>
        <w:rPr>
          <w:lang w:val="el"/>
        </w:rPr>
      </w:pPr>
      <w:r>
        <w:rPr>
          <w:lang w:val="el"/>
        </w:rPr>
        <w:t>Λύσεις του Σχεδίου Αποκατάστασης καταστροφών(</w:t>
      </w:r>
      <w:r>
        <w:rPr>
          <w:lang w:val="en-GB"/>
        </w:rPr>
        <w:t>DRP</w:t>
      </w:r>
      <w:r w:rsidRPr="00D339CD">
        <w:t>)</w:t>
      </w:r>
      <w:r w:rsidRPr="009366F5">
        <w:rPr>
          <w:lang w:val="el"/>
        </w:rPr>
        <w:t xml:space="preserve"> για την υποστήριξη των κρίσιμων επιχειρηματικών λειτουργιών </w:t>
      </w:r>
    </w:p>
    <w:p w14:paraId="56D698C5" w14:textId="348669C8" w:rsidR="009366F5" w:rsidRPr="009366F5" w:rsidRDefault="009366F5" w:rsidP="000F5E44">
      <w:pPr>
        <w:jc w:val="both"/>
        <w:rPr>
          <w:lang w:val="el"/>
        </w:rPr>
      </w:pPr>
      <w:r w:rsidRPr="009366F5">
        <w:rPr>
          <w:lang w:val="el"/>
        </w:rPr>
        <w:t>Ο στόχος του DRP καλύπτει την υποστήριξη της ανθεκτικότητας των κρίσιμων δεδομένων και συστημάτων που προσδιορίστηκαν κατά τη διάρκεια της BIA και πρέπει να ευθυγραμμιστεί με τις διατάξεις της BCP. Η BCP</w:t>
      </w:r>
      <w:r w:rsidRPr="00D339CD">
        <w:t xml:space="preserve">  </w:t>
      </w:r>
      <w:r w:rsidRPr="009366F5">
        <w:rPr>
          <w:lang w:val="el"/>
        </w:rPr>
        <w:t xml:space="preserve">σχεδιασμός επικεντρώνεται κυρίως στην ανάκαμψη των </w:t>
      </w:r>
      <w:r w:rsidRPr="009B5E92">
        <w:rPr>
          <w:color w:val="FF0000"/>
        </w:rPr>
        <w:t>[να αναφερθεί ο αριθμός]</w:t>
      </w:r>
      <w:r w:rsidRPr="00D339CD">
        <w:rPr>
          <w:color w:val="FF0000"/>
          <w:lang w:val="el"/>
        </w:rPr>
        <w:t xml:space="preserve"> </w:t>
      </w:r>
      <w:r w:rsidRPr="009366F5">
        <w:rPr>
          <w:lang w:val="el"/>
        </w:rPr>
        <w:t xml:space="preserve">κύριων κρίσιμων επιχειρηματικών λειτουργιών του </w:t>
      </w:r>
      <w:r w:rsidR="00CE3E75">
        <w:rPr>
          <w:color w:val="C00000"/>
        </w:rPr>
        <w:t>[Όνομα Οργανισμού]</w:t>
      </w:r>
      <w:r w:rsidRPr="009366F5">
        <w:rPr>
          <w:lang w:val="el"/>
        </w:rPr>
        <w:t>, οι οποίες είναι οι ακόλουθες:</w:t>
      </w:r>
    </w:p>
    <w:p w14:paraId="05586407" w14:textId="23D821C5" w:rsidR="009366F5" w:rsidRDefault="009366F5" w:rsidP="000F5E44">
      <w:pPr>
        <w:jc w:val="both"/>
        <w:rPr>
          <w:lang w:val="el"/>
        </w:rPr>
      </w:pPr>
      <w:r w:rsidRPr="009366F5">
        <w:rPr>
          <w:lang w:val="el"/>
        </w:rPr>
        <w:t xml:space="preserve">- </w:t>
      </w:r>
      <w:r>
        <w:rPr>
          <w:lang w:val="el"/>
        </w:rPr>
        <w:t>κρίσιμη λειτουργία 1</w:t>
      </w:r>
    </w:p>
    <w:p w14:paraId="3594500B" w14:textId="3CE2D68C" w:rsidR="009366F5" w:rsidRDefault="009366F5" w:rsidP="000F5E44">
      <w:pPr>
        <w:jc w:val="both"/>
        <w:rPr>
          <w:lang w:val="el"/>
        </w:rPr>
      </w:pPr>
      <w:r>
        <w:rPr>
          <w:lang w:val="el"/>
        </w:rPr>
        <w:t>- κρίσιμη λειτουργία 2</w:t>
      </w:r>
    </w:p>
    <w:p w14:paraId="32C7FA87" w14:textId="53AD6E51" w:rsidR="009366F5" w:rsidRDefault="009366F5" w:rsidP="000F5E44">
      <w:pPr>
        <w:jc w:val="both"/>
        <w:rPr>
          <w:lang w:val="el"/>
        </w:rPr>
      </w:pPr>
      <w:r>
        <w:rPr>
          <w:lang w:val="el"/>
        </w:rPr>
        <w:t>- κρισιμη λειτουργία 3</w:t>
      </w:r>
    </w:p>
    <w:p w14:paraId="3F6DF450" w14:textId="03F9DC55" w:rsidR="009366F5" w:rsidRPr="009366F5" w:rsidRDefault="009366F5" w:rsidP="000F5E44">
      <w:pPr>
        <w:jc w:val="both"/>
        <w:rPr>
          <w:lang w:val="el"/>
        </w:rPr>
      </w:pPr>
      <w:r>
        <w:rPr>
          <w:lang w:val="el"/>
        </w:rPr>
        <w:t>Κτλ.</w:t>
      </w:r>
    </w:p>
    <w:p w14:paraId="681B8E78" w14:textId="3FE673F7" w:rsidR="009366F5" w:rsidRDefault="009366F5" w:rsidP="000F5E44">
      <w:pPr>
        <w:jc w:val="both"/>
        <w:rPr>
          <w:lang w:val="el"/>
        </w:rPr>
      </w:pPr>
      <w:r w:rsidRPr="009366F5">
        <w:rPr>
          <w:lang w:val="el"/>
        </w:rPr>
        <w:t xml:space="preserve">Για αυτές τις </w:t>
      </w:r>
      <w:r w:rsidRPr="00444C19">
        <w:rPr>
          <w:color w:val="FF0000"/>
        </w:rPr>
        <w:t>[να αναφερθεί ο αριθμός]</w:t>
      </w:r>
      <w:r w:rsidRPr="009366F5">
        <w:rPr>
          <w:lang w:val="el"/>
        </w:rPr>
        <w:t xml:space="preserve"> κύριες κρίσιμες επιχειρηματικές λειτουργίες </w:t>
      </w:r>
      <w:r>
        <w:rPr>
          <w:lang w:val="el"/>
        </w:rPr>
        <w:t xml:space="preserve">του </w:t>
      </w:r>
      <w:r w:rsidR="00CE3E75">
        <w:rPr>
          <w:color w:val="C00000"/>
        </w:rPr>
        <w:t>[Όνομα Οργανισμού]</w:t>
      </w:r>
      <w:r w:rsidRPr="00D339CD">
        <w:rPr>
          <w:color w:val="FF0000"/>
          <w:lang w:val="el"/>
        </w:rPr>
        <w:t xml:space="preserve"> </w:t>
      </w:r>
      <w:r w:rsidRPr="009366F5">
        <w:rPr>
          <w:lang w:val="el"/>
        </w:rPr>
        <w:t xml:space="preserve">έχουν αναπτυχθεί ορισμένα σχέδια ανάκαμψης από καταστροφές για την αντιμετώπιση της απώλειας δεδομένων </w:t>
      </w:r>
      <w:r>
        <w:rPr>
          <w:lang w:val="el"/>
        </w:rPr>
        <w:t>ή/</w:t>
      </w:r>
      <w:r w:rsidRPr="009366F5">
        <w:rPr>
          <w:lang w:val="el"/>
        </w:rPr>
        <w:t xml:space="preserve">και </w:t>
      </w:r>
      <w:r>
        <w:rPr>
          <w:lang w:val="el"/>
        </w:rPr>
        <w:t xml:space="preserve">μη διαθεσιμότητας </w:t>
      </w:r>
      <w:r w:rsidRPr="009366F5">
        <w:rPr>
          <w:lang w:val="el"/>
        </w:rPr>
        <w:t>του πρωτεύοντος κέντρου δεδομένων</w:t>
      </w:r>
      <w:r>
        <w:rPr>
          <w:lang w:val="el"/>
        </w:rPr>
        <w:t>.</w:t>
      </w:r>
    </w:p>
    <w:tbl>
      <w:tblPr>
        <w:tblStyle w:val="TableGrid"/>
        <w:tblW w:w="8359" w:type="dxa"/>
        <w:tblLook w:val="04A0" w:firstRow="1" w:lastRow="0" w:firstColumn="1" w:lastColumn="0" w:noHBand="0" w:noVBand="1"/>
      </w:tblPr>
      <w:tblGrid>
        <w:gridCol w:w="562"/>
        <w:gridCol w:w="1985"/>
        <w:gridCol w:w="2268"/>
        <w:gridCol w:w="3544"/>
      </w:tblGrid>
      <w:tr w:rsidR="001A48B0" w14:paraId="321AB014" w14:textId="3386C6DB" w:rsidTr="00D339CD">
        <w:tc>
          <w:tcPr>
            <w:tcW w:w="562" w:type="dxa"/>
          </w:tcPr>
          <w:p w14:paraId="2926979D" w14:textId="2CB657E0" w:rsidR="001A48B0" w:rsidRPr="00D339CD" w:rsidRDefault="001A48B0" w:rsidP="000F5E44">
            <w:pPr>
              <w:jc w:val="both"/>
            </w:pPr>
            <w:r>
              <w:rPr>
                <w:rFonts w:ascii="Calibri" w:hAnsi="Calibri" w:cs="Calibri"/>
                <w:color w:val="FFFFFF"/>
                <w:sz w:val="23"/>
                <w:szCs w:val="23"/>
              </w:rPr>
              <w:t>Αρ.</w:t>
            </w:r>
          </w:p>
        </w:tc>
        <w:tc>
          <w:tcPr>
            <w:tcW w:w="1985" w:type="dxa"/>
          </w:tcPr>
          <w:p w14:paraId="0FBD4802" w14:textId="46BA5292" w:rsidR="001A48B0" w:rsidRDefault="001A48B0" w:rsidP="000F5E44">
            <w:pPr>
              <w:jc w:val="both"/>
              <w:rPr>
                <w:lang w:val="el"/>
              </w:rPr>
            </w:pPr>
            <w:r>
              <w:rPr>
                <w:lang w:val="el"/>
              </w:rPr>
              <w:t>Κρίσιμη λειτουργία</w:t>
            </w:r>
          </w:p>
        </w:tc>
        <w:tc>
          <w:tcPr>
            <w:tcW w:w="2268" w:type="dxa"/>
          </w:tcPr>
          <w:p w14:paraId="2E4E27AB" w14:textId="29976051" w:rsidR="001A48B0" w:rsidRDefault="001A48B0" w:rsidP="000F5E44">
            <w:pPr>
              <w:jc w:val="both"/>
              <w:rPr>
                <w:lang w:val="el"/>
              </w:rPr>
            </w:pPr>
            <w:r w:rsidRPr="009366F5">
              <w:rPr>
                <w:lang w:val="el"/>
              </w:rPr>
              <w:t>Κρίσιμα στοιχεία</w:t>
            </w:r>
            <w:r>
              <w:rPr>
                <w:lang w:val="el"/>
              </w:rPr>
              <w:t xml:space="preserve"> &amp; άλλα </w:t>
            </w:r>
            <w:r w:rsidRPr="001A48B0">
              <w:rPr>
                <w:lang w:val="el"/>
              </w:rPr>
              <w:t>υποστηρικτικά υποσυστήματα</w:t>
            </w:r>
          </w:p>
        </w:tc>
        <w:tc>
          <w:tcPr>
            <w:tcW w:w="3544" w:type="dxa"/>
          </w:tcPr>
          <w:p w14:paraId="52D0DF7D" w14:textId="34A5D9D1" w:rsidR="001A48B0" w:rsidRDefault="001A48B0" w:rsidP="000F5E44">
            <w:pPr>
              <w:jc w:val="both"/>
              <w:rPr>
                <w:lang w:val="el"/>
              </w:rPr>
            </w:pPr>
            <w:r w:rsidRPr="001A48B0">
              <w:rPr>
                <w:lang w:val="el"/>
              </w:rPr>
              <w:t>Σχέδιο αποκατάστασης</w:t>
            </w:r>
            <w:r>
              <w:rPr>
                <w:lang w:val="el"/>
              </w:rPr>
              <w:t xml:space="preserve">  </w:t>
            </w:r>
          </w:p>
        </w:tc>
      </w:tr>
      <w:tr w:rsidR="001A48B0" w14:paraId="276F93FB" w14:textId="77777777" w:rsidTr="001A48B0">
        <w:tc>
          <w:tcPr>
            <w:tcW w:w="562" w:type="dxa"/>
          </w:tcPr>
          <w:p w14:paraId="63316135" w14:textId="6360B828" w:rsidR="001A48B0" w:rsidRPr="00D339CD" w:rsidRDefault="00153851" w:rsidP="000F5E44">
            <w:pPr>
              <w:jc w:val="both"/>
              <w:rPr>
                <w:rFonts w:ascii="Calibri" w:hAnsi="Calibri" w:cs="Calibri"/>
                <w:color w:val="FFFFFF"/>
                <w:sz w:val="23"/>
                <w:szCs w:val="23"/>
                <w:lang w:val="en-GB"/>
              </w:rPr>
            </w:pPr>
            <w:r>
              <w:rPr>
                <w:rFonts w:ascii="Calibri" w:hAnsi="Calibri" w:cs="Calibri"/>
                <w:color w:val="FFFFFF"/>
                <w:sz w:val="23"/>
                <w:szCs w:val="23"/>
                <w:lang w:val="en-GB"/>
              </w:rPr>
              <w:t>1</w:t>
            </w:r>
          </w:p>
        </w:tc>
        <w:tc>
          <w:tcPr>
            <w:tcW w:w="1985" w:type="dxa"/>
          </w:tcPr>
          <w:p w14:paraId="5D1C3D16" w14:textId="36850125" w:rsidR="00204B81" w:rsidRDefault="00204B81" w:rsidP="000F5E44">
            <w:pPr>
              <w:jc w:val="both"/>
              <w:rPr>
                <w:lang w:val="el"/>
              </w:rPr>
            </w:pPr>
            <w:r>
              <w:rPr>
                <w:lang w:val="el"/>
              </w:rPr>
              <w:t>κρίσιμη λειτουργία 1</w:t>
            </w:r>
          </w:p>
          <w:p w14:paraId="786B15BA" w14:textId="77777777" w:rsidR="001A48B0" w:rsidRDefault="001A48B0" w:rsidP="000F5E44">
            <w:pPr>
              <w:jc w:val="both"/>
              <w:rPr>
                <w:lang w:val="el"/>
              </w:rPr>
            </w:pPr>
          </w:p>
        </w:tc>
        <w:tc>
          <w:tcPr>
            <w:tcW w:w="2268" w:type="dxa"/>
          </w:tcPr>
          <w:p w14:paraId="1ABD6BB1" w14:textId="77777777" w:rsidR="001A48B0" w:rsidRDefault="00204B81" w:rsidP="000F5E44">
            <w:pPr>
              <w:jc w:val="both"/>
              <w:rPr>
                <w:lang w:val="el"/>
              </w:rPr>
            </w:pPr>
            <w:r>
              <w:rPr>
                <w:lang w:val="el"/>
              </w:rPr>
              <w:t>Εξυπηρετητής 1</w:t>
            </w:r>
          </w:p>
          <w:p w14:paraId="627EF3D4" w14:textId="77777777" w:rsidR="00204B81" w:rsidRDefault="00204B81" w:rsidP="000F5E44">
            <w:pPr>
              <w:jc w:val="both"/>
              <w:rPr>
                <w:lang w:val="el"/>
              </w:rPr>
            </w:pPr>
            <w:r>
              <w:rPr>
                <w:lang w:val="el"/>
              </w:rPr>
              <w:t>Βάση δεδομένων ...</w:t>
            </w:r>
          </w:p>
          <w:p w14:paraId="3F2D893D" w14:textId="013F3729" w:rsidR="00204B81" w:rsidRPr="00D339CD" w:rsidRDefault="00204B81" w:rsidP="000F5E44">
            <w:pPr>
              <w:jc w:val="both"/>
            </w:pPr>
            <w:r>
              <w:rPr>
                <w:lang w:val="en-GB"/>
              </w:rPr>
              <w:t>Web</w:t>
            </w:r>
            <w:r w:rsidRPr="00D339CD">
              <w:t xml:space="preserve"> </w:t>
            </w:r>
            <w:r>
              <w:rPr>
                <w:lang w:val="en-GB"/>
              </w:rPr>
              <w:t>Server</w:t>
            </w:r>
            <w:r w:rsidRPr="00D339CD">
              <w:t>…</w:t>
            </w:r>
          </w:p>
        </w:tc>
        <w:tc>
          <w:tcPr>
            <w:tcW w:w="3544" w:type="dxa"/>
          </w:tcPr>
          <w:p w14:paraId="50F6CEFD" w14:textId="78FD48E5" w:rsidR="001A48B0" w:rsidRPr="001A48B0" w:rsidRDefault="001A48B0" w:rsidP="000F5E44">
            <w:pPr>
              <w:jc w:val="both"/>
              <w:rPr>
                <w:lang w:val="el"/>
              </w:rPr>
            </w:pPr>
            <w:r>
              <w:rPr>
                <w:lang w:val="el"/>
              </w:rPr>
              <w:t xml:space="preserve">Βλέπε παράρτημα – Στα παραρτήματα να </w:t>
            </w:r>
            <w:r>
              <w:t xml:space="preserve">υπάρχει Τμήμα το  οποίο να </w:t>
            </w:r>
            <w:r>
              <w:rPr>
                <w:lang w:val="el"/>
              </w:rPr>
              <w:t>καταγράφει το αναλυτικό σχέδιο αποκατάστασης της λειτουργίας</w:t>
            </w:r>
          </w:p>
        </w:tc>
      </w:tr>
      <w:tr w:rsidR="00153851" w14:paraId="63B5167D" w14:textId="77777777" w:rsidTr="001A48B0">
        <w:tc>
          <w:tcPr>
            <w:tcW w:w="562" w:type="dxa"/>
          </w:tcPr>
          <w:p w14:paraId="2497E34C" w14:textId="1085C667" w:rsidR="00153851" w:rsidRPr="00D339CD" w:rsidRDefault="00153851" w:rsidP="00153851">
            <w:pPr>
              <w:rPr>
                <w:rFonts w:ascii="Calibri" w:hAnsi="Calibri" w:cs="Calibri"/>
                <w:color w:val="FFFFFF"/>
                <w:sz w:val="23"/>
                <w:szCs w:val="23"/>
                <w:lang w:val="en-GB"/>
              </w:rPr>
            </w:pPr>
            <w:r>
              <w:rPr>
                <w:rFonts w:ascii="Calibri" w:hAnsi="Calibri" w:cs="Calibri"/>
                <w:color w:val="FFFFFF"/>
                <w:sz w:val="23"/>
                <w:szCs w:val="23"/>
                <w:lang w:val="en-GB"/>
              </w:rPr>
              <w:t>2</w:t>
            </w:r>
          </w:p>
        </w:tc>
        <w:tc>
          <w:tcPr>
            <w:tcW w:w="1985" w:type="dxa"/>
          </w:tcPr>
          <w:p w14:paraId="7F3D07C9" w14:textId="36FDBAE1" w:rsidR="00153851" w:rsidRDefault="00153851" w:rsidP="00153851">
            <w:pPr>
              <w:rPr>
                <w:lang w:val="el"/>
              </w:rPr>
            </w:pPr>
            <w:r>
              <w:rPr>
                <w:lang w:val="el"/>
              </w:rPr>
              <w:t>κρίσιμη λειτουργία 2</w:t>
            </w:r>
          </w:p>
          <w:p w14:paraId="71F78FBB" w14:textId="77777777" w:rsidR="00153851" w:rsidRPr="009366F5" w:rsidRDefault="00153851" w:rsidP="00153851">
            <w:pPr>
              <w:rPr>
                <w:lang w:val="el"/>
              </w:rPr>
            </w:pPr>
          </w:p>
        </w:tc>
        <w:tc>
          <w:tcPr>
            <w:tcW w:w="2268" w:type="dxa"/>
          </w:tcPr>
          <w:p w14:paraId="4151F0D2" w14:textId="77777777" w:rsidR="00153851" w:rsidRDefault="00153851" w:rsidP="00153851">
            <w:pPr>
              <w:rPr>
                <w:lang w:val="el"/>
              </w:rPr>
            </w:pPr>
          </w:p>
        </w:tc>
        <w:tc>
          <w:tcPr>
            <w:tcW w:w="3544" w:type="dxa"/>
          </w:tcPr>
          <w:p w14:paraId="7F9073BD" w14:textId="77777777" w:rsidR="00153851" w:rsidRDefault="00153851" w:rsidP="00153851">
            <w:pPr>
              <w:rPr>
                <w:lang w:val="el"/>
              </w:rPr>
            </w:pPr>
          </w:p>
        </w:tc>
      </w:tr>
    </w:tbl>
    <w:p w14:paraId="2F70C255" w14:textId="60A3BA1A" w:rsidR="006C1793" w:rsidRPr="00D339CD" w:rsidRDefault="006006EE" w:rsidP="000F5E44">
      <w:pPr>
        <w:pStyle w:val="Heading1"/>
        <w:numPr>
          <w:ilvl w:val="0"/>
          <w:numId w:val="45"/>
        </w:numPr>
        <w:rPr>
          <w:lang w:val="el"/>
        </w:rPr>
      </w:pPr>
      <w:bookmarkStart w:id="49" w:name="_Toc137714877"/>
      <w:bookmarkStart w:id="50" w:name="_Toc142309121"/>
      <w:bookmarkStart w:id="51" w:name="_Toc155268687"/>
      <w:r w:rsidRPr="001831C4">
        <w:rPr>
          <w:lang w:val="el"/>
        </w:rPr>
        <w:t>Ρόλοι και ευθύνες του Σχεδίου Αποκατάστασης Καταστροφών</w:t>
      </w:r>
      <w:bookmarkStart w:id="52" w:name="_Toc89762605"/>
      <w:bookmarkStart w:id="53" w:name="_Toc137714878"/>
      <w:bookmarkEnd w:id="24"/>
      <w:bookmarkEnd w:id="49"/>
      <w:bookmarkEnd w:id="50"/>
      <w:bookmarkEnd w:id="51"/>
    </w:p>
    <w:p w14:paraId="0482D777" w14:textId="0158AF09" w:rsidR="006006EE" w:rsidRPr="006006EE" w:rsidRDefault="006006EE" w:rsidP="000F5E44">
      <w:pPr>
        <w:pStyle w:val="Heading1"/>
        <w:rPr>
          <w:lang w:val="el"/>
        </w:rPr>
      </w:pPr>
      <w:bookmarkStart w:id="54" w:name="_Toc142309122"/>
      <w:bookmarkStart w:id="55" w:name="_Toc155268688"/>
      <w:r w:rsidRPr="001831C4">
        <w:rPr>
          <w:lang w:val="el"/>
        </w:rPr>
        <w:t>Επικεφαλής ομάδας σχεδίου αποκατάστασης καταστροφών</w:t>
      </w:r>
      <w:bookmarkEnd w:id="52"/>
      <w:bookmarkEnd w:id="53"/>
      <w:bookmarkEnd w:id="54"/>
      <w:bookmarkEnd w:id="55"/>
    </w:p>
    <w:p w14:paraId="2A90B564" w14:textId="77777777" w:rsidR="006006EE" w:rsidRPr="00543CE3" w:rsidRDefault="006006EE" w:rsidP="000F5E44">
      <w:pPr>
        <w:jc w:val="both"/>
      </w:pPr>
      <w:r w:rsidRPr="001831C4">
        <w:rPr>
          <w:lang w:val="el"/>
        </w:rPr>
        <w:t>Ο επικεφαλής της ομάδας DRP είναι ο ηγέτης της ομάδας του Σχεδίου Αποκατάστασης Καταστροφών. Ο πρωταρχικός ρόλος του ατόμου είναι να καθοδηγήσει τη διαδικασία αποκατάστασης καταστροφών και να συντονίσει την ομάδα DRP. Ένας αναπληρωτής έχει επίσης ανατεθεί, σε περίπτωση που ο κύριος ιδιοκτήτης δεν είναι διαθέσιμος.</w:t>
      </w:r>
    </w:p>
    <w:p w14:paraId="0C8B89E9" w14:textId="77777777" w:rsidR="006006EE" w:rsidRPr="00543CE3" w:rsidRDefault="006006EE" w:rsidP="000F5E44">
      <w:pPr>
        <w:jc w:val="both"/>
      </w:pPr>
      <w:r w:rsidRPr="001831C4">
        <w:rPr>
          <w:lang w:val="el"/>
        </w:rPr>
        <w:t>Πρωταρχικές αρμοδιότητες του ιδιοκτήτη του Σχεδίου Αποκατάστασης Καταστροφών είναι:</w:t>
      </w:r>
    </w:p>
    <w:p w14:paraId="6036552F" w14:textId="77777777" w:rsidR="006006EE" w:rsidRPr="00543CE3" w:rsidRDefault="006006EE" w:rsidP="000F5E44">
      <w:pPr>
        <w:pStyle w:val="ListParagraph"/>
        <w:numPr>
          <w:ilvl w:val="0"/>
          <w:numId w:val="34"/>
        </w:numPr>
        <w:spacing w:before="200" w:after="120" w:line="240" w:lineRule="auto"/>
        <w:jc w:val="both"/>
      </w:pPr>
      <w:r w:rsidRPr="006006EE">
        <w:rPr>
          <w:lang w:val="el"/>
        </w:rPr>
        <w:t>Λήψη σχετικών αποφάσεων κατά τη διάρκεια μιας κρίσης, όταν ενεργοποιείται το σχέδιο.</w:t>
      </w:r>
    </w:p>
    <w:p w14:paraId="1F6EC5FE" w14:textId="77777777" w:rsidR="006006EE" w:rsidRPr="00543CE3" w:rsidRDefault="006006EE" w:rsidP="000F5E44">
      <w:pPr>
        <w:pStyle w:val="ListParagraph"/>
        <w:numPr>
          <w:ilvl w:val="0"/>
          <w:numId w:val="34"/>
        </w:numPr>
        <w:spacing w:before="120" w:after="120" w:line="240" w:lineRule="auto"/>
        <w:jc w:val="both"/>
      </w:pPr>
      <w:r w:rsidRPr="006006EE">
        <w:rPr>
          <w:lang w:val="el"/>
        </w:rPr>
        <w:t>Ενημέρωση της ομάδας DRP ότι το σχέδιο είναι ενεργοποιημένο και συντονισμός των δραστηριοτήτων του.</w:t>
      </w:r>
    </w:p>
    <w:p w14:paraId="77AE538C" w14:textId="77777777" w:rsidR="006006EE" w:rsidRPr="00543CE3" w:rsidRDefault="006006EE" w:rsidP="000F5E44">
      <w:pPr>
        <w:pStyle w:val="ListParagraph"/>
        <w:numPr>
          <w:ilvl w:val="0"/>
          <w:numId w:val="34"/>
        </w:numPr>
        <w:spacing w:before="120" w:after="120" w:line="240" w:lineRule="auto"/>
        <w:jc w:val="both"/>
      </w:pPr>
      <w:r w:rsidRPr="006006EE">
        <w:rPr>
          <w:lang w:val="el"/>
        </w:rPr>
        <w:t xml:space="preserve">Να είναι το σημείο επαφής για όλη την επικοινωνία </w:t>
      </w:r>
      <w:r w:rsidRPr="006006EE">
        <w:rPr>
          <w:lang w:val="en-GB"/>
        </w:rPr>
        <w:t>DRP</w:t>
      </w:r>
      <w:r w:rsidRPr="006006EE">
        <w:rPr>
          <w:lang w:val="el"/>
        </w:rPr>
        <w:t xml:space="preserve"> και να έρθει σε επαφή με τον επικεφαλή της ομάδας διαχείρισης επιχειρησιακής συνέχειας, συντονίζοντας τις αποφάσεις που πρέπει να ληφθούν.</w:t>
      </w:r>
    </w:p>
    <w:p w14:paraId="75C81D7D" w14:textId="77777777" w:rsidR="006006EE" w:rsidRPr="00543CE3" w:rsidRDefault="006006EE" w:rsidP="000F5E44">
      <w:pPr>
        <w:pStyle w:val="ListParagraph"/>
        <w:numPr>
          <w:ilvl w:val="0"/>
          <w:numId w:val="34"/>
        </w:numPr>
        <w:spacing w:before="120" w:after="120" w:line="240" w:lineRule="auto"/>
        <w:jc w:val="both"/>
      </w:pPr>
      <w:r w:rsidRPr="006006EE">
        <w:rPr>
          <w:lang w:val="el"/>
        </w:rPr>
        <w:t>Βεβαίωση ότι το DRP ενημερώνεται σε τακτική βάση.</w:t>
      </w:r>
    </w:p>
    <w:p w14:paraId="5E2C03D1" w14:textId="77777777" w:rsidR="006006EE" w:rsidRDefault="006006EE" w:rsidP="000F5E44">
      <w:pPr>
        <w:pStyle w:val="Heading1"/>
        <w:rPr>
          <w:lang w:val="el"/>
        </w:rPr>
      </w:pPr>
      <w:bookmarkStart w:id="56" w:name="_Toc89762606"/>
      <w:bookmarkStart w:id="57" w:name="_Toc137714879"/>
      <w:bookmarkStart w:id="58" w:name="_Toc142309123"/>
      <w:bookmarkStart w:id="59" w:name="_Toc155268689"/>
      <w:r w:rsidRPr="001831C4">
        <w:rPr>
          <w:lang w:val="el"/>
        </w:rPr>
        <w:t>Ομάδα σχεδίου αποκατάστασης καταστροφών</w:t>
      </w:r>
      <w:bookmarkEnd w:id="56"/>
      <w:bookmarkEnd w:id="57"/>
      <w:bookmarkEnd w:id="58"/>
      <w:bookmarkEnd w:id="59"/>
    </w:p>
    <w:p w14:paraId="044B9FED" w14:textId="5725BF62" w:rsidR="006006EE" w:rsidRPr="006006EE" w:rsidRDefault="006006EE" w:rsidP="000F5E44">
      <w:pPr>
        <w:jc w:val="both"/>
      </w:pPr>
      <w:r w:rsidRPr="001831C4">
        <w:rPr>
          <w:lang w:val="el"/>
        </w:rPr>
        <w:t>Η ομάδα DRP αποτελείται από μέλη του προσωπικού που είναι υπεύθυνα για τη διασφάλιση ότι οι</w:t>
      </w:r>
      <w:r w:rsidRPr="0076154D">
        <w:t xml:space="preserve">  </w:t>
      </w:r>
      <w:r w:rsidRPr="001831C4">
        <w:rPr>
          <w:lang w:val="el"/>
        </w:rPr>
        <w:t xml:space="preserve">λειτουργίες/ διαδικασίες/ δραστηριότητες </w:t>
      </w:r>
      <w:r>
        <w:rPr>
          <w:lang w:val="el"/>
        </w:rPr>
        <w:t>του οργανισμού</w:t>
      </w:r>
      <w:r w:rsidRPr="001831C4">
        <w:rPr>
          <w:lang w:val="el"/>
        </w:rPr>
        <w:t xml:space="preserve"> λειτουργούν σε αποδεκτό επίπεδο από εναλλακτική τοποθεσία, εντός των ισχ</w:t>
      </w:r>
      <w:r>
        <w:rPr>
          <w:lang w:val="el"/>
        </w:rPr>
        <w:t>υό</w:t>
      </w:r>
      <w:r w:rsidRPr="001831C4">
        <w:rPr>
          <w:lang w:val="el"/>
        </w:rPr>
        <w:t>ντων χρονικών περιορισμών. Οι κύριες αρμοδιότητές τους είναι:</w:t>
      </w:r>
    </w:p>
    <w:p w14:paraId="6442FD32" w14:textId="77777777" w:rsidR="006006EE" w:rsidRPr="00543CE3" w:rsidRDefault="006006EE" w:rsidP="000F5E44">
      <w:pPr>
        <w:pStyle w:val="ListParagraph"/>
        <w:numPr>
          <w:ilvl w:val="0"/>
          <w:numId w:val="35"/>
        </w:numPr>
        <w:pBdr>
          <w:top w:val="nil"/>
          <w:left w:val="nil"/>
          <w:bottom w:val="nil"/>
          <w:right w:val="nil"/>
          <w:between w:val="nil"/>
        </w:pBdr>
        <w:spacing w:before="200" w:after="120" w:line="240" w:lineRule="auto"/>
        <w:jc w:val="both"/>
      </w:pPr>
      <w:r w:rsidRPr="006006EE">
        <w:rPr>
          <w:lang w:val="el"/>
        </w:rPr>
        <w:t>Επιβεβαιώνει ότι ο εναλλακτικός εξοπλισμός τοποθεσίας πληροί τα καθορισμένα RTOs για όλες τις επιχειρησιακές εφαρμογές.</w:t>
      </w:r>
    </w:p>
    <w:p w14:paraId="78F8468B" w14:textId="77777777" w:rsidR="006006EE" w:rsidRPr="00543CE3" w:rsidRDefault="006006EE" w:rsidP="000F5E44">
      <w:pPr>
        <w:pStyle w:val="ListParagraph"/>
        <w:numPr>
          <w:ilvl w:val="0"/>
          <w:numId w:val="35"/>
        </w:numPr>
        <w:pBdr>
          <w:top w:val="nil"/>
          <w:left w:val="nil"/>
          <w:bottom w:val="nil"/>
          <w:right w:val="nil"/>
          <w:between w:val="nil"/>
        </w:pBdr>
        <w:spacing w:before="120" w:after="120" w:line="240" w:lineRule="auto"/>
        <w:jc w:val="both"/>
      </w:pPr>
      <w:r w:rsidRPr="006006EE">
        <w:rPr>
          <w:lang w:val="el"/>
        </w:rPr>
        <w:t>Ρύθμιση όλων των συνδέσεων δικτύου, του εξοπλισμού και άλλου υλικού στην εναλλακτική τοποθεσία.</w:t>
      </w:r>
    </w:p>
    <w:p w14:paraId="67B74B77" w14:textId="77777777" w:rsidR="006006EE" w:rsidRPr="00543CE3" w:rsidRDefault="006006EE" w:rsidP="000F5E44">
      <w:pPr>
        <w:pStyle w:val="ListParagraph"/>
        <w:numPr>
          <w:ilvl w:val="0"/>
          <w:numId w:val="35"/>
        </w:numPr>
        <w:pBdr>
          <w:top w:val="nil"/>
          <w:left w:val="nil"/>
          <w:bottom w:val="nil"/>
          <w:right w:val="nil"/>
          <w:between w:val="nil"/>
        </w:pBdr>
        <w:spacing w:before="120" w:after="120" w:line="240" w:lineRule="auto"/>
        <w:jc w:val="both"/>
      </w:pPr>
      <w:r w:rsidRPr="006006EE">
        <w:rPr>
          <w:lang w:val="el"/>
        </w:rPr>
        <w:t>Ρύθμιση όλων των λειτουργικών συστημάτων και εφαρμογών, επαναφορά όλων των κρίσιμων δεδομένων από αντίγραφα ασφαλείας και δημιουργία ακεραιότητας δεδομένων στην εναλλακτική τοποθεσία.</w:t>
      </w:r>
    </w:p>
    <w:p w14:paraId="7DD6EF91" w14:textId="77777777" w:rsidR="006006EE" w:rsidRPr="00543CE3" w:rsidRDefault="006006EE" w:rsidP="000F5E44">
      <w:pPr>
        <w:pStyle w:val="ListParagraph"/>
        <w:numPr>
          <w:ilvl w:val="0"/>
          <w:numId w:val="35"/>
        </w:numPr>
        <w:pBdr>
          <w:top w:val="nil"/>
          <w:left w:val="nil"/>
          <w:bottom w:val="nil"/>
          <w:right w:val="nil"/>
          <w:between w:val="nil"/>
        </w:pBdr>
        <w:spacing w:before="120" w:after="120" w:line="240" w:lineRule="auto"/>
        <w:jc w:val="both"/>
      </w:pPr>
      <w:r w:rsidRPr="006006EE">
        <w:rPr>
          <w:lang w:val="el"/>
        </w:rPr>
        <w:t>Παροχή κατάλληλης διαχείρισης, στελέχωσης και τεχνικής υποστήριξης στους χρήστες του εναλλακτικού σημείου.</w:t>
      </w:r>
    </w:p>
    <w:p w14:paraId="39B177A0" w14:textId="77777777" w:rsidR="006006EE" w:rsidRPr="00543CE3" w:rsidRDefault="006006EE" w:rsidP="000F5E44">
      <w:pPr>
        <w:pStyle w:val="ListParagraph"/>
        <w:numPr>
          <w:ilvl w:val="0"/>
          <w:numId w:val="35"/>
        </w:numPr>
        <w:pBdr>
          <w:top w:val="nil"/>
          <w:left w:val="nil"/>
          <w:bottom w:val="nil"/>
          <w:right w:val="nil"/>
          <w:between w:val="nil"/>
        </w:pBdr>
        <w:spacing w:before="120" w:after="120" w:line="240" w:lineRule="auto"/>
        <w:jc w:val="both"/>
      </w:pPr>
      <w:r w:rsidRPr="006006EE">
        <w:rPr>
          <w:lang w:val="el"/>
        </w:rPr>
        <w:t>Καθορισμός ότι πληρούνται οι ελάχιστες απαιτήσεις λειτουργίας για όλες τις κρίσιμες εφαρμογές.</w:t>
      </w:r>
    </w:p>
    <w:p w14:paraId="684708F8" w14:textId="77777777" w:rsidR="006006EE" w:rsidRPr="00543CE3" w:rsidRDefault="006006EE" w:rsidP="000F5E44">
      <w:pPr>
        <w:pStyle w:val="ListParagraph"/>
        <w:numPr>
          <w:ilvl w:val="0"/>
          <w:numId w:val="35"/>
        </w:numPr>
        <w:pBdr>
          <w:top w:val="nil"/>
          <w:left w:val="nil"/>
          <w:bottom w:val="nil"/>
          <w:right w:val="nil"/>
          <w:between w:val="nil"/>
        </w:pBdr>
        <w:spacing w:before="120" w:after="120" w:line="240" w:lineRule="auto"/>
        <w:jc w:val="both"/>
      </w:pPr>
      <w:r w:rsidRPr="006006EE">
        <w:rPr>
          <w:lang w:val="el"/>
        </w:rPr>
        <w:t>Εκτέλεση δραστηριοτήτων δημιουργίας αντιγράφων ασφαλείας στο χώρο αποκατάστασης καταστροφών.</w:t>
      </w:r>
    </w:p>
    <w:p w14:paraId="082FF5C1" w14:textId="77777777" w:rsidR="006006EE" w:rsidRPr="00543CE3" w:rsidRDefault="006006EE" w:rsidP="000F5E44">
      <w:pPr>
        <w:pStyle w:val="ListParagraph"/>
        <w:numPr>
          <w:ilvl w:val="0"/>
          <w:numId w:val="35"/>
        </w:numPr>
        <w:pBdr>
          <w:top w:val="nil"/>
          <w:left w:val="nil"/>
          <w:bottom w:val="nil"/>
          <w:right w:val="nil"/>
          <w:between w:val="nil"/>
        </w:pBdr>
        <w:spacing w:before="120" w:after="120" w:line="240" w:lineRule="auto"/>
        <w:jc w:val="both"/>
      </w:pPr>
      <w:r w:rsidRPr="006006EE">
        <w:rPr>
          <w:lang w:val="el"/>
        </w:rPr>
        <w:t>Παροχή συνεχούς τεχνικής υποστήριξης στον τόπο αποκατάστασης καταστροφών.</w:t>
      </w:r>
    </w:p>
    <w:p w14:paraId="32F3908E" w14:textId="77777777" w:rsidR="006006EE" w:rsidRPr="00543CE3" w:rsidRDefault="006006EE" w:rsidP="000F5E44">
      <w:pPr>
        <w:pStyle w:val="ListParagraph"/>
        <w:numPr>
          <w:ilvl w:val="0"/>
          <w:numId w:val="35"/>
        </w:numPr>
        <w:pBdr>
          <w:top w:val="nil"/>
          <w:left w:val="nil"/>
          <w:bottom w:val="nil"/>
          <w:right w:val="nil"/>
          <w:between w:val="nil"/>
        </w:pBdr>
        <w:spacing w:before="120" w:after="120" w:line="240" w:lineRule="auto"/>
        <w:jc w:val="both"/>
      </w:pPr>
      <w:r w:rsidRPr="006006EE">
        <w:rPr>
          <w:lang w:val="el"/>
        </w:rPr>
        <w:t>Σταδιακή αποκατάσταση όλων των τοπικών και παγκόσμιων συνδέσεων δικτύου και τηλεπικοινωνιών ώστε να ανταποκρίνονται στις απαιτήσεις επεξεργασίας.</w:t>
      </w:r>
    </w:p>
    <w:p w14:paraId="44FD6E34" w14:textId="77777777" w:rsidR="006006EE" w:rsidRPr="00543CE3" w:rsidRDefault="006006EE" w:rsidP="000F5E44">
      <w:pPr>
        <w:pStyle w:val="ListParagraph"/>
        <w:numPr>
          <w:ilvl w:val="0"/>
          <w:numId w:val="35"/>
        </w:numPr>
        <w:pBdr>
          <w:top w:val="nil"/>
          <w:left w:val="nil"/>
          <w:bottom w:val="nil"/>
          <w:right w:val="nil"/>
          <w:between w:val="nil"/>
        </w:pBdr>
        <w:spacing w:before="120" w:after="120" w:line="240" w:lineRule="auto"/>
        <w:jc w:val="both"/>
      </w:pPr>
      <w:r w:rsidRPr="006006EE">
        <w:rPr>
          <w:lang w:val="el"/>
        </w:rPr>
        <w:t>Αγορά και απόκτηση του απαιτούμενου εξοπλισμού, υπολογιστών και άλλο υλικό.</w:t>
      </w:r>
    </w:p>
    <w:p w14:paraId="497999D5" w14:textId="77777777" w:rsidR="006006EE" w:rsidRPr="006006EE" w:rsidRDefault="006006EE" w:rsidP="000F5E44">
      <w:pPr>
        <w:pStyle w:val="ListParagraph"/>
        <w:numPr>
          <w:ilvl w:val="0"/>
          <w:numId w:val="35"/>
        </w:numPr>
        <w:pBdr>
          <w:top w:val="nil"/>
          <w:left w:val="nil"/>
          <w:bottom w:val="nil"/>
          <w:right w:val="nil"/>
          <w:between w:val="nil"/>
        </w:pBdr>
        <w:spacing w:before="120" w:after="120" w:line="240" w:lineRule="auto"/>
        <w:jc w:val="both"/>
        <w:rPr>
          <w:lang w:val="el"/>
        </w:rPr>
      </w:pPr>
      <w:r w:rsidRPr="006006EE">
        <w:rPr>
          <w:lang w:val="el"/>
        </w:rPr>
        <w:t>Προσδιορισμός ότι όλα τα απαιτούμενα έγγραφα (π.χ. πρότυπα, αρχεία ζωτικής σημασίας και εγχειρίδια εφαρμογής) αποθηκεύονται σε ασφαλή θέση εκτός του χώρου.</w:t>
      </w:r>
    </w:p>
    <w:tbl>
      <w:tblPr>
        <w:tblStyle w:val="TableGrid"/>
        <w:tblW w:w="5000" w:type="pct"/>
        <w:tblLook w:val="0600" w:firstRow="0" w:lastRow="0" w:firstColumn="0" w:lastColumn="0" w:noHBand="1" w:noVBand="1"/>
      </w:tblPr>
      <w:tblGrid>
        <w:gridCol w:w="2626"/>
        <w:gridCol w:w="2416"/>
        <w:gridCol w:w="1628"/>
        <w:gridCol w:w="1626"/>
      </w:tblGrid>
      <w:tr w:rsidR="006006EE" w:rsidRPr="006006EE" w14:paraId="489BF299" w14:textId="77777777" w:rsidTr="000F5E44">
        <w:tc>
          <w:tcPr>
            <w:tcW w:w="1583" w:type="pct"/>
          </w:tcPr>
          <w:p w14:paraId="3AC32203" w14:textId="1F8FD15B" w:rsidR="006006EE" w:rsidRPr="006006EE" w:rsidRDefault="006006EE" w:rsidP="00EA7B55">
            <w:pPr>
              <w:jc w:val="center"/>
              <w:rPr>
                <w:b/>
                <w:sz w:val="18"/>
                <w:szCs w:val="18"/>
              </w:rPr>
            </w:pPr>
            <w:r>
              <w:rPr>
                <w:lang w:val="el"/>
              </w:rPr>
              <w:br w:type="page"/>
            </w:r>
            <w:r w:rsidRPr="006006EE">
              <w:br w:type="page"/>
            </w:r>
            <w:r w:rsidRPr="006006EE">
              <w:rPr>
                <w:b/>
                <w:sz w:val="18"/>
                <w:szCs w:val="18"/>
                <w:lang w:val="el"/>
              </w:rPr>
              <w:t>Όνομα</w:t>
            </w:r>
          </w:p>
        </w:tc>
        <w:tc>
          <w:tcPr>
            <w:tcW w:w="1456" w:type="pct"/>
          </w:tcPr>
          <w:p w14:paraId="6AFC96D1" w14:textId="77777777" w:rsidR="006006EE" w:rsidRPr="006006EE" w:rsidRDefault="006006EE" w:rsidP="00EA7B55">
            <w:pPr>
              <w:jc w:val="center"/>
              <w:rPr>
                <w:b/>
                <w:sz w:val="18"/>
                <w:szCs w:val="18"/>
              </w:rPr>
            </w:pPr>
            <w:r w:rsidRPr="006006EE">
              <w:rPr>
                <w:b/>
                <w:sz w:val="18"/>
                <w:szCs w:val="18"/>
                <w:lang w:val="el"/>
              </w:rPr>
              <w:t>Τίτλος</w:t>
            </w:r>
          </w:p>
        </w:tc>
        <w:tc>
          <w:tcPr>
            <w:tcW w:w="981" w:type="pct"/>
          </w:tcPr>
          <w:p w14:paraId="7732C5EF" w14:textId="77777777" w:rsidR="006006EE" w:rsidRPr="006006EE" w:rsidRDefault="006006EE" w:rsidP="00EA7B55">
            <w:pPr>
              <w:jc w:val="center"/>
              <w:rPr>
                <w:b/>
                <w:sz w:val="18"/>
                <w:szCs w:val="18"/>
              </w:rPr>
            </w:pPr>
            <w:r w:rsidRPr="006006EE">
              <w:rPr>
                <w:b/>
                <w:sz w:val="18"/>
                <w:szCs w:val="18"/>
                <w:lang w:val="el"/>
              </w:rPr>
              <w:t>Τμήμα</w:t>
            </w:r>
          </w:p>
        </w:tc>
        <w:tc>
          <w:tcPr>
            <w:tcW w:w="980" w:type="pct"/>
          </w:tcPr>
          <w:p w14:paraId="71E06552" w14:textId="77777777" w:rsidR="006006EE" w:rsidRPr="006006EE" w:rsidRDefault="006006EE" w:rsidP="00EA7B55">
            <w:pPr>
              <w:jc w:val="center"/>
              <w:rPr>
                <w:b/>
                <w:sz w:val="18"/>
                <w:szCs w:val="18"/>
              </w:rPr>
            </w:pPr>
            <w:r w:rsidRPr="006006EE">
              <w:rPr>
                <w:b/>
                <w:sz w:val="18"/>
                <w:szCs w:val="18"/>
                <w:lang w:val="el"/>
              </w:rPr>
              <w:t>Ρόλος στο σχέδιο</w:t>
            </w:r>
          </w:p>
        </w:tc>
      </w:tr>
      <w:tr w:rsidR="006006EE" w:rsidRPr="006006EE" w14:paraId="12A04BE0" w14:textId="77777777" w:rsidTr="000F5E44">
        <w:tc>
          <w:tcPr>
            <w:tcW w:w="1583" w:type="pct"/>
          </w:tcPr>
          <w:p w14:paraId="21B6C282" w14:textId="77777777" w:rsidR="006006EE" w:rsidRPr="006006EE" w:rsidRDefault="006006EE" w:rsidP="00EA7B55">
            <w:pPr>
              <w:rPr>
                <w:sz w:val="18"/>
                <w:szCs w:val="18"/>
              </w:rPr>
            </w:pPr>
          </w:p>
        </w:tc>
        <w:tc>
          <w:tcPr>
            <w:tcW w:w="1456" w:type="pct"/>
          </w:tcPr>
          <w:p w14:paraId="7B50B06B" w14:textId="77777777" w:rsidR="006006EE" w:rsidRPr="006006EE" w:rsidRDefault="006006EE" w:rsidP="00EA7B55">
            <w:pPr>
              <w:rPr>
                <w:sz w:val="18"/>
                <w:szCs w:val="18"/>
              </w:rPr>
            </w:pPr>
          </w:p>
        </w:tc>
        <w:tc>
          <w:tcPr>
            <w:tcW w:w="981" w:type="pct"/>
          </w:tcPr>
          <w:p w14:paraId="618CE5BD" w14:textId="77777777" w:rsidR="006006EE" w:rsidRPr="006006EE" w:rsidRDefault="006006EE" w:rsidP="00EA7B55">
            <w:pPr>
              <w:rPr>
                <w:sz w:val="18"/>
                <w:szCs w:val="18"/>
              </w:rPr>
            </w:pPr>
          </w:p>
        </w:tc>
        <w:tc>
          <w:tcPr>
            <w:tcW w:w="980" w:type="pct"/>
          </w:tcPr>
          <w:p w14:paraId="75568103" w14:textId="77777777" w:rsidR="006006EE" w:rsidRPr="006006EE" w:rsidRDefault="006006EE" w:rsidP="00EA7B55">
            <w:pPr>
              <w:rPr>
                <w:sz w:val="18"/>
                <w:szCs w:val="18"/>
              </w:rPr>
            </w:pPr>
            <w:r w:rsidRPr="006006EE">
              <w:rPr>
                <w:sz w:val="18"/>
                <w:szCs w:val="18"/>
                <w:lang w:val="el"/>
              </w:rPr>
              <w:t>Επικεφαλής ομάδας DRP</w:t>
            </w:r>
          </w:p>
        </w:tc>
      </w:tr>
      <w:tr w:rsidR="006006EE" w:rsidRPr="006006EE" w14:paraId="4525F2F5" w14:textId="77777777" w:rsidTr="000F5E44">
        <w:tc>
          <w:tcPr>
            <w:tcW w:w="1583" w:type="pct"/>
          </w:tcPr>
          <w:p w14:paraId="2A8B868D" w14:textId="77777777" w:rsidR="006006EE" w:rsidRPr="006006EE" w:rsidRDefault="006006EE" w:rsidP="00EA7B55">
            <w:pPr>
              <w:rPr>
                <w:sz w:val="18"/>
                <w:szCs w:val="18"/>
              </w:rPr>
            </w:pPr>
          </w:p>
        </w:tc>
        <w:tc>
          <w:tcPr>
            <w:tcW w:w="1456" w:type="pct"/>
          </w:tcPr>
          <w:p w14:paraId="45B58F36" w14:textId="77777777" w:rsidR="006006EE" w:rsidRPr="006006EE" w:rsidRDefault="006006EE" w:rsidP="00EA7B55">
            <w:pPr>
              <w:rPr>
                <w:sz w:val="18"/>
                <w:szCs w:val="18"/>
              </w:rPr>
            </w:pPr>
          </w:p>
        </w:tc>
        <w:tc>
          <w:tcPr>
            <w:tcW w:w="981" w:type="pct"/>
          </w:tcPr>
          <w:p w14:paraId="6143E91A" w14:textId="77777777" w:rsidR="006006EE" w:rsidRPr="006006EE" w:rsidRDefault="006006EE" w:rsidP="00EA7B55">
            <w:pPr>
              <w:rPr>
                <w:sz w:val="18"/>
                <w:szCs w:val="18"/>
              </w:rPr>
            </w:pPr>
          </w:p>
        </w:tc>
        <w:tc>
          <w:tcPr>
            <w:tcW w:w="980" w:type="pct"/>
          </w:tcPr>
          <w:p w14:paraId="05526629" w14:textId="77777777" w:rsidR="006006EE" w:rsidRPr="006006EE" w:rsidRDefault="006006EE" w:rsidP="00EA7B55">
            <w:pPr>
              <w:rPr>
                <w:sz w:val="18"/>
                <w:szCs w:val="18"/>
              </w:rPr>
            </w:pPr>
            <w:r w:rsidRPr="006006EE">
              <w:rPr>
                <w:sz w:val="18"/>
                <w:szCs w:val="18"/>
                <w:lang w:val="el"/>
              </w:rPr>
              <w:t>Αναπληρωτής επικεφαλής ομάδας DRP</w:t>
            </w:r>
          </w:p>
        </w:tc>
      </w:tr>
      <w:tr w:rsidR="006006EE" w:rsidRPr="006006EE" w14:paraId="6D4DE73C" w14:textId="77777777" w:rsidTr="000F5E44">
        <w:tc>
          <w:tcPr>
            <w:tcW w:w="1583" w:type="pct"/>
          </w:tcPr>
          <w:p w14:paraId="5BE68675" w14:textId="77777777" w:rsidR="006006EE" w:rsidRPr="006006EE" w:rsidRDefault="006006EE" w:rsidP="00EA7B55">
            <w:pPr>
              <w:rPr>
                <w:sz w:val="18"/>
                <w:szCs w:val="18"/>
              </w:rPr>
            </w:pPr>
          </w:p>
        </w:tc>
        <w:tc>
          <w:tcPr>
            <w:tcW w:w="1456" w:type="pct"/>
          </w:tcPr>
          <w:p w14:paraId="35C10E19" w14:textId="77777777" w:rsidR="006006EE" w:rsidRPr="006006EE" w:rsidRDefault="006006EE" w:rsidP="00EA7B55">
            <w:pPr>
              <w:rPr>
                <w:sz w:val="18"/>
                <w:szCs w:val="18"/>
              </w:rPr>
            </w:pPr>
          </w:p>
        </w:tc>
        <w:tc>
          <w:tcPr>
            <w:tcW w:w="981" w:type="pct"/>
          </w:tcPr>
          <w:p w14:paraId="4A469585" w14:textId="77777777" w:rsidR="006006EE" w:rsidRPr="006006EE" w:rsidRDefault="006006EE" w:rsidP="00EA7B55">
            <w:pPr>
              <w:rPr>
                <w:sz w:val="18"/>
                <w:szCs w:val="18"/>
              </w:rPr>
            </w:pPr>
          </w:p>
        </w:tc>
        <w:tc>
          <w:tcPr>
            <w:tcW w:w="980" w:type="pct"/>
          </w:tcPr>
          <w:p w14:paraId="10E2F140" w14:textId="77777777" w:rsidR="006006EE" w:rsidRPr="006006EE" w:rsidRDefault="006006EE" w:rsidP="00EA7B55">
            <w:pPr>
              <w:rPr>
                <w:sz w:val="18"/>
                <w:szCs w:val="18"/>
              </w:rPr>
            </w:pPr>
            <w:r w:rsidRPr="006006EE">
              <w:rPr>
                <w:sz w:val="18"/>
                <w:szCs w:val="18"/>
                <w:lang w:val="el"/>
              </w:rPr>
              <w:t>Μέλος της ομάδας αποκατάστασης καταστροφών</w:t>
            </w:r>
          </w:p>
        </w:tc>
      </w:tr>
      <w:tr w:rsidR="006006EE" w:rsidRPr="006006EE" w14:paraId="2141AE1D" w14:textId="77777777" w:rsidTr="000F5E44">
        <w:tc>
          <w:tcPr>
            <w:tcW w:w="1583" w:type="pct"/>
          </w:tcPr>
          <w:p w14:paraId="60ACD178" w14:textId="77777777" w:rsidR="006006EE" w:rsidRPr="006006EE" w:rsidRDefault="006006EE" w:rsidP="00EA7B55">
            <w:pPr>
              <w:rPr>
                <w:sz w:val="18"/>
                <w:szCs w:val="18"/>
              </w:rPr>
            </w:pPr>
          </w:p>
        </w:tc>
        <w:tc>
          <w:tcPr>
            <w:tcW w:w="1456" w:type="pct"/>
          </w:tcPr>
          <w:p w14:paraId="60ECDF5A" w14:textId="77777777" w:rsidR="006006EE" w:rsidRPr="006006EE" w:rsidRDefault="006006EE" w:rsidP="00EA7B55">
            <w:pPr>
              <w:rPr>
                <w:sz w:val="18"/>
                <w:szCs w:val="18"/>
              </w:rPr>
            </w:pPr>
          </w:p>
        </w:tc>
        <w:tc>
          <w:tcPr>
            <w:tcW w:w="981" w:type="pct"/>
          </w:tcPr>
          <w:p w14:paraId="7A417C13" w14:textId="77777777" w:rsidR="006006EE" w:rsidRPr="006006EE" w:rsidRDefault="006006EE" w:rsidP="00EA7B55">
            <w:pPr>
              <w:rPr>
                <w:sz w:val="18"/>
                <w:szCs w:val="18"/>
              </w:rPr>
            </w:pPr>
          </w:p>
        </w:tc>
        <w:tc>
          <w:tcPr>
            <w:tcW w:w="980" w:type="pct"/>
          </w:tcPr>
          <w:p w14:paraId="3D41D2D3" w14:textId="77777777" w:rsidR="006006EE" w:rsidRPr="006006EE" w:rsidRDefault="006006EE" w:rsidP="00EA7B55">
            <w:pPr>
              <w:keepNext/>
              <w:rPr>
                <w:sz w:val="18"/>
                <w:szCs w:val="18"/>
              </w:rPr>
            </w:pPr>
            <w:r w:rsidRPr="006006EE">
              <w:rPr>
                <w:sz w:val="18"/>
                <w:szCs w:val="18"/>
                <w:lang w:val="el"/>
              </w:rPr>
              <w:t>Μέλος της ομάδας αποκατάστασης καταστροφών</w:t>
            </w:r>
          </w:p>
        </w:tc>
      </w:tr>
    </w:tbl>
    <w:p w14:paraId="6FC1509F" w14:textId="77777777" w:rsidR="006006EE" w:rsidRPr="00543CE3" w:rsidRDefault="006006EE" w:rsidP="006006EE">
      <w:pPr>
        <w:pStyle w:val="Caption"/>
        <w:rPr>
          <w:lang w:val="el-GR"/>
        </w:rPr>
      </w:pPr>
      <w:bookmarkStart w:id="60" w:name="_Toc89762607"/>
      <w:r>
        <w:rPr>
          <w:lang w:val="el"/>
        </w:rPr>
        <w:t xml:space="preserve">Πίνακας </w:t>
      </w:r>
      <w:r>
        <w:fldChar w:fldCharType="begin"/>
      </w:r>
      <w:r w:rsidRPr="00543CE3">
        <w:rPr>
          <w:lang w:val="el-GR"/>
        </w:rPr>
        <w:instrText xml:space="preserve"> </w:instrText>
      </w:r>
      <w:r>
        <w:instrText>SEQ</w:instrText>
      </w:r>
      <w:r w:rsidRPr="00543CE3">
        <w:rPr>
          <w:lang w:val="el-GR"/>
        </w:rPr>
        <w:instrText xml:space="preserve"> </w:instrText>
      </w:r>
      <w:r>
        <w:instrText>Table</w:instrText>
      </w:r>
      <w:r w:rsidRPr="00543CE3">
        <w:rPr>
          <w:lang w:val="el-GR"/>
        </w:rPr>
        <w:instrText xml:space="preserve"> \* </w:instrText>
      </w:r>
      <w:r>
        <w:instrText>ARABIC</w:instrText>
      </w:r>
      <w:r w:rsidRPr="00543CE3">
        <w:rPr>
          <w:lang w:val="el-GR"/>
        </w:rPr>
        <w:instrText xml:space="preserve"> </w:instrText>
      </w:r>
      <w:r>
        <w:fldChar w:fldCharType="separate"/>
      </w:r>
      <w:r w:rsidRPr="0033484F">
        <w:rPr>
          <w:noProof/>
          <w:lang w:val="el-GR"/>
        </w:rPr>
        <w:t>1</w:t>
      </w:r>
      <w:r>
        <w:rPr>
          <w:noProof/>
          <w:lang w:val="el"/>
        </w:rPr>
        <w:fldChar w:fldCharType="end"/>
      </w:r>
      <w:r w:rsidRPr="00FF5140">
        <w:rPr>
          <w:lang w:val="el"/>
        </w:rPr>
        <w:t>: Ιδιότητα μέλους ομάδας DR</w:t>
      </w:r>
    </w:p>
    <w:p w14:paraId="663EC58B" w14:textId="77777777" w:rsidR="006006EE" w:rsidRPr="00543CE3" w:rsidRDefault="006006EE" w:rsidP="000F5E44">
      <w:pPr>
        <w:pStyle w:val="Heading1"/>
        <w:numPr>
          <w:ilvl w:val="0"/>
          <w:numId w:val="45"/>
        </w:numPr>
      </w:pPr>
      <w:bookmarkStart w:id="61" w:name="_Toc137714880"/>
      <w:bookmarkStart w:id="62" w:name="_Toc142309124"/>
      <w:bookmarkStart w:id="63" w:name="_Toc155268690"/>
      <w:r w:rsidRPr="001831C4">
        <w:rPr>
          <w:lang w:val="el"/>
        </w:rPr>
        <w:t>Λίστα ελέγχου δραστηριοτήτων και εργασιών αποκατάστασης καταστροφών</w:t>
      </w:r>
      <w:bookmarkEnd w:id="60"/>
      <w:bookmarkEnd w:id="61"/>
      <w:bookmarkEnd w:id="62"/>
      <w:bookmarkEnd w:id="63"/>
    </w:p>
    <w:p w14:paraId="112D40FD" w14:textId="64AE0A5D" w:rsidR="006006EE" w:rsidRDefault="006006EE" w:rsidP="000F5E44">
      <w:pPr>
        <w:jc w:val="both"/>
        <w:rPr>
          <w:lang w:val="el"/>
        </w:rPr>
      </w:pPr>
      <w:r w:rsidRPr="001831C4">
        <w:rPr>
          <w:lang w:val="el"/>
        </w:rPr>
        <w:t xml:space="preserve">Σε περίπτωση που συμβεί </w:t>
      </w:r>
      <w:r w:rsidR="00C07309" w:rsidRPr="00D339CD">
        <w:t xml:space="preserve"> </w:t>
      </w:r>
      <w:r w:rsidRPr="001831C4">
        <w:rPr>
          <w:lang w:val="el"/>
        </w:rPr>
        <w:t>συμβάν</w:t>
      </w:r>
      <w:r w:rsidR="00E03BEC" w:rsidRPr="00D339CD">
        <w:t xml:space="preserve"> </w:t>
      </w:r>
      <w:r w:rsidR="00E03BEC">
        <w:t>μεγάλης κλίμακας</w:t>
      </w:r>
      <w:r w:rsidRPr="001831C4">
        <w:rPr>
          <w:lang w:val="el"/>
        </w:rPr>
        <w:t xml:space="preserve"> </w:t>
      </w:r>
      <w:r>
        <w:rPr>
          <w:lang w:val="el"/>
        </w:rPr>
        <w:t>στον οργανισμό</w:t>
      </w:r>
      <w:r w:rsidRPr="001831C4">
        <w:rPr>
          <w:lang w:val="el"/>
        </w:rPr>
        <w:t>, θα πρέπει να χρησιμοποιείται ο ακόλουθος κατάλογος ελέγχου:</w:t>
      </w:r>
    </w:p>
    <w:tbl>
      <w:tblPr>
        <w:tblStyle w:val="TableGrid"/>
        <w:tblW w:w="5000" w:type="pct"/>
        <w:tblLook w:val="0600" w:firstRow="0" w:lastRow="0" w:firstColumn="0" w:lastColumn="0" w:noHBand="1" w:noVBand="1"/>
      </w:tblPr>
      <w:tblGrid>
        <w:gridCol w:w="2115"/>
        <w:gridCol w:w="1117"/>
        <w:gridCol w:w="1304"/>
        <w:gridCol w:w="1756"/>
        <w:gridCol w:w="2004"/>
      </w:tblGrid>
      <w:tr w:rsidR="006006EE" w:rsidRPr="0061191B" w14:paraId="202A9B0B" w14:textId="77777777" w:rsidTr="006006EE">
        <w:trPr>
          <w:trHeight w:val="20"/>
        </w:trPr>
        <w:tc>
          <w:tcPr>
            <w:tcW w:w="1106" w:type="pct"/>
          </w:tcPr>
          <w:p w14:paraId="1022D512" w14:textId="77777777" w:rsidR="006006EE" w:rsidRPr="006006EE" w:rsidRDefault="006006EE" w:rsidP="000F5E44">
            <w:pPr>
              <w:jc w:val="both"/>
              <w:rPr>
                <w:b/>
                <w:sz w:val="18"/>
                <w:szCs w:val="18"/>
              </w:rPr>
            </w:pPr>
            <w:r w:rsidRPr="006006EE">
              <w:rPr>
                <w:b/>
                <w:sz w:val="18"/>
                <w:szCs w:val="18"/>
                <w:lang w:val="el"/>
              </w:rPr>
              <w:t>Δραστηριότητα</w:t>
            </w:r>
          </w:p>
        </w:tc>
        <w:tc>
          <w:tcPr>
            <w:tcW w:w="729" w:type="pct"/>
          </w:tcPr>
          <w:p w14:paraId="2354DEFE" w14:textId="77777777" w:rsidR="006006EE" w:rsidRPr="006006EE" w:rsidRDefault="006006EE" w:rsidP="000F5E44">
            <w:pPr>
              <w:jc w:val="both"/>
              <w:rPr>
                <w:b/>
                <w:sz w:val="18"/>
                <w:szCs w:val="18"/>
              </w:rPr>
            </w:pPr>
            <w:r w:rsidRPr="006006EE">
              <w:rPr>
                <w:b/>
                <w:sz w:val="18"/>
                <w:szCs w:val="18"/>
                <w:lang w:val="el"/>
              </w:rPr>
              <w:t>Τοποθεσία</w:t>
            </w:r>
          </w:p>
        </w:tc>
        <w:tc>
          <w:tcPr>
            <w:tcW w:w="842" w:type="pct"/>
          </w:tcPr>
          <w:p w14:paraId="09FB8CBF" w14:textId="03D075BE" w:rsidR="006006EE" w:rsidRPr="006006EE" w:rsidRDefault="00E03BEC" w:rsidP="000F5E44">
            <w:pPr>
              <w:jc w:val="both"/>
              <w:rPr>
                <w:b/>
                <w:sz w:val="18"/>
                <w:szCs w:val="18"/>
              </w:rPr>
            </w:pPr>
            <w:r>
              <w:rPr>
                <w:b/>
                <w:sz w:val="18"/>
                <w:szCs w:val="18"/>
                <w:lang w:val="el"/>
              </w:rPr>
              <w:t>Υπεύθυνος</w:t>
            </w:r>
          </w:p>
        </w:tc>
        <w:tc>
          <w:tcPr>
            <w:tcW w:w="1058" w:type="pct"/>
          </w:tcPr>
          <w:p w14:paraId="12532008" w14:textId="77777777" w:rsidR="006006EE" w:rsidRPr="006006EE" w:rsidRDefault="006006EE" w:rsidP="000F5E44">
            <w:pPr>
              <w:jc w:val="both"/>
              <w:rPr>
                <w:b/>
                <w:sz w:val="18"/>
                <w:szCs w:val="18"/>
              </w:rPr>
            </w:pPr>
            <w:r w:rsidRPr="006006EE">
              <w:rPr>
                <w:b/>
                <w:sz w:val="18"/>
                <w:szCs w:val="18"/>
                <w:lang w:val="el"/>
              </w:rPr>
              <w:t>Χρόνος/ημερομηνία ολοκλήρωσης στόχου</w:t>
            </w:r>
          </w:p>
        </w:tc>
        <w:tc>
          <w:tcPr>
            <w:tcW w:w="1264" w:type="pct"/>
          </w:tcPr>
          <w:p w14:paraId="1A007F91" w14:textId="77777777" w:rsidR="006006EE" w:rsidRPr="006006EE" w:rsidRDefault="006006EE" w:rsidP="000F5E44">
            <w:pPr>
              <w:jc w:val="both"/>
              <w:rPr>
                <w:b/>
                <w:sz w:val="18"/>
                <w:szCs w:val="18"/>
              </w:rPr>
            </w:pPr>
            <w:r w:rsidRPr="006006EE">
              <w:rPr>
                <w:b/>
                <w:sz w:val="18"/>
                <w:szCs w:val="18"/>
                <w:lang w:val="el"/>
              </w:rPr>
              <w:t>Πραγματική ώρα/ημερομηνία ολοκλήρωσης</w:t>
            </w:r>
          </w:p>
        </w:tc>
      </w:tr>
      <w:tr w:rsidR="006006EE" w:rsidRPr="001831C4" w14:paraId="59E0F971" w14:textId="77777777" w:rsidTr="006006EE">
        <w:trPr>
          <w:trHeight w:val="20"/>
        </w:trPr>
        <w:tc>
          <w:tcPr>
            <w:tcW w:w="1106" w:type="pct"/>
          </w:tcPr>
          <w:p w14:paraId="1D8AC5C5" w14:textId="77777777" w:rsidR="006006EE" w:rsidRPr="006006EE" w:rsidRDefault="006006EE" w:rsidP="000F5E44">
            <w:pPr>
              <w:jc w:val="both"/>
              <w:rPr>
                <w:sz w:val="18"/>
                <w:szCs w:val="18"/>
              </w:rPr>
            </w:pPr>
            <w:r w:rsidRPr="006006EE">
              <w:rPr>
                <w:sz w:val="18"/>
                <w:szCs w:val="18"/>
                <w:lang w:val="el"/>
              </w:rPr>
              <w:t>Επικύρωση του τελευταίου αντιγράφου ασφαλείας αναπαραγωγής</w:t>
            </w:r>
          </w:p>
        </w:tc>
        <w:tc>
          <w:tcPr>
            <w:tcW w:w="729" w:type="pct"/>
          </w:tcPr>
          <w:p w14:paraId="6FD1E90F" w14:textId="7555ABA1" w:rsidR="006006EE" w:rsidRPr="006006EE" w:rsidRDefault="00DC4500" w:rsidP="000F5E44">
            <w:pPr>
              <w:jc w:val="both"/>
              <w:rPr>
                <w:sz w:val="18"/>
                <w:szCs w:val="18"/>
              </w:rPr>
            </w:pPr>
            <w:r>
              <w:rPr>
                <w:sz w:val="18"/>
                <w:szCs w:val="18"/>
                <w:lang w:val="el"/>
              </w:rPr>
              <w:t xml:space="preserve">Π.χ. </w:t>
            </w:r>
            <w:r w:rsidR="006006EE" w:rsidRPr="006006EE">
              <w:rPr>
                <w:sz w:val="18"/>
                <w:szCs w:val="18"/>
                <w:lang w:val="el"/>
              </w:rPr>
              <w:t>Κεντρικά γραφεία</w:t>
            </w:r>
          </w:p>
        </w:tc>
        <w:tc>
          <w:tcPr>
            <w:tcW w:w="842" w:type="pct"/>
          </w:tcPr>
          <w:p w14:paraId="62E6E420" w14:textId="77777777" w:rsidR="006006EE" w:rsidRPr="006006EE" w:rsidRDefault="006006EE" w:rsidP="000F5E44">
            <w:pPr>
              <w:jc w:val="both"/>
              <w:rPr>
                <w:sz w:val="18"/>
                <w:szCs w:val="18"/>
              </w:rPr>
            </w:pPr>
          </w:p>
        </w:tc>
        <w:tc>
          <w:tcPr>
            <w:tcW w:w="1058" w:type="pct"/>
          </w:tcPr>
          <w:p w14:paraId="4ECA8D3F" w14:textId="77777777" w:rsidR="006006EE" w:rsidRPr="006006EE" w:rsidRDefault="006006EE" w:rsidP="000F5E44">
            <w:pPr>
              <w:jc w:val="both"/>
              <w:rPr>
                <w:sz w:val="18"/>
                <w:szCs w:val="18"/>
              </w:rPr>
            </w:pPr>
          </w:p>
        </w:tc>
        <w:tc>
          <w:tcPr>
            <w:tcW w:w="1264" w:type="pct"/>
          </w:tcPr>
          <w:p w14:paraId="4B9979C3" w14:textId="77777777" w:rsidR="006006EE" w:rsidRPr="006006EE" w:rsidRDefault="006006EE" w:rsidP="000F5E44">
            <w:pPr>
              <w:jc w:val="both"/>
              <w:rPr>
                <w:sz w:val="18"/>
                <w:szCs w:val="18"/>
              </w:rPr>
            </w:pPr>
          </w:p>
        </w:tc>
      </w:tr>
      <w:tr w:rsidR="006006EE" w:rsidRPr="001831C4" w14:paraId="150C6AC4" w14:textId="77777777" w:rsidTr="006006EE">
        <w:trPr>
          <w:trHeight w:val="1080"/>
        </w:trPr>
        <w:tc>
          <w:tcPr>
            <w:tcW w:w="1106" w:type="pct"/>
          </w:tcPr>
          <w:p w14:paraId="26CE4875" w14:textId="2F72A11A" w:rsidR="006006EE" w:rsidRPr="006006EE" w:rsidRDefault="00E03BEC" w:rsidP="000F5E44">
            <w:pPr>
              <w:jc w:val="both"/>
              <w:rPr>
                <w:sz w:val="18"/>
                <w:szCs w:val="18"/>
              </w:rPr>
            </w:pPr>
            <w:r>
              <w:rPr>
                <w:sz w:val="18"/>
                <w:szCs w:val="18"/>
                <w:lang w:val="el"/>
              </w:rPr>
              <w:t>Ενημέρωση</w:t>
            </w:r>
            <w:r w:rsidRPr="006006EE">
              <w:rPr>
                <w:sz w:val="18"/>
                <w:szCs w:val="18"/>
                <w:lang w:val="el"/>
              </w:rPr>
              <w:t xml:space="preserve"> </w:t>
            </w:r>
            <w:r>
              <w:rPr>
                <w:sz w:val="18"/>
                <w:szCs w:val="18"/>
                <w:lang w:val="el"/>
              </w:rPr>
              <w:t>όλων των μελών</w:t>
            </w:r>
            <w:r w:rsidR="006006EE" w:rsidRPr="006006EE">
              <w:rPr>
                <w:sz w:val="18"/>
                <w:szCs w:val="18"/>
                <w:lang w:val="el"/>
              </w:rPr>
              <w:t xml:space="preserve"> της ομάδας αποκατάστασης καταστροφών</w:t>
            </w:r>
          </w:p>
        </w:tc>
        <w:tc>
          <w:tcPr>
            <w:tcW w:w="729" w:type="pct"/>
          </w:tcPr>
          <w:p w14:paraId="52BE7344" w14:textId="77777777" w:rsidR="006006EE" w:rsidRPr="006006EE" w:rsidRDefault="006006EE" w:rsidP="000F5E44">
            <w:pPr>
              <w:jc w:val="both"/>
              <w:rPr>
                <w:sz w:val="18"/>
                <w:szCs w:val="18"/>
              </w:rPr>
            </w:pPr>
            <w:r w:rsidRPr="006006EE">
              <w:rPr>
                <w:sz w:val="18"/>
                <w:szCs w:val="18"/>
                <w:lang w:val="el"/>
              </w:rPr>
              <w:t>Κεντρικά γραφεία</w:t>
            </w:r>
          </w:p>
        </w:tc>
        <w:tc>
          <w:tcPr>
            <w:tcW w:w="842" w:type="pct"/>
          </w:tcPr>
          <w:p w14:paraId="6F58CB78" w14:textId="77777777" w:rsidR="006006EE" w:rsidRPr="006006EE" w:rsidRDefault="006006EE" w:rsidP="000F5E44">
            <w:pPr>
              <w:jc w:val="both"/>
              <w:rPr>
                <w:sz w:val="18"/>
                <w:szCs w:val="18"/>
              </w:rPr>
            </w:pPr>
          </w:p>
        </w:tc>
        <w:tc>
          <w:tcPr>
            <w:tcW w:w="1058" w:type="pct"/>
          </w:tcPr>
          <w:p w14:paraId="3C82BDA5" w14:textId="77777777" w:rsidR="006006EE" w:rsidRPr="006006EE" w:rsidRDefault="006006EE" w:rsidP="000F5E44">
            <w:pPr>
              <w:jc w:val="both"/>
              <w:rPr>
                <w:sz w:val="18"/>
                <w:szCs w:val="18"/>
              </w:rPr>
            </w:pPr>
          </w:p>
        </w:tc>
        <w:tc>
          <w:tcPr>
            <w:tcW w:w="1264" w:type="pct"/>
          </w:tcPr>
          <w:p w14:paraId="7EB230F0" w14:textId="77777777" w:rsidR="006006EE" w:rsidRPr="006006EE" w:rsidRDefault="006006EE" w:rsidP="000F5E44">
            <w:pPr>
              <w:jc w:val="both"/>
              <w:rPr>
                <w:sz w:val="18"/>
                <w:szCs w:val="18"/>
              </w:rPr>
            </w:pPr>
          </w:p>
        </w:tc>
      </w:tr>
      <w:tr w:rsidR="006006EE" w:rsidRPr="001831C4" w14:paraId="45ED71CC" w14:textId="77777777" w:rsidTr="006006EE">
        <w:trPr>
          <w:trHeight w:val="1080"/>
        </w:trPr>
        <w:tc>
          <w:tcPr>
            <w:tcW w:w="1106" w:type="pct"/>
          </w:tcPr>
          <w:p w14:paraId="1868932F" w14:textId="2B92B5FC" w:rsidR="006006EE" w:rsidRPr="006006EE" w:rsidRDefault="00E03BEC" w:rsidP="000F5E44">
            <w:pPr>
              <w:jc w:val="both"/>
              <w:rPr>
                <w:sz w:val="18"/>
                <w:szCs w:val="18"/>
              </w:rPr>
            </w:pPr>
            <w:r>
              <w:rPr>
                <w:sz w:val="18"/>
                <w:szCs w:val="18"/>
                <w:lang w:val="el"/>
              </w:rPr>
              <w:t>Επαλήθευση των λειτουργιών/διαδικασιών /</w:t>
            </w:r>
            <w:r w:rsidR="006006EE" w:rsidRPr="006006EE">
              <w:rPr>
                <w:sz w:val="18"/>
                <w:szCs w:val="18"/>
                <w:lang w:val="el"/>
              </w:rPr>
              <w:t xml:space="preserve"> δραστηριότη</w:t>
            </w:r>
            <w:r>
              <w:rPr>
                <w:sz w:val="18"/>
                <w:szCs w:val="18"/>
                <w:lang w:val="el"/>
              </w:rPr>
              <w:t xml:space="preserve">τωνπου </w:t>
            </w:r>
            <w:r w:rsidR="006006EE" w:rsidRPr="006006EE">
              <w:rPr>
                <w:sz w:val="18"/>
                <w:szCs w:val="18"/>
                <w:lang w:val="el"/>
              </w:rPr>
              <w:t xml:space="preserve"> δεν είναι διαθέσιμες</w:t>
            </w:r>
          </w:p>
        </w:tc>
        <w:tc>
          <w:tcPr>
            <w:tcW w:w="729" w:type="pct"/>
          </w:tcPr>
          <w:p w14:paraId="7EE32B77" w14:textId="77777777" w:rsidR="006006EE" w:rsidRPr="006006EE" w:rsidRDefault="006006EE" w:rsidP="000F5E44">
            <w:pPr>
              <w:jc w:val="both"/>
              <w:rPr>
                <w:sz w:val="18"/>
                <w:szCs w:val="18"/>
              </w:rPr>
            </w:pPr>
            <w:r w:rsidRPr="006006EE">
              <w:rPr>
                <w:sz w:val="18"/>
                <w:szCs w:val="18"/>
                <w:lang w:val="el"/>
              </w:rPr>
              <w:t>Κεντρικά γραφεία</w:t>
            </w:r>
          </w:p>
        </w:tc>
        <w:tc>
          <w:tcPr>
            <w:tcW w:w="842" w:type="pct"/>
          </w:tcPr>
          <w:p w14:paraId="6C0779AD" w14:textId="77777777" w:rsidR="006006EE" w:rsidRPr="006006EE" w:rsidRDefault="006006EE" w:rsidP="000F5E44">
            <w:pPr>
              <w:jc w:val="both"/>
              <w:rPr>
                <w:sz w:val="18"/>
                <w:szCs w:val="18"/>
              </w:rPr>
            </w:pPr>
          </w:p>
        </w:tc>
        <w:tc>
          <w:tcPr>
            <w:tcW w:w="1058" w:type="pct"/>
          </w:tcPr>
          <w:p w14:paraId="75D3CF04" w14:textId="77777777" w:rsidR="006006EE" w:rsidRPr="006006EE" w:rsidRDefault="006006EE" w:rsidP="000F5E44">
            <w:pPr>
              <w:jc w:val="both"/>
              <w:rPr>
                <w:sz w:val="18"/>
                <w:szCs w:val="18"/>
              </w:rPr>
            </w:pPr>
          </w:p>
        </w:tc>
        <w:tc>
          <w:tcPr>
            <w:tcW w:w="1264" w:type="pct"/>
          </w:tcPr>
          <w:p w14:paraId="59B9BF51" w14:textId="77777777" w:rsidR="006006EE" w:rsidRPr="006006EE" w:rsidRDefault="006006EE" w:rsidP="000F5E44">
            <w:pPr>
              <w:jc w:val="both"/>
              <w:rPr>
                <w:sz w:val="18"/>
                <w:szCs w:val="18"/>
              </w:rPr>
            </w:pPr>
          </w:p>
        </w:tc>
      </w:tr>
      <w:tr w:rsidR="006006EE" w:rsidRPr="001831C4" w14:paraId="6F1126CF" w14:textId="77777777" w:rsidTr="006006EE">
        <w:trPr>
          <w:trHeight w:val="1080"/>
        </w:trPr>
        <w:tc>
          <w:tcPr>
            <w:tcW w:w="1106" w:type="pct"/>
          </w:tcPr>
          <w:p w14:paraId="4133841D" w14:textId="77777777" w:rsidR="006006EE" w:rsidRPr="006006EE" w:rsidRDefault="006006EE" w:rsidP="000F5E44">
            <w:pPr>
              <w:jc w:val="both"/>
              <w:rPr>
                <w:sz w:val="18"/>
                <w:szCs w:val="18"/>
              </w:rPr>
            </w:pPr>
            <w:r w:rsidRPr="006006EE">
              <w:rPr>
                <w:sz w:val="18"/>
                <w:szCs w:val="18"/>
                <w:lang w:val="el"/>
              </w:rPr>
              <w:t>Απενεργοποίηση λειτουργιών/ διαδικασιών/ δραστηριοτήτων από τ</w:t>
            </w:r>
            <w:r w:rsidRPr="006006EE">
              <w:rPr>
                <w:sz w:val="18"/>
                <w:szCs w:val="18"/>
              </w:rPr>
              <w:t xml:space="preserve">α Κεντρικά Γραφεία </w:t>
            </w:r>
            <w:r w:rsidRPr="006006EE">
              <w:rPr>
                <w:sz w:val="18"/>
                <w:szCs w:val="18"/>
                <w:lang w:val="el"/>
              </w:rPr>
              <w:t>(κατά περίπτωση)</w:t>
            </w:r>
          </w:p>
        </w:tc>
        <w:tc>
          <w:tcPr>
            <w:tcW w:w="729" w:type="pct"/>
          </w:tcPr>
          <w:p w14:paraId="706020AD" w14:textId="77777777" w:rsidR="006006EE" w:rsidRPr="006006EE" w:rsidRDefault="006006EE" w:rsidP="000F5E44">
            <w:pPr>
              <w:jc w:val="both"/>
              <w:rPr>
                <w:sz w:val="18"/>
                <w:szCs w:val="18"/>
              </w:rPr>
            </w:pPr>
            <w:r w:rsidRPr="006006EE">
              <w:rPr>
                <w:sz w:val="18"/>
                <w:szCs w:val="18"/>
                <w:lang w:val="el"/>
              </w:rPr>
              <w:t>Κεντρικά γραφεία</w:t>
            </w:r>
          </w:p>
        </w:tc>
        <w:tc>
          <w:tcPr>
            <w:tcW w:w="842" w:type="pct"/>
          </w:tcPr>
          <w:p w14:paraId="32D28C60" w14:textId="77777777" w:rsidR="006006EE" w:rsidRPr="006006EE" w:rsidRDefault="006006EE" w:rsidP="000F5E44">
            <w:pPr>
              <w:jc w:val="both"/>
              <w:rPr>
                <w:sz w:val="18"/>
                <w:szCs w:val="18"/>
              </w:rPr>
            </w:pPr>
          </w:p>
        </w:tc>
        <w:tc>
          <w:tcPr>
            <w:tcW w:w="1058" w:type="pct"/>
          </w:tcPr>
          <w:p w14:paraId="52601EB5" w14:textId="77777777" w:rsidR="006006EE" w:rsidRPr="006006EE" w:rsidRDefault="006006EE" w:rsidP="000F5E44">
            <w:pPr>
              <w:jc w:val="both"/>
              <w:rPr>
                <w:sz w:val="18"/>
                <w:szCs w:val="18"/>
              </w:rPr>
            </w:pPr>
          </w:p>
        </w:tc>
        <w:tc>
          <w:tcPr>
            <w:tcW w:w="1264" w:type="pct"/>
          </w:tcPr>
          <w:p w14:paraId="4C86EBCE" w14:textId="77777777" w:rsidR="006006EE" w:rsidRPr="006006EE" w:rsidRDefault="006006EE" w:rsidP="000F5E44">
            <w:pPr>
              <w:jc w:val="both"/>
              <w:rPr>
                <w:sz w:val="18"/>
                <w:szCs w:val="18"/>
              </w:rPr>
            </w:pPr>
          </w:p>
        </w:tc>
      </w:tr>
      <w:tr w:rsidR="006006EE" w:rsidRPr="001831C4" w14:paraId="150ACF98" w14:textId="77777777" w:rsidTr="006006EE">
        <w:trPr>
          <w:trHeight w:val="1080"/>
        </w:trPr>
        <w:tc>
          <w:tcPr>
            <w:tcW w:w="1106" w:type="pct"/>
          </w:tcPr>
          <w:p w14:paraId="000ABF66" w14:textId="77777777" w:rsidR="006006EE" w:rsidRPr="006006EE" w:rsidRDefault="006006EE" w:rsidP="000F5E44">
            <w:pPr>
              <w:jc w:val="both"/>
              <w:rPr>
                <w:sz w:val="18"/>
                <w:szCs w:val="18"/>
              </w:rPr>
            </w:pPr>
            <w:r w:rsidRPr="006006EE">
              <w:rPr>
                <w:sz w:val="18"/>
                <w:szCs w:val="18"/>
                <w:lang w:val="el"/>
              </w:rPr>
              <w:t>Ενεργοποίηση λειτουργιών/ διαδικασιών/ δραστηριοτήτων από την τοποθεσία</w:t>
            </w:r>
            <w:r w:rsidRPr="006006EE">
              <w:rPr>
                <w:lang w:val="el"/>
              </w:rPr>
              <w:t xml:space="preserve"> </w:t>
            </w:r>
            <w:r w:rsidRPr="006006EE">
              <w:rPr>
                <w:sz w:val="18"/>
                <w:szCs w:val="18"/>
                <w:lang w:val="el"/>
              </w:rPr>
              <w:t>Disaster Recovery</w:t>
            </w:r>
          </w:p>
        </w:tc>
        <w:tc>
          <w:tcPr>
            <w:tcW w:w="729" w:type="pct"/>
          </w:tcPr>
          <w:p w14:paraId="375D6A9F" w14:textId="77777777" w:rsidR="006006EE" w:rsidRPr="006006EE" w:rsidRDefault="006006EE" w:rsidP="000F5E44">
            <w:pPr>
              <w:jc w:val="both"/>
              <w:rPr>
                <w:sz w:val="18"/>
                <w:szCs w:val="18"/>
                <w:lang w:val="en-GB"/>
              </w:rPr>
            </w:pPr>
            <w:r w:rsidRPr="006006EE">
              <w:rPr>
                <w:sz w:val="18"/>
                <w:szCs w:val="18"/>
                <w:lang w:val="el"/>
              </w:rPr>
              <w:t xml:space="preserve"> Τοποθεσία</w:t>
            </w:r>
            <w:r w:rsidRPr="006006EE">
              <w:rPr>
                <w:lang w:val="el"/>
              </w:rPr>
              <w:t xml:space="preserve"> </w:t>
            </w:r>
            <w:r w:rsidRPr="006006EE">
              <w:rPr>
                <w:sz w:val="18"/>
                <w:szCs w:val="18"/>
                <w:lang w:val="en-GB"/>
              </w:rPr>
              <w:t>DR</w:t>
            </w:r>
          </w:p>
        </w:tc>
        <w:tc>
          <w:tcPr>
            <w:tcW w:w="842" w:type="pct"/>
          </w:tcPr>
          <w:p w14:paraId="15D022F1" w14:textId="77777777" w:rsidR="006006EE" w:rsidRPr="006006EE" w:rsidRDefault="006006EE" w:rsidP="000F5E44">
            <w:pPr>
              <w:jc w:val="both"/>
              <w:rPr>
                <w:sz w:val="18"/>
                <w:szCs w:val="18"/>
              </w:rPr>
            </w:pPr>
          </w:p>
        </w:tc>
        <w:tc>
          <w:tcPr>
            <w:tcW w:w="1058" w:type="pct"/>
          </w:tcPr>
          <w:p w14:paraId="6CD93C1C" w14:textId="77777777" w:rsidR="006006EE" w:rsidRPr="006006EE" w:rsidRDefault="006006EE" w:rsidP="000F5E44">
            <w:pPr>
              <w:jc w:val="both"/>
              <w:rPr>
                <w:sz w:val="18"/>
                <w:szCs w:val="18"/>
              </w:rPr>
            </w:pPr>
          </w:p>
        </w:tc>
        <w:tc>
          <w:tcPr>
            <w:tcW w:w="1264" w:type="pct"/>
          </w:tcPr>
          <w:p w14:paraId="64E3DFBA" w14:textId="77777777" w:rsidR="006006EE" w:rsidRPr="006006EE" w:rsidRDefault="006006EE" w:rsidP="000F5E44">
            <w:pPr>
              <w:jc w:val="both"/>
              <w:rPr>
                <w:sz w:val="18"/>
                <w:szCs w:val="18"/>
              </w:rPr>
            </w:pPr>
          </w:p>
        </w:tc>
      </w:tr>
      <w:tr w:rsidR="006006EE" w:rsidRPr="001831C4" w14:paraId="1641E60B" w14:textId="77777777" w:rsidTr="006006EE">
        <w:trPr>
          <w:trHeight w:val="1080"/>
        </w:trPr>
        <w:tc>
          <w:tcPr>
            <w:tcW w:w="1106" w:type="pct"/>
          </w:tcPr>
          <w:p w14:paraId="5ACAB8B5" w14:textId="77777777" w:rsidR="006006EE" w:rsidRPr="006006EE" w:rsidRDefault="006006EE" w:rsidP="000F5E44">
            <w:pPr>
              <w:jc w:val="both"/>
              <w:rPr>
                <w:sz w:val="18"/>
                <w:szCs w:val="18"/>
              </w:rPr>
            </w:pPr>
            <w:r w:rsidRPr="006006EE">
              <w:rPr>
                <w:sz w:val="18"/>
                <w:szCs w:val="18"/>
                <w:lang w:val="el"/>
              </w:rPr>
              <w:t>Αναδρομολόγηση όλης της συνδεσιμότητας με την  τοποθεσία</w:t>
            </w:r>
            <w:r w:rsidRPr="006006EE">
              <w:rPr>
                <w:lang w:val="el"/>
              </w:rPr>
              <w:t xml:space="preserve"> </w:t>
            </w:r>
            <w:r w:rsidRPr="006006EE">
              <w:rPr>
                <w:sz w:val="18"/>
                <w:szCs w:val="18"/>
                <w:lang w:val="el"/>
              </w:rPr>
              <w:t>Disaster Recovery</w:t>
            </w:r>
          </w:p>
        </w:tc>
        <w:tc>
          <w:tcPr>
            <w:tcW w:w="729" w:type="pct"/>
          </w:tcPr>
          <w:p w14:paraId="2E1CE454" w14:textId="77777777" w:rsidR="006006EE" w:rsidRPr="006006EE" w:rsidRDefault="006006EE" w:rsidP="000F5E44">
            <w:pPr>
              <w:jc w:val="both"/>
              <w:rPr>
                <w:sz w:val="18"/>
                <w:szCs w:val="18"/>
              </w:rPr>
            </w:pPr>
            <w:r w:rsidRPr="006006EE">
              <w:rPr>
                <w:sz w:val="18"/>
                <w:szCs w:val="18"/>
                <w:lang w:val="el"/>
              </w:rPr>
              <w:t xml:space="preserve"> Τοποθεσία</w:t>
            </w:r>
            <w:r w:rsidRPr="006006EE">
              <w:rPr>
                <w:lang w:val="el"/>
              </w:rPr>
              <w:t xml:space="preserve"> </w:t>
            </w:r>
            <w:r w:rsidRPr="006006EE">
              <w:rPr>
                <w:sz w:val="18"/>
                <w:szCs w:val="18"/>
                <w:lang w:val="en-GB"/>
              </w:rPr>
              <w:t>DR</w:t>
            </w:r>
          </w:p>
        </w:tc>
        <w:tc>
          <w:tcPr>
            <w:tcW w:w="842" w:type="pct"/>
          </w:tcPr>
          <w:p w14:paraId="25702590" w14:textId="77777777" w:rsidR="006006EE" w:rsidRPr="006006EE" w:rsidRDefault="006006EE" w:rsidP="000F5E44">
            <w:pPr>
              <w:jc w:val="both"/>
              <w:rPr>
                <w:sz w:val="18"/>
                <w:szCs w:val="18"/>
              </w:rPr>
            </w:pPr>
          </w:p>
        </w:tc>
        <w:tc>
          <w:tcPr>
            <w:tcW w:w="1058" w:type="pct"/>
          </w:tcPr>
          <w:p w14:paraId="5A5DBDE2" w14:textId="77777777" w:rsidR="006006EE" w:rsidRPr="006006EE" w:rsidRDefault="006006EE" w:rsidP="000F5E44">
            <w:pPr>
              <w:jc w:val="both"/>
              <w:rPr>
                <w:sz w:val="18"/>
                <w:szCs w:val="18"/>
              </w:rPr>
            </w:pPr>
          </w:p>
        </w:tc>
        <w:tc>
          <w:tcPr>
            <w:tcW w:w="1264" w:type="pct"/>
          </w:tcPr>
          <w:p w14:paraId="594A6642" w14:textId="77777777" w:rsidR="006006EE" w:rsidRPr="006006EE" w:rsidRDefault="006006EE" w:rsidP="000F5E44">
            <w:pPr>
              <w:jc w:val="both"/>
              <w:rPr>
                <w:sz w:val="18"/>
                <w:szCs w:val="18"/>
              </w:rPr>
            </w:pPr>
          </w:p>
        </w:tc>
      </w:tr>
      <w:tr w:rsidR="006006EE" w:rsidRPr="001831C4" w14:paraId="071F85AA" w14:textId="77777777" w:rsidTr="006006EE">
        <w:trPr>
          <w:trHeight w:val="1080"/>
        </w:trPr>
        <w:tc>
          <w:tcPr>
            <w:tcW w:w="1106" w:type="pct"/>
          </w:tcPr>
          <w:p w14:paraId="7922F555" w14:textId="77777777" w:rsidR="006006EE" w:rsidRPr="006006EE" w:rsidRDefault="006006EE" w:rsidP="000F5E44">
            <w:pPr>
              <w:jc w:val="both"/>
              <w:rPr>
                <w:sz w:val="18"/>
                <w:szCs w:val="18"/>
              </w:rPr>
            </w:pPr>
            <w:r w:rsidRPr="006006EE">
              <w:rPr>
                <w:sz w:val="18"/>
                <w:szCs w:val="18"/>
                <w:lang w:val="el"/>
              </w:rPr>
              <w:t>Επαλήθευση λειτουργίας λειτουργιών/ διαδικασιών/ δραστηριοτήτων εντός της τοποθεσίας</w:t>
            </w:r>
            <w:r w:rsidRPr="006006EE">
              <w:rPr>
                <w:lang w:val="el"/>
              </w:rPr>
              <w:t xml:space="preserve"> </w:t>
            </w:r>
            <w:r w:rsidRPr="006006EE">
              <w:rPr>
                <w:sz w:val="18"/>
                <w:szCs w:val="18"/>
                <w:lang w:val="el"/>
              </w:rPr>
              <w:t>Disaster Recovery</w:t>
            </w:r>
          </w:p>
        </w:tc>
        <w:tc>
          <w:tcPr>
            <w:tcW w:w="729" w:type="pct"/>
          </w:tcPr>
          <w:p w14:paraId="4D2AA6B4" w14:textId="77777777" w:rsidR="006006EE" w:rsidRPr="006006EE" w:rsidRDefault="006006EE" w:rsidP="000F5E44">
            <w:pPr>
              <w:jc w:val="both"/>
              <w:rPr>
                <w:sz w:val="18"/>
                <w:szCs w:val="18"/>
              </w:rPr>
            </w:pPr>
            <w:r w:rsidRPr="006006EE">
              <w:rPr>
                <w:sz w:val="18"/>
                <w:szCs w:val="18"/>
                <w:lang w:val="el"/>
              </w:rPr>
              <w:t>Τοποθεσία</w:t>
            </w:r>
            <w:r w:rsidRPr="006006EE">
              <w:rPr>
                <w:lang w:val="el"/>
              </w:rPr>
              <w:t xml:space="preserve"> </w:t>
            </w:r>
            <w:r w:rsidRPr="006006EE">
              <w:rPr>
                <w:sz w:val="18"/>
                <w:szCs w:val="18"/>
                <w:lang w:val="en-GB"/>
              </w:rPr>
              <w:t>DR</w:t>
            </w:r>
          </w:p>
        </w:tc>
        <w:tc>
          <w:tcPr>
            <w:tcW w:w="842" w:type="pct"/>
          </w:tcPr>
          <w:p w14:paraId="784A25B9" w14:textId="77777777" w:rsidR="006006EE" w:rsidRPr="006006EE" w:rsidRDefault="006006EE" w:rsidP="000F5E44">
            <w:pPr>
              <w:jc w:val="both"/>
              <w:rPr>
                <w:sz w:val="18"/>
                <w:szCs w:val="18"/>
              </w:rPr>
            </w:pPr>
          </w:p>
        </w:tc>
        <w:tc>
          <w:tcPr>
            <w:tcW w:w="1058" w:type="pct"/>
          </w:tcPr>
          <w:p w14:paraId="4F961E58" w14:textId="77777777" w:rsidR="006006EE" w:rsidRPr="006006EE" w:rsidRDefault="006006EE" w:rsidP="000F5E44">
            <w:pPr>
              <w:jc w:val="both"/>
              <w:rPr>
                <w:sz w:val="18"/>
                <w:szCs w:val="18"/>
              </w:rPr>
            </w:pPr>
          </w:p>
        </w:tc>
        <w:tc>
          <w:tcPr>
            <w:tcW w:w="1264" w:type="pct"/>
          </w:tcPr>
          <w:p w14:paraId="4D1704CA" w14:textId="77777777" w:rsidR="006006EE" w:rsidRPr="006006EE" w:rsidRDefault="006006EE" w:rsidP="000F5E44">
            <w:pPr>
              <w:jc w:val="both"/>
              <w:rPr>
                <w:sz w:val="18"/>
                <w:szCs w:val="18"/>
              </w:rPr>
            </w:pPr>
          </w:p>
        </w:tc>
      </w:tr>
      <w:tr w:rsidR="006006EE" w:rsidRPr="001831C4" w14:paraId="6877DCDA" w14:textId="77777777" w:rsidTr="006006EE">
        <w:trPr>
          <w:trHeight w:val="1080"/>
        </w:trPr>
        <w:tc>
          <w:tcPr>
            <w:tcW w:w="1106" w:type="pct"/>
          </w:tcPr>
          <w:p w14:paraId="5F577AC9" w14:textId="77777777" w:rsidR="006006EE" w:rsidRPr="006006EE" w:rsidRDefault="006006EE" w:rsidP="000F5E44">
            <w:pPr>
              <w:jc w:val="both"/>
              <w:rPr>
                <w:sz w:val="18"/>
                <w:szCs w:val="18"/>
              </w:rPr>
            </w:pPr>
            <w:r w:rsidRPr="006006EE">
              <w:rPr>
                <w:sz w:val="18"/>
                <w:szCs w:val="18"/>
                <w:lang w:val="el"/>
              </w:rPr>
              <w:t>Επαλήθευση συνδεσιμότητας και λειτουργίας λειτουργιών/ διαδικασιών/ δραστηριοτήτων από τα Κεντρικά Γραφεία</w:t>
            </w:r>
          </w:p>
        </w:tc>
        <w:tc>
          <w:tcPr>
            <w:tcW w:w="729" w:type="pct"/>
          </w:tcPr>
          <w:p w14:paraId="3A0E5B6B" w14:textId="77777777" w:rsidR="006006EE" w:rsidRPr="006006EE" w:rsidRDefault="006006EE" w:rsidP="000F5E44">
            <w:pPr>
              <w:jc w:val="both"/>
              <w:rPr>
                <w:sz w:val="18"/>
                <w:szCs w:val="18"/>
              </w:rPr>
            </w:pPr>
            <w:r w:rsidRPr="006006EE">
              <w:rPr>
                <w:sz w:val="18"/>
                <w:szCs w:val="18"/>
                <w:lang w:val="el"/>
              </w:rPr>
              <w:t>Κεντρικά γραφεία</w:t>
            </w:r>
          </w:p>
        </w:tc>
        <w:tc>
          <w:tcPr>
            <w:tcW w:w="842" w:type="pct"/>
          </w:tcPr>
          <w:p w14:paraId="53D5EF03" w14:textId="77777777" w:rsidR="006006EE" w:rsidRPr="006006EE" w:rsidRDefault="006006EE" w:rsidP="000F5E44">
            <w:pPr>
              <w:jc w:val="both"/>
              <w:rPr>
                <w:sz w:val="18"/>
                <w:szCs w:val="18"/>
              </w:rPr>
            </w:pPr>
          </w:p>
        </w:tc>
        <w:tc>
          <w:tcPr>
            <w:tcW w:w="1058" w:type="pct"/>
          </w:tcPr>
          <w:p w14:paraId="513F2972" w14:textId="77777777" w:rsidR="006006EE" w:rsidRPr="006006EE" w:rsidRDefault="006006EE" w:rsidP="000F5E44">
            <w:pPr>
              <w:jc w:val="both"/>
              <w:rPr>
                <w:sz w:val="18"/>
                <w:szCs w:val="18"/>
              </w:rPr>
            </w:pPr>
          </w:p>
        </w:tc>
        <w:tc>
          <w:tcPr>
            <w:tcW w:w="1264" w:type="pct"/>
          </w:tcPr>
          <w:p w14:paraId="7F25CEB4" w14:textId="77777777" w:rsidR="006006EE" w:rsidRPr="006006EE" w:rsidRDefault="006006EE" w:rsidP="000F5E44">
            <w:pPr>
              <w:jc w:val="both"/>
              <w:rPr>
                <w:sz w:val="18"/>
                <w:szCs w:val="18"/>
              </w:rPr>
            </w:pPr>
          </w:p>
        </w:tc>
      </w:tr>
      <w:tr w:rsidR="006006EE" w:rsidRPr="001831C4" w14:paraId="4B82A96E" w14:textId="77777777" w:rsidTr="006006EE">
        <w:trPr>
          <w:trHeight w:val="1080"/>
        </w:trPr>
        <w:tc>
          <w:tcPr>
            <w:tcW w:w="1106" w:type="pct"/>
          </w:tcPr>
          <w:p w14:paraId="59609500" w14:textId="77777777" w:rsidR="006006EE" w:rsidRPr="006006EE" w:rsidRDefault="006006EE" w:rsidP="000F5E44">
            <w:pPr>
              <w:jc w:val="both"/>
              <w:rPr>
                <w:sz w:val="18"/>
                <w:szCs w:val="18"/>
              </w:rPr>
            </w:pPr>
            <w:r w:rsidRPr="006006EE">
              <w:rPr>
                <w:sz w:val="18"/>
                <w:szCs w:val="18"/>
                <w:lang w:val="el"/>
              </w:rPr>
              <w:t>Απενεργοποίηση λειτουργιών/ διαδικασιών/ δραστηριοτήτων από την τοποθεσία</w:t>
            </w:r>
            <w:r w:rsidRPr="006006EE">
              <w:rPr>
                <w:lang w:val="el"/>
              </w:rPr>
              <w:t xml:space="preserve"> </w:t>
            </w:r>
            <w:r w:rsidRPr="006006EE">
              <w:rPr>
                <w:sz w:val="18"/>
                <w:szCs w:val="18"/>
                <w:lang w:val="el"/>
              </w:rPr>
              <w:t>Disaster Recovery</w:t>
            </w:r>
          </w:p>
        </w:tc>
        <w:tc>
          <w:tcPr>
            <w:tcW w:w="729" w:type="pct"/>
          </w:tcPr>
          <w:p w14:paraId="6940F9DD" w14:textId="77777777" w:rsidR="006006EE" w:rsidRPr="006006EE" w:rsidRDefault="006006EE" w:rsidP="000F5E44">
            <w:pPr>
              <w:jc w:val="both"/>
              <w:rPr>
                <w:sz w:val="18"/>
                <w:szCs w:val="18"/>
              </w:rPr>
            </w:pPr>
            <w:r w:rsidRPr="006006EE">
              <w:rPr>
                <w:sz w:val="18"/>
                <w:szCs w:val="18"/>
                <w:lang w:val="el"/>
              </w:rPr>
              <w:t>Τοποθεσία</w:t>
            </w:r>
            <w:r w:rsidRPr="006006EE">
              <w:rPr>
                <w:lang w:val="el"/>
              </w:rPr>
              <w:t xml:space="preserve"> </w:t>
            </w:r>
            <w:r w:rsidRPr="006006EE">
              <w:rPr>
                <w:sz w:val="18"/>
                <w:szCs w:val="18"/>
                <w:lang w:val="en-GB"/>
              </w:rPr>
              <w:t>DR</w:t>
            </w:r>
          </w:p>
        </w:tc>
        <w:tc>
          <w:tcPr>
            <w:tcW w:w="842" w:type="pct"/>
          </w:tcPr>
          <w:p w14:paraId="7CBE7D75" w14:textId="77777777" w:rsidR="006006EE" w:rsidRPr="006006EE" w:rsidRDefault="006006EE" w:rsidP="000F5E44">
            <w:pPr>
              <w:jc w:val="both"/>
              <w:rPr>
                <w:sz w:val="18"/>
                <w:szCs w:val="18"/>
              </w:rPr>
            </w:pPr>
          </w:p>
        </w:tc>
        <w:tc>
          <w:tcPr>
            <w:tcW w:w="1058" w:type="pct"/>
          </w:tcPr>
          <w:p w14:paraId="32DFDA1B" w14:textId="77777777" w:rsidR="006006EE" w:rsidRPr="006006EE" w:rsidRDefault="006006EE" w:rsidP="000F5E44">
            <w:pPr>
              <w:jc w:val="both"/>
              <w:rPr>
                <w:sz w:val="18"/>
                <w:szCs w:val="18"/>
              </w:rPr>
            </w:pPr>
          </w:p>
        </w:tc>
        <w:tc>
          <w:tcPr>
            <w:tcW w:w="1264" w:type="pct"/>
          </w:tcPr>
          <w:p w14:paraId="50BF072A" w14:textId="77777777" w:rsidR="006006EE" w:rsidRPr="006006EE" w:rsidRDefault="006006EE" w:rsidP="000F5E44">
            <w:pPr>
              <w:jc w:val="both"/>
              <w:rPr>
                <w:sz w:val="18"/>
                <w:szCs w:val="18"/>
              </w:rPr>
            </w:pPr>
          </w:p>
        </w:tc>
      </w:tr>
      <w:tr w:rsidR="006006EE" w:rsidRPr="001831C4" w14:paraId="5970BD04" w14:textId="77777777" w:rsidTr="006006EE">
        <w:trPr>
          <w:trHeight w:val="1080"/>
        </w:trPr>
        <w:tc>
          <w:tcPr>
            <w:tcW w:w="1106" w:type="pct"/>
          </w:tcPr>
          <w:p w14:paraId="6EAAAC43" w14:textId="77777777" w:rsidR="006006EE" w:rsidRPr="006006EE" w:rsidRDefault="006006EE" w:rsidP="000F5E44">
            <w:pPr>
              <w:jc w:val="both"/>
              <w:rPr>
                <w:sz w:val="18"/>
                <w:szCs w:val="18"/>
              </w:rPr>
            </w:pPr>
            <w:r w:rsidRPr="006006EE">
              <w:rPr>
                <w:sz w:val="18"/>
                <w:szCs w:val="18"/>
                <w:lang w:val="el"/>
              </w:rPr>
              <w:t>Ενεργοποίηση λειτουργιών/ διαδικασιών/ δραστηριοτήτων από τον Κύριο Ιστότοπο</w:t>
            </w:r>
          </w:p>
        </w:tc>
        <w:tc>
          <w:tcPr>
            <w:tcW w:w="729" w:type="pct"/>
          </w:tcPr>
          <w:p w14:paraId="249F753C" w14:textId="77777777" w:rsidR="006006EE" w:rsidRPr="006006EE" w:rsidRDefault="006006EE" w:rsidP="000F5E44">
            <w:pPr>
              <w:jc w:val="both"/>
              <w:rPr>
                <w:sz w:val="18"/>
                <w:szCs w:val="18"/>
              </w:rPr>
            </w:pPr>
            <w:r w:rsidRPr="006006EE">
              <w:rPr>
                <w:sz w:val="18"/>
                <w:szCs w:val="18"/>
                <w:lang w:val="el"/>
              </w:rPr>
              <w:t>Κεντρικά γραφεία</w:t>
            </w:r>
          </w:p>
        </w:tc>
        <w:tc>
          <w:tcPr>
            <w:tcW w:w="842" w:type="pct"/>
          </w:tcPr>
          <w:p w14:paraId="1461520C" w14:textId="77777777" w:rsidR="006006EE" w:rsidRPr="006006EE" w:rsidRDefault="006006EE" w:rsidP="000F5E44">
            <w:pPr>
              <w:jc w:val="both"/>
              <w:rPr>
                <w:sz w:val="18"/>
                <w:szCs w:val="18"/>
              </w:rPr>
            </w:pPr>
          </w:p>
        </w:tc>
        <w:tc>
          <w:tcPr>
            <w:tcW w:w="1058" w:type="pct"/>
          </w:tcPr>
          <w:p w14:paraId="74954244" w14:textId="77777777" w:rsidR="006006EE" w:rsidRPr="006006EE" w:rsidRDefault="006006EE" w:rsidP="000F5E44">
            <w:pPr>
              <w:jc w:val="both"/>
              <w:rPr>
                <w:sz w:val="18"/>
                <w:szCs w:val="18"/>
              </w:rPr>
            </w:pPr>
          </w:p>
        </w:tc>
        <w:tc>
          <w:tcPr>
            <w:tcW w:w="1264" w:type="pct"/>
          </w:tcPr>
          <w:p w14:paraId="1D1C157A" w14:textId="77777777" w:rsidR="006006EE" w:rsidRPr="006006EE" w:rsidRDefault="006006EE" w:rsidP="000F5E44">
            <w:pPr>
              <w:jc w:val="both"/>
              <w:rPr>
                <w:sz w:val="18"/>
                <w:szCs w:val="18"/>
              </w:rPr>
            </w:pPr>
          </w:p>
        </w:tc>
      </w:tr>
      <w:tr w:rsidR="006006EE" w:rsidRPr="001831C4" w14:paraId="2A0EDA96" w14:textId="77777777" w:rsidTr="006006EE">
        <w:trPr>
          <w:trHeight w:val="1080"/>
        </w:trPr>
        <w:tc>
          <w:tcPr>
            <w:tcW w:w="1106" w:type="pct"/>
          </w:tcPr>
          <w:p w14:paraId="5510182C" w14:textId="77777777" w:rsidR="006006EE" w:rsidRPr="006006EE" w:rsidRDefault="006006EE" w:rsidP="000F5E44">
            <w:pPr>
              <w:jc w:val="both"/>
              <w:rPr>
                <w:sz w:val="18"/>
                <w:szCs w:val="18"/>
              </w:rPr>
            </w:pPr>
            <w:r w:rsidRPr="006006EE">
              <w:rPr>
                <w:sz w:val="18"/>
                <w:szCs w:val="18"/>
                <w:lang w:val="el"/>
              </w:rPr>
              <w:t>Αναδρομολόγηση όλης της συνδεσιμότητας με τα Κεντρικά Γραφεία</w:t>
            </w:r>
          </w:p>
        </w:tc>
        <w:tc>
          <w:tcPr>
            <w:tcW w:w="729" w:type="pct"/>
          </w:tcPr>
          <w:p w14:paraId="657C2207" w14:textId="77777777" w:rsidR="006006EE" w:rsidRPr="006006EE" w:rsidRDefault="006006EE" w:rsidP="000F5E44">
            <w:pPr>
              <w:jc w:val="both"/>
              <w:rPr>
                <w:sz w:val="18"/>
                <w:szCs w:val="18"/>
              </w:rPr>
            </w:pPr>
            <w:r w:rsidRPr="006006EE">
              <w:rPr>
                <w:sz w:val="18"/>
                <w:szCs w:val="18"/>
                <w:lang w:val="el"/>
              </w:rPr>
              <w:t>Κεντρικά γραφεία</w:t>
            </w:r>
          </w:p>
        </w:tc>
        <w:tc>
          <w:tcPr>
            <w:tcW w:w="842" w:type="pct"/>
          </w:tcPr>
          <w:p w14:paraId="663262C6" w14:textId="77777777" w:rsidR="006006EE" w:rsidRPr="006006EE" w:rsidRDefault="006006EE" w:rsidP="000F5E44">
            <w:pPr>
              <w:jc w:val="both"/>
              <w:rPr>
                <w:sz w:val="18"/>
                <w:szCs w:val="18"/>
              </w:rPr>
            </w:pPr>
          </w:p>
        </w:tc>
        <w:tc>
          <w:tcPr>
            <w:tcW w:w="1058" w:type="pct"/>
          </w:tcPr>
          <w:p w14:paraId="360425EA" w14:textId="77777777" w:rsidR="006006EE" w:rsidRPr="006006EE" w:rsidRDefault="006006EE" w:rsidP="000F5E44">
            <w:pPr>
              <w:jc w:val="both"/>
              <w:rPr>
                <w:sz w:val="18"/>
                <w:szCs w:val="18"/>
              </w:rPr>
            </w:pPr>
          </w:p>
        </w:tc>
        <w:tc>
          <w:tcPr>
            <w:tcW w:w="1264" w:type="pct"/>
          </w:tcPr>
          <w:p w14:paraId="582F4FA2" w14:textId="77777777" w:rsidR="006006EE" w:rsidRPr="006006EE" w:rsidRDefault="006006EE" w:rsidP="000F5E44">
            <w:pPr>
              <w:jc w:val="both"/>
              <w:rPr>
                <w:sz w:val="18"/>
                <w:szCs w:val="18"/>
              </w:rPr>
            </w:pPr>
          </w:p>
        </w:tc>
      </w:tr>
      <w:tr w:rsidR="006006EE" w:rsidRPr="001831C4" w14:paraId="15AF92BE" w14:textId="77777777" w:rsidTr="006006EE">
        <w:trPr>
          <w:trHeight w:val="1080"/>
        </w:trPr>
        <w:tc>
          <w:tcPr>
            <w:tcW w:w="1106" w:type="pct"/>
          </w:tcPr>
          <w:p w14:paraId="16E47314" w14:textId="77777777" w:rsidR="006006EE" w:rsidRPr="006006EE" w:rsidRDefault="006006EE" w:rsidP="000F5E44">
            <w:pPr>
              <w:jc w:val="both"/>
              <w:rPr>
                <w:sz w:val="18"/>
                <w:szCs w:val="18"/>
              </w:rPr>
            </w:pPr>
            <w:r w:rsidRPr="006006EE">
              <w:rPr>
                <w:sz w:val="18"/>
                <w:szCs w:val="18"/>
                <w:lang w:val="el"/>
              </w:rPr>
              <w:t>Επαλήθευση λειτουργίας λειτουργιών/ διαδικασιών/ δραστηριοτήτων εντός των Κεντρικών Γραφείων</w:t>
            </w:r>
          </w:p>
        </w:tc>
        <w:tc>
          <w:tcPr>
            <w:tcW w:w="729" w:type="pct"/>
          </w:tcPr>
          <w:p w14:paraId="551F7DC9" w14:textId="77777777" w:rsidR="006006EE" w:rsidRPr="006006EE" w:rsidRDefault="006006EE" w:rsidP="000F5E44">
            <w:pPr>
              <w:jc w:val="both"/>
              <w:rPr>
                <w:sz w:val="18"/>
                <w:szCs w:val="18"/>
              </w:rPr>
            </w:pPr>
            <w:r w:rsidRPr="006006EE">
              <w:rPr>
                <w:sz w:val="18"/>
                <w:szCs w:val="18"/>
                <w:lang w:val="el"/>
              </w:rPr>
              <w:t>Κεντρικά γραφεία</w:t>
            </w:r>
          </w:p>
        </w:tc>
        <w:tc>
          <w:tcPr>
            <w:tcW w:w="842" w:type="pct"/>
          </w:tcPr>
          <w:p w14:paraId="342978B6" w14:textId="77777777" w:rsidR="006006EE" w:rsidRPr="006006EE" w:rsidRDefault="006006EE" w:rsidP="000F5E44">
            <w:pPr>
              <w:jc w:val="both"/>
              <w:rPr>
                <w:sz w:val="18"/>
                <w:szCs w:val="18"/>
              </w:rPr>
            </w:pPr>
          </w:p>
        </w:tc>
        <w:tc>
          <w:tcPr>
            <w:tcW w:w="1058" w:type="pct"/>
          </w:tcPr>
          <w:p w14:paraId="3608BF26" w14:textId="77777777" w:rsidR="006006EE" w:rsidRPr="006006EE" w:rsidRDefault="006006EE" w:rsidP="000F5E44">
            <w:pPr>
              <w:jc w:val="both"/>
              <w:rPr>
                <w:sz w:val="18"/>
                <w:szCs w:val="18"/>
              </w:rPr>
            </w:pPr>
          </w:p>
        </w:tc>
        <w:tc>
          <w:tcPr>
            <w:tcW w:w="1264" w:type="pct"/>
          </w:tcPr>
          <w:p w14:paraId="0899F744" w14:textId="77777777" w:rsidR="006006EE" w:rsidRPr="006006EE" w:rsidRDefault="006006EE" w:rsidP="000F5E44">
            <w:pPr>
              <w:jc w:val="both"/>
              <w:rPr>
                <w:sz w:val="18"/>
                <w:szCs w:val="18"/>
              </w:rPr>
            </w:pPr>
          </w:p>
        </w:tc>
      </w:tr>
      <w:tr w:rsidR="006006EE" w:rsidRPr="001831C4" w14:paraId="06C05A1A" w14:textId="77777777" w:rsidTr="006006EE">
        <w:trPr>
          <w:trHeight w:val="1080"/>
        </w:trPr>
        <w:tc>
          <w:tcPr>
            <w:tcW w:w="1106" w:type="pct"/>
          </w:tcPr>
          <w:p w14:paraId="0B9D4EDB" w14:textId="77777777" w:rsidR="006006EE" w:rsidRPr="006006EE" w:rsidRDefault="006006EE" w:rsidP="000F5E44">
            <w:pPr>
              <w:jc w:val="both"/>
              <w:rPr>
                <w:sz w:val="18"/>
                <w:szCs w:val="18"/>
              </w:rPr>
            </w:pPr>
            <w:r w:rsidRPr="006006EE">
              <w:rPr>
                <w:sz w:val="18"/>
                <w:szCs w:val="18"/>
                <w:lang w:val="el"/>
              </w:rPr>
              <w:t>Επαλήθευση συνδεσιμότητας και λειτουργίας λειτουργιών/ διαδικασιών/ δραστηριοτήτων από τα Κεντρικά Γραφεία</w:t>
            </w:r>
          </w:p>
        </w:tc>
        <w:tc>
          <w:tcPr>
            <w:tcW w:w="729" w:type="pct"/>
          </w:tcPr>
          <w:p w14:paraId="2CE6D424" w14:textId="77777777" w:rsidR="006006EE" w:rsidRPr="006006EE" w:rsidRDefault="006006EE" w:rsidP="000F5E44">
            <w:pPr>
              <w:jc w:val="both"/>
              <w:rPr>
                <w:sz w:val="18"/>
                <w:szCs w:val="18"/>
              </w:rPr>
            </w:pPr>
            <w:r w:rsidRPr="006006EE">
              <w:rPr>
                <w:sz w:val="18"/>
                <w:szCs w:val="18"/>
                <w:lang w:val="el"/>
              </w:rPr>
              <w:t>Κεντρικά γραφεία</w:t>
            </w:r>
          </w:p>
        </w:tc>
        <w:tc>
          <w:tcPr>
            <w:tcW w:w="842" w:type="pct"/>
          </w:tcPr>
          <w:p w14:paraId="2E6545D7" w14:textId="77777777" w:rsidR="006006EE" w:rsidRPr="006006EE" w:rsidRDefault="006006EE" w:rsidP="000F5E44">
            <w:pPr>
              <w:jc w:val="both"/>
              <w:rPr>
                <w:sz w:val="18"/>
                <w:szCs w:val="18"/>
              </w:rPr>
            </w:pPr>
          </w:p>
        </w:tc>
        <w:tc>
          <w:tcPr>
            <w:tcW w:w="1058" w:type="pct"/>
          </w:tcPr>
          <w:p w14:paraId="7E351DFF" w14:textId="77777777" w:rsidR="006006EE" w:rsidRPr="006006EE" w:rsidRDefault="006006EE" w:rsidP="000F5E44">
            <w:pPr>
              <w:jc w:val="both"/>
              <w:rPr>
                <w:sz w:val="18"/>
                <w:szCs w:val="18"/>
              </w:rPr>
            </w:pPr>
          </w:p>
        </w:tc>
        <w:tc>
          <w:tcPr>
            <w:tcW w:w="1264" w:type="pct"/>
          </w:tcPr>
          <w:p w14:paraId="56CCB81F" w14:textId="77777777" w:rsidR="006006EE" w:rsidRPr="006006EE" w:rsidRDefault="006006EE" w:rsidP="000F5E44">
            <w:pPr>
              <w:keepNext/>
              <w:jc w:val="both"/>
              <w:rPr>
                <w:sz w:val="18"/>
                <w:szCs w:val="18"/>
              </w:rPr>
            </w:pPr>
          </w:p>
        </w:tc>
      </w:tr>
    </w:tbl>
    <w:p w14:paraId="1C4D4CF2" w14:textId="77777777" w:rsidR="006006EE" w:rsidRPr="00C230DB" w:rsidRDefault="006006EE" w:rsidP="006006EE">
      <w:pPr>
        <w:pStyle w:val="Caption"/>
        <w:rPr>
          <w:lang w:val="el-GR"/>
        </w:rPr>
      </w:pPr>
      <w:r>
        <w:rPr>
          <w:lang w:val="el"/>
        </w:rPr>
        <w:t xml:space="preserve">Πίνακας </w:t>
      </w:r>
      <w:r>
        <w:fldChar w:fldCharType="begin"/>
      </w:r>
      <w:r w:rsidRPr="00C230DB">
        <w:rPr>
          <w:lang w:val="el-GR"/>
        </w:rPr>
        <w:instrText xml:space="preserve"> </w:instrText>
      </w:r>
      <w:r>
        <w:instrText>SEQ</w:instrText>
      </w:r>
      <w:r w:rsidRPr="00C230DB">
        <w:rPr>
          <w:lang w:val="el-GR"/>
        </w:rPr>
        <w:instrText xml:space="preserve"> </w:instrText>
      </w:r>
      <w:r>
        <w:instrText>Table</w:instrText>
      </w:r>
      <w:r w:rsidRPr="00C230DB">
        <w:rPr>
          <w:lang w:val="el-GR"/>
        </w:rPr>
        <w:instrText xml:space="preserve"> \* </w:instrText>
      </w:r>
      <w:r>
        <w:instrText>ARABIC</w:instrText>
      </w:r>
      <w:r w:rsidRPr="00C230DB">
        <w:rPr>
          <w:lang w:val="el-GR"/>
        </w:rPr>
        <w:instrText xml:space="preserve"> </w:instrText>
      </w:r>
      <w:r>
        <w:fldChar w:fldCharType="separate"/>
      </w:r>
      <w:r w:rsidRPr="00C230DB">
        <w:rPr>
          <w:noProof/>
          <w:lang w:val="el-GR"/>
        </w:rPr>
        <w:t>2</w:t>
      </w:r>
      <w:r>
        <w:rPr>
          <w:noProof/>
          <w:lang w:val="el"/>
        </w:rPr>
        <w:fldChar w:fldCharType="end"/>
      </w:r>
      <w:r w:rsidRPr="007B2C3E">
        <w:rPr>
          <w:lang w:val="el"/>
        </w:rPr>
        <w:t>: Κατάλογος ελέγχου αποκατάστασης καταστροφών</w:t>
      </w:r>
    </w:p>
    <w:p w14:paraId="4255C738" w14:textId="365C4AC1" w:rsidR="006006EE" w:rsidRPr="0061191B" w:rsidRDefault="006006EE" w:rsidP="000F5E44">
      <w:pPr>
        <w:pStyle w:val="Heading1"/>
        <w:numPr>
          <w:ilvl w:val="0"/>
          <w:numId w:val="45"/>
        </w:numPr>
      </w:pPr>
      <w:bookmarkStart w:id="64" w:name="_Toc89762608"/>
      <w:bookmarkStart w:id="65" w:name="_Toc137714881"/>
      <w:bookmarkStart w:id="66" w:name="_Toc142309125"/>
      <w:bookmarkStart w:id="67" w:name="_Toc155268691"/>
      <w:r w:rsidRPr="001831C4">
        <w:rPr>
          <w:lang w:val="el"/>
        </w:rPr>
        <w:t>Συντήρηση</w:t>
      </w:r>
      <w:r w:rsidR="00E03BEC">
        <w:rPr>
          <w:lang w:val="el"/>
        </w:rPr>
        <w:t xml:space="preserve"> </w:t>
      </w:r>
      <w:r w:rsidRPr="001831C4">
        <w:rPr>
          <w:lang w:val="el"/>
        </w:rPr>
        <w:t>και δοκιμές</w:t>
      </w:r>
      <w:bookmarkEnd w:id="64"/>
      <w:bookmarkEnd w:id="65"/>
      <w:bookmarkEnd w:id="66"/>
      <w:r w:rsidR="00E03BEC">
        <w:rPr>
          <w:lang w:val="el"/>
        </w:rPr>
        <w:t xml:space="preserve"> του Σχεδίου</w:t>
      </w:r>
      <w:bookmarkEnd w:id="67"/>
    </w:p>
    <w:p w14:paraId="6FC887AE" w14:textId="77777777" w:rsidR="006006EE" w:rsidRPr="0061191B" w:rsidRDefault="006006EE" w:rsidP="000F5E44">
      <w:pPr>
        <w:pStyle w:val="Heading1"/>
      </w:pPr>
      <w:bookmarkStart w:id="68" w:name="_Toc89762609"/>
      <w:bookmarkStart w:id="69" w:name="_Toc137714882"/>
      <w:bookmarkStart w:id="70" w:name="_Toc142309126"/>
      <w:bookmarkStart w:id="71" w:name="_Toc155268692"/>
      <w:r w:rsidRPr="001831C4">
        <w:rPr>
          <w:lang w:val="el"/>
        </w:rPr>
        <w:t>Αναθεώρηση σχεδίων και χρονοδιάγραμμα</w:t>
      </w:r>
      <w:bookmarkEnd w:id="68"/>
      <w:bookmarkEnd w:id="69"/>
      <w:bookmarkEnd w:id="70"/>
      <w:bookmarkEnd w:id="71"/>
    </w:p>
    <w:p w14:paraId="7B0A2454" w14:textId="77777777" w:rsidR="006006EE" w:rsidRPr="00543CE3" w:rsidRDefault="006006EE" w:rsidP="000F5E44">
      <w:pPr>
        <w:jc w:val="both"/>
      </w:pPr>
      <w:r w:rsidRPr="001831C4">
        <w:rPr>
          <w:lang w:val="el"/>
        </w:rPr>
        <w:t>Το σχέδιο αποκατάστασης καταστροφών θα επανεξετάζεται σε τακτική βάση (τουλάχιστον ετησίως) από τον επικεφαλή της ομάδας του σχεδίου αποκατάστασης καταστροφών. Η επανεξέταση θα καλύπτει τουλάχιστον τα ακόλουθα στοιχεία και θα διασφαλίζει ότι εντοπίζονται και αντιμετωπίζονται τυχόν αλλαγές:</w:t>
      </w:r>
    </w:p>
    <w:p w14:paraId="4F20B01D" w14:textId="77777777" w:rsidR="006006EE" w:rsidRPr="006006EE" w:rsidRDefault="006006EE" w:rsidP="000F5E44">
      <w:pPr>
        <w:pStyle w:val="ListParagraph"/>
        <w:numPr>
          <w:ilvl w:val="0"/>
          <w:numId w:val="36"/>
        </w:numPr>
        <w:spacing w:before="200" w:after="120" w:line="240" w:lineRule="auto"/>
        <w:jc w:val="both"/>
        <w:rPr>
          <w:color w:val="000000"/>
        </w:rPr>
      </w:pPr>
      <w:r w:rsidRPr="006006EE">
        <w:rPr>
          <w:lang w:val="el"/>
        </w:rPr>
        <w:t>Το εφαρμοστέο πεδίο εφαρμογής του σχεδίου (δηλαδή η αλλαγή εγκατάστασης).</w:t>
      </w:r>
    </w:p>
    <w:p w14:paraId="34111D48" w14:textId="77777777" w:rsidR="006006EE" w:rsidRPr="006006EE" w:rsidRDefault="006006EE" w:rsidP="000F5E44">
      <w:pPr>
        <w:pStyle w:val="ListParagraph"/>
        <w:numPr>
          <w:ilvl w:val="0"/>
          <w:numId w:val="36"/>
        </w:numPr>
        <w:spacing w:before="120" w:after="120" w:line="240" w:lineRule="auto"/>
        <w:jc w:val="both"/>
        <w:rPr>
          <w:color w:val="000000"/>
        </w:rPr>
      </w:pPr>
      <w:r w:rsidRPr="006006EE">
        <w:rPr>
          <w:lang w:val="el"/>
        </w:rPr>
        <w:t>Τους ισχύοντες κινδύνους.</w:t>
      </w:r>
    </w:p>
    <w:p w14:paraId="0F9D1758" w14:textId="77777777" w:rsidR="006006EE" w:rsidRPr="006006EE" w:rsidRDefault="006006EE" w:rsidP="000F5E44">
      <w:pPr>
        <w:pStyle w:val="ListParagraph"/>
        <w:numPr>
          <w:ilvl w:val="0"/>
          <w:numId w:val="36"/>
        </w:numPr>
        <w:spacing w:before="120" w:after="120" w:line="240" w:lineRule="auto"/>
        <w:jc w:val="both"/>
        <w:rPr>
          <w:color w:val="000000"/>
        </w:rPr>
      </w:pPr>
      <w:r w:rsidRPr="006006EE">
        <w:rPr>
          <w:lang w:val="el"/>
        </w:rPr>
        <w:t>Αλλαγές στις επιχειρησιακές απαιτήσεις (π.χ. η κρισιμότητα κάθε λειτουργίας/ διαδικασίας/ δραστηριότητας).</w:t>
      </w:r>
    </w:p>
    <w:p w14:paraId="189549B0" w14:textId="77777777" w:rsidR="006006EE" w:rsidRPr="006006EE" w:rsidRDefault="006006EE" w:rsidP="000F5E44">
      <w:pPr>
        <w:pStyle w:val="ListParagraph"/>
        <w:numPr>
          <w:ilvl w:val="0"/>
          <w:numId w:val="36"/>
        </w:numPr>
        <w:spacing w:before="120" w:after="120" w:line="240" w:lineRule="auto"/>
        <w:jc w:val="both"/>
        <w:rPr>
          <w:color w:val="000000"/>
        </w:rPr>
      </w:pPr>
      <w:r w:rsidRPr="006006EE">
        <w:rPr>
          <w:lang w:val="el"/>
        </w:rPr>
        <w:t>Αλλαγή υποδομής.</w:t>
      </w:r>
    </w:p>
    <w:p w14:paraId="323899B0" w14:textId="77777777" w:rsidR="006006EE" w:rsidRPr="006006EE" w:rsidRDefault="006006EE" w:rsidP="000F5E44">
      <w:pPr>
        <w:pStyle w:val="ListParagraph"/>
        <w:numPr>
          <w:ilvl w:val="0"/>
          <w:numId w:val="36"/>
        </w:numPr>
        <w:spacing w:before="120" w:after="120" w:line="240" w:lineRule="auto"/>
        <w:jc w:val="both"/>
        <w:rPr>
          <w:color w:val="000000"/>
        </w:rPr>
      </w:pPr>
      <w:r w:rsidRPr="006006EE">
        <w:rPr>
          <w:lang w:val="el"/>
        </w:rPr>
        <w:t>Αλλαγές στο προσωπικό, τους ρόλους και τις ευθύνες και τα στοιχεία επικοινωνίας των μελών της ομάδας.</w:t>
      </w:r>
    </w:p>
    <w:p w14:paraId="406CC9FB" w14:textId="77777777" w:rsidR="006006EE" w:rsidRPr="006006EE" w:rsidRDefault="006006EE" w:rsidP="000F5E44">
      <w:pPr>
        <w:pStyle w:val="ListParagraph"/>
        <w:numPr>
          <w:ilvl w:val="0"/>
          <w:numId w:val="36"/>
        </w:numPr>
        <w:spacing w:before="120" w:after="120" w:line="240" w:lineRule="auto"/>
        <w:jc w:val="both"/>
        <w:rPr>
          <w:color w:val="000000"/>
        </w:rPr>
      </w:pPr>
      <w:r w:rsidRPr="006006EE">
        <w:rPr>
          <w:lang w:val="el"/>
        </w:rPr>
        <w:t>Αλλαγές στους προμηθευτές, στοιχεία επικοινωνίας προμηθευτών και υπηρεσιών έκτακτης ανάγκης.</w:t>
      </w:r>
    </w:p>
    <w:p w14:paraId="288D823E" w14:textId="77777777" w:rsidR="006006EE" w:rsidRPr="006006EE" w:rsidRDefault="006006EE" w:rsidP="000F5E44">
      <w:pPr>
        <w:pStyle w:val="ListParagraph"/>
        <w:numPr>
          <w:ilvl w:val="0"/>
          <w:numId w:val="36"/>
        </w:numPr>
        <w:spacing w:before="120" w:after="120" w:line="240" w:lineRule="auto"/>
        <w:jc w:val="both"/>
        <w:rPr>
          <w:color w:val="000000"/>
        </w:rPr>
      </w:pPr>
      <w:r w:rsidRPr="006006EE">
        <w:rPr>
          <w:lang w:val="el"/>
        </w:rPr>
        <w:t>Διδάγματα από την πιθανή ενεργοποίηση του σχεδίου ή τις δοκιμές που πραγματοποιήθηκαν.</w:t>
      </w:r>
    </w:p>
    <w:p w14:paraId="57CA591E" w14:textId="77777777" w:rsidR="006006EE" w:rsidRPr="006006EE" w:rsidRDefault="006006EE" w:rsidP="000F5E44">
      <w:pPr>
        <w:pStyle w:val="ListParagraph"/>
        <w:numPr>
          <w:ilvl w:val="0"/>
          <w:numId w:val="36"/>
        </w:numPr>
        <w:spacing w:before="120" w:after="120" w:line="240" w:lineRule="auto"/>
        <w:jc w:val="both"/>
        <w:rPr>
          <w:color w:val="000000"/>
        </w:rPr>
      </w:pPr>
      <w:r w:rsidRPr="006006EE">
        <w:rPr>
          <w:lang w:val="el"/>
        </w:rPr>
        <w:t>Εξωτερικοί ή εσωτερικοί έλεγχοι.</w:t>
      </w:r>
    </w:p>
    <w:p w14:paraId="08C9B083" w14:textId="77777777" w:rsidR="006006EE" w:rsidRPr="001831C4" w:rsidRDefault="006006EE" w:rsidP="000F5E44">
      <w:pPr>
        <w:pStyle w:val="ListParagraph"/>
        <w:numPr>
          <w:ilvl w:val="0"/>
          <w:numId w:val="36"/>
        </w:numPr>
        <w:spacing w:before="120" w:after="120" w:line="240" w:lineRule="auto"/>
        <w:jc w:val="both"/>
      </w:pPr>
      <w:r w:rsidRPr="006006EE">
        <w:rPr>
          <w:lang w:val="el"/>
        </w:rPr>
        <w:t>Εισαγωγή νέων συστημάτων.</w:t>
      </w:r>
    </w:p>
    <w:p w14:paraId="3C85588C" w14:textId="77777777" w:rsidR="006006EE" w:rsidRPr="001831C4" w:rsidRDefault="006006EE" w:rsidP="000F5E44">
      <w:pPr>
        <w:pStyle w:val="Heading1"/>
      </w:pPr>
      <w:bookmarkStart w:id="72" w:name="_Toc89762610"/>
      <w:bookmarkStart w:id="73" w:name="_Toc137714883"/>
      <w:bookmarkStart w:id="74" w:name="_Toc142309127"/>
      <w:bookmarkStart w:id="75" w:name="_Toc155268693"/>
      <w:r w:rsidRPr="001831C4">
        <w:rPr>
          <w:lang w:val="el"/>
        </w:rPr>
        <w:t>Αλλαγή διαδικασίας διαχείρισης</w:t>
      </w:r>
      <w:bookmarkEnd w:id="72"/>
      <w:bookmarkEnd w:id="73"/>
      <w:bookmarkEnd w:id="74"/>
      <w:bookmarkEnd w:id="75"/>
    </w:p>
    <w:p w14:paraId="62A2CD39" w14:textId="191B76DE" w:rsidR="006006EE" w:rsidRPr="00543CE3" w:rsidRDefault="006006EE" w:rsidP="000F5E44">
      <w:pPr>
        <w:jc w:val="both"/>
      </w:pPr>
      <w:r w:rsidRPr="001831C4">
        <w:rPr>
          <w:lang w:val="el"/>
        </w:rPr>
        <w:t xml:space="preserve">Οι τυχόν επικαιροποιήσεις του παρόντος σχεδίου ακολουθούν τη συνήθη διαδικασία διαχείρισης αλλαγών </w:t>
      </w:r>
      <w:r w:rsidR="00CE3E75">
        <w:rPr>
          <w:lang w:val="el"/>
        </w:rPr>
        <w:t>του</w:t>
      </w:r>
      <w:r w:rsidR="007749D2">
        <w:rPr>
          <w:lang w:val="el"/>
        </w:rPr>
        <w:t xml:space="preserve"> </w:t>
      </w:r>
      <w:r w:rsidR="00CE3E75">
        <w:rPr>
          <w:color w:val="C00000"/>
        </w:rPr>
        <w:t>[Όνομα Οργανισμού]</w:t>
      </w:r>
      <w:r w:rsidRPr="001831C4">
        <w:rPr>
          <w:lang w:val="el"/>
        </w:rPr>
        <w:t>.</w:t>
      </w:r>
    </w:p>
    <w:p w14:paraId="1AA7DFCC" w14:textId="77777777" w:rsidR="006006EE" w:rsidRPr="00543CE3" w:rsidRDefault="006006EE" w:rsidP="000F5E44">
      <w:pPr>
        <w:pStyle w:val="Heading1"/>
      </w:pPr>
      <w:bookmarkStart w:id="76" w:name="_Toc89762611"/>
      <w:bookmarkStart w:id="77" w:name="_Toc137714884"/>
      <w:bookmarkStart w:id="78" w:name="_Toc142309128"/>
      <w:bookmarkStart w:id="79" w:name="_Toc155268694"/>
      <w:r w:rsidRPr="001831C4">
        <w:rPr>
          <w:lang w:val="el"/>
        </w:rPr>
        <w:t>Δοκιμές αποκατάστασης καταστροφών</w:t>
      </w:r>
      <w:bookmarkEnd w:id="76"/>
      <w:bookmarkEnd w:id="77"/>
      <w:bookmarkEnd w:id="78"/>
      <w:bookmarkEnd w:id="79"/>
    </w:p>
    <w:p w14:paraId="354151A7" w14:textId="77777777" w:rsidR="006006EE" w:rsidRPr="00543CE3" w:rsidRDefault="006006EE" w:rsidP="000F5E44">
      <w:pPr>
        <w:jc w:val="both"/>
      </w:pPr>
      <w:r w:rsidRPr="001831C4">
        <w:rPr>
          <w:lang w:val="el"/>
        </w:rPr>
        <w:t>Οι δοκιμές του DRP έχουν σχεδιαστεί για να καθορίζουν:</w:t>
      </w:r>
    </w:p>
    <w:p w14:paraId="25E64484" w14:textId="77777777" w:rsidR="006006EE" w:rsidRPr="006006EE" w:rsidRDefault="006006EE" w:rsidP="000F5E44">
      <w:pPr>
        <w:pStyle w:val="ListParagraph"/>
        <w:numPr>
          <w:ilvl w:val="0"/>
          <w:numId w:val="37"/>
        </w:numPr>
        <w:spacing w:before="200" w:after="120" w:line="240" w:lineRule="auto"/>
        <w:jc w:val="both"/>
        <w:rPr>
          <w:color w:val="000000"/>
        </w:rPr>
      </w:pPr>
      <w:r w:rsidRPr="006006EE">
        <w:rPr>
          <w:lang w:val="el"/>
        </w:rPr>
        <w:t>Την κατάσταση ετοιμότητας του οργανισμού να ανταποκριθεί και να αντιμετωπίσει μια διαταραχή.</w:t>
      </w:r>
    </w:p>
    <w:p w14:paraId="0DDF556C" w14:textId="77777777" w:rsidR="006006EE" w:rsidRPr="006006EE" w:rsidRDefault="006006EE" w:rsidP="000F5E44">
      <w:pPr>
        <w:pStyle w:val="ListParagraph"/>
        <w:numPr>
          <w:ilvl w:val="0"/>
          <w:numId w:val="37"/>
        </w:numPr>
        <w:spacing w:before="120" w:after="120" w:line="240" w:lineRule="auto"/>
        <w:jc w:val="both"/>
        <w:rPr>
          <w:color w:val="000000"/>
        </w:rPr>
      </w:pPr>
      <w:r w:rsidRPr="006006EE">
        <w:rPr>
          <w:lang w:val="el"/>
        </w:rPr>
        <w:t>Κατά πόσον το συνολικό σχέδιο είναι επαρκές για την υποστήριξη της επανάληψης των επιχειρηματικών δραστηριοτήτων.</w:t>
      </w:r>
    </w:p>
    <w:p w14:paraId="4BDCBF10" w14:textId="77777777" w:rsidR="006006EE" w:rsidRPr="006006EE" w:rsidRDefault="006006EE" w:rsidP="000F5E44">
      <w:pPr>
        <w:pStyle w:val="ListParagraph"/>
        <w:numPr>
          <w:ilvl w:val="0"/>
          <w:numId w:val="37"/>
        </w:numPr>
        <w:spacing w:before="120" w:after="120" w:line="240" w:lineRule="auto"/>
        <w:jc w:val="both"/>
        <w:rPr>
          <w:color w:val="000000"/>
        </w:rPr>
      </w:pPr>
      <w:r w:rsidRPr="006006EE">
        <w:rPr>
          <w:lang w:val="el"/>
        </w:rPr>
        <w:t>Κατά πόσον τα ειδικά καθήκοντα και διαδικασίες είναι επαρκή για την υποστήριξη της επανάληψης των επιχειρηματικών δραστηριοτήτων.</w:t>
      </w:r>
    </w:p>
    <w:p w14:paraId="6E9AB6CE" w14:textId="77777777" w:rsidR="006006EE" w:rsidRPr="006006EE" w:rsidRDefault="006006EE" w:rsidP="000F5E44">
      <w:pPr>
        <w:pStyle w:val="ListParagraph"/>
        <w:numPr>
          <w:ilvl w:val="0"/>
          <w:numId w:val="37"/>
        </w:numPr>
        <w:spacing w:before="120" w:after="120" w:line="240" w:lineRule="auto"/>
        <w:jc w:val="both"/>
        <w:rPr>
          <w:color w:val="000000"/>
        </w:rPr>
      </w:pPr>
      <w:r w:rsidRPr="006006EE">
        <w:rPr>
          <w:lang w:val="el"/>
        </w:rPr>
        <w:t>Κατά πόσον το σχέδιο έχει διατηρηθεί σωστά ώστε να αντικατοπτρίζει τις πραγματικές ανάγκες ανάκαμψης υπό το πρίσμα των επιχειρηματικών αλλαγών.</w:t>
      </w:r>
    </w:p>
    <w:p w14:paraId="4063EF8D" w14:textId="77777777" w:rsidR="006006EE" w:rsidRPr="00543CE3" w:rsidRDefault="006006EE" w:rsidP="000F5E44">
      <w:pPr>
        <w:jc w:val="both"/>
      </w:pPr>
      <w:r w:rsidRPr="001831C4">
        <w:rPr>
          <w:lang w:val="el"/>
        </w:rPr>
        <w:t>Οι παραλλαγές των δοκιμών μπορεί να περιλαμβάνουν δομημένες αναλυτικ</w:t>
      </w:r>
      <w:r>
        <w:rPr>
          <w:lang w:val="el"/>
        </w:rPr>
        <w:t>ές</w:t>
      </w:r>
      <w:r w:rsidRPr="001831C4">
        <w:rPr>
          <w:lang w:val="el"/>
        </w:rPr>
        <w:t xml:space="preserve"> παρουσ</w:t>
      </w:r>
      <w:r>
        <w:rPr>
          <w:lang w:val="el"/>
        </w:rPr>
        <w:t>ιάσεις</w:t>
      </w:r>
      <w:r w:rsidRPr="001831C4">
        <w:rPr>
          <w:lang w:val="el"/>
        </w:rPr>
        <w:t>, προσομοιώσεις συγκεκριμένων σεναρίων ή πιο περίπλοκες δοκιμές στις περιπτώσεις διακοπής μιας υπηρεσίας. Θα πρέπει να χρησιμοποιείται μείγμα μεθόδων για να εξασφαλίζεται η αυστηρή διεξαγωγή των δοκιμών.</w:t>
      </w:r>
    </w:p>
    <w:p w14:paraId="291D0747" w14:textId="775435CA" w:rsidR="006006EE" w:rsidRDefault="006006EE" w:rsidP="000F5E44">
      <w:pPr>
        <w:jc w:val="both"/>
        <w:rPr>
          <w:lang w:val="el"/>
        </w:rPr>
      </w:pPr>
      <w:r w:rsidRPr="001831C4">
        <w:rPr>
          <w:lang w:val="el"/>
        </w:rPr>
        <w:t>Τα αποτελέσματα των δοκιμών πρέπει να καταγράφονται και να διατηρούνται για τουλάχιστον τρεις κύκλους δοκιμών.</w:t>
      </w:r>
    </w:p>
    <w:p w14:paraId="59AD0230" w14:textId="77777777" w:rsidR="006006EE" w:rsidRPr="00543CE3" w:rsidRDefault="006006EE" w:rsidP="000F5E44">
      <w:pPr>
        <w:jc w:val="both"/>
      </w:pPr>
      <w:r w:rsidRPr="001831C4">
        <w:rPr>
          <w:lang w:val="el"/>
        </w:rPr>
        <w:t>Τα αποτελέσματα των δοκιμών πρέπει να:</w:t>
      </w:r>
    </w:p>
    <w:p w14:paraId="5D39CBA5" w14:textId="77777777" w:rsidR="006006EE" w:rsidRPr="006006EE" w:rsidRDefault="006006EE" w:rsidP="000F5E44">
      <w:pPr>
        <w:pStyle w:val="ListParagraph"/>
        <w:numPr>
          <w:ilvl w:val="0"/>
          <w:numId w:val="38"/>
        </w:numPr>
        <w:spacing w:before="200" w:after="120" w:line="240" w:lineRule="auto"/>
        <w:jc w:val="both"/>
        <w:rPr>
          <w:color w:val="000000"/>
        </w:rPr>
      </w:pPr>
      <w:r w:rsidRPr="006006EE">
        <w:rPr>
          <w:lang w:val="el"/>
        </w:rPr>
        <w:t>Τεκμηριώνονται από την ομάδα που εκτελεί τη δοκιμή.</w:t>
      </w:r>
    </w:p>
    <w:p w14:paraId="0D465B7A" w14:textId="77777777" w:rsidR="006006EE" w:rsidRPr="006006EE" w:rsidRDefault="006006EE" w:rsidP="000F5E44">
      <w:pPr>
        <w:pStyle w:val="ListParagraph"/>
        <w:numPr>
          <w:ilvl w:val="0"/>
          <w:numId w:val="38"/>
        </w:numPr>
        <w:spacing w:before="120" w:after="120" w:line="240" w:lineRule="auto"/>
        <w:jc w:val="both"/>
        <w:rPr>
          <w:color w:val="000000"/>
        </w:rPr>
      </w:pPr>
      <w:r w:rsidRPr="006006EE">
        <w:rPr>
          <w:lang w:val="el"/>
        </w:rPr>
        <w:t>Επανεξετάζονται για τυχόν κενά ή/και τομείς βελτίωσης, και να είναι συμπληρωμένα με σχέδιο δράσης για την αντιμετώπιση τυχόν κενών που εντοπίζονται.</w:t>
      </w:r>
    </w:p>
    <w:p w14:paraId="5F300553" w14:textId="77777777" w:rsidR="006006EE" w:rsidRPr="006006EE" w:rsidRDefault="006006EE" w:rsidP="000F5E44">
      <w:pPr>
        <w:pStyle w:val="ListParagraph"/>
        <w:numPr>
          <w:ilvl w:val="0"/>
          <w:numId w:val="38"/>
        </w:numPr>
        <w:spacing w:before="120" w:after="120" w:line="240" w:lineRule="auto"/>
        <w:jc w:val="both"/>
        <w:rPr>
          <w:color w:val="000000"/>
        </w:rPr>
      </w:pPr>
      <w:r w:rsidRPr="006006EE">
        <w:rPr>
          <w:lang w:val="el"/>
        </w:rPr>
        <w:t>Επανεξετάζονται και υπογράφονται από τον επικεφαλή της ομάδας διαχείρισης καταστροφών.</w:t>
      </w:r>
    </w:p>
    <w:p w14:paraId="50492F39" w14:textId="77777777" w:rsidR="006006EE" w:rsidRPr="00543CE3" w:rsidRDefault="006006EE" w:rsidP="000F5E44">
      <w:pPr>
        <w:pStyle w:val="ListParagraph"/>
        <w:numPr>
          <w:ilvl w:val="0"/>
          <w:numId w:val="38"/>
        </w:numPr>
        <w:spacing w:before="120" w:after="120" w:line="240" w:lineRule="auto"/>
        <w:jc w:val="both"/>
      </w:pPr>
      <w:r w:rsidRPr="006006EE">
        <w:rPr>
          <w:lang w:val="el"/>
        </w:rPr>
        <w:t>και τέθηκαν υπόψη της ανώτατης διοίκησης.</w:t>
      </w:r>
    </w:p>
    <w:p w14:paraId="69E73A59" w14:textId="77777777" w:rsidR="006006EE" w:rsidRDefault="006006EE">
      <w:pPr>
        <w:rPr>
          <w:rFonts w:asciiTheme="majorHAnsi" w:eastAsiaTheme="majorEastAsia" w:hAnsiTheme="majorHAnsi" w:cstheme="majorBidi"/>
          <w:color w:val="2F5496" w:themeColor="accent1" w:themeShade="BF"/>
          <w:sz w:val="32"/>
          <w:szCs w:val="32"/>
          <w:lang w:val="el"/>
        </w:rPr>
      </w:pPr>
      <w:bookmarkStart w:id="80" w:name="_Toc89762612"/>
      <w:bookmarkStart w:id="81" w:name="_Toc137714885"/>
      <w:r>
        <w:rPr>
          <w:lang w:val="el"/>
        </w:rPr>
        <w:br w:type="page"/>
      </w:r>
    </w:p>
    <w:p w14:paraId="3FEDF2C8" w14:textId="1829D393" w:rsidR="006006EE" w:rsidRPr="00837EA6" w:rsidRDefault="006006EE" w:rsidP="000F5E44">
      <w:pPr>
        <w:pStyle w:val="Heading1"/>
        <w:numPr>
          <w:ilvl w:val="0"/>
          <w:numId w:val="0"/>
        </w:numPr>
        <w:jc w:val="both"/>
      </w:pPr>
      <w:bookmarkStart w:id="82" w:name="_Toc142309129"/>
      <w:bookmarkStart w:id="83" w:name="_Toc155268695"/>
      <w:r>
        <w:rPr>
          <w:lang w:val="el"/>
        </w:rPr>
        <w:t>Παράρτημα</w:t>
      </w:r>
      <w:r w:rsidRPr="001831C4">
        <w:rPr>
          <w:lang w:val="el"/>
        </w:rPr>
        <w:t xml:space="preserve"> </w:t>
      </w:r>
      <w:bookmarkEnd w:id="80"/>
      <w:bookmarkEnd w:id="81"/>
      <w:r>
        <w:rPr>
          <w:lang w:val="el"/>
        </w:rPr>
        <w:t>Α</w:t>
      </w:r>
      <w:bookmarkStart w:id="84" w:name="_Toc89762613"/>
      <w:bookmarkStart w:id="85" w:name="_Toc137714886"/>
      <w:r>
        <w:rPr>
          <w:lang w:val="el"/>
        </w:rPr>
        <w:t xml:space="preserve"> – Στοιχεία </w:t>
      </w:r>
      <w:r w:rsidRPr="001831C4">
        <w:rPr>
          <w:lang w:val="el"/>
        </w:rPr>
        <w:t xml:space="preserve">επικοινωνίας της ομάδας </w:t>
      </w:r>
      <w:bookmarkEnd w:id="82"/>
      <w:bookmarkEnd w:id="84"/>
      <w:bookmarkEnd w:id="85"/>
      <w:r w:rsidR="00837EA6">
        <w:rPr>
          <w:lang w:val="en-US"/>
        </w:rPr>
        <w:t>DR</w:t>
      </w:r>
      <w:bookmarkEnd w:id="83"/>
    </w:p>
    <w:tbl>
      <w:tblPr>
        <w:tblStyle w:val="TableGrid"/>
        <w:tblW w:w="5000" w:type="pct"/>
        <w:tblLook w:val="0600" w:firstRow="0" w:lastRow="0" w:firstColumn="0" w:lastColumn="0" w:noHBand="1" w:noVBand="1"/>
      </w:tblPr>
      <w:tblGrid>
        <w:gridCol w:w="1860"/>
        <w:gridCol w:w="1510"/>
        <w:gridCol w:w="1347"/>
        <w:gridCol w:w="1143"/>
        <w:gridCol w:w="1144"/>
        <w:gridCol w:w="1292"/>
      </w:tblGrid>
      <w:tr w:rsidR="006006EE" w:rsidRPr="006006EE" w14:paraId="1112FB10" w14:textId="77777777" w:rsidTr="006006EE">
        <w:tc>
          <w:tcPr>
            <w:tcW w:w="1136" w:type="pct"/>
          </w:tcPr>
          <w:p w14:paraId="2687C94F" w14:textId="77777777" w:rsidR="006006EE" w:rsidRPr="006006EE" w:rsidRDefault="006006EE" w:rsidP="000F5E44">
            <w:pPr>
              <w:jc w:val="both"/>
              <w:rPr>
                <w:b/>
                <w:sz w:val="18"/>
                <w:szCs w:val="18"/>
              </w:rPr>
            </w:pPr>
            <w:r w:rsidRPr="006006EE">
              <w:rPr>
                <w:b/>
                <w:sz w:val="18"/>
                <w:szCs w:val="18"/>
                <w:lang w:val="el"/>
              </w:rPr>
              <w:t>Όνομα</w:t>
            </w:r>
          </w:p>
        </w:tc>
        <w:tc>
          <w:tcPr>
            <w:tcW w:w="925" w:type="pct"/>
          </w:tcPr>
          <w:p w14:paraId="4242AFB2" w14:textId="77777777" w:rsidR="006006EE" w:rsidRPr="006006EE" w:rsidRDefault="006006EE" w:rsidP="000F5E44">
            <w:pPr>
              <w:jc w:val="both"/>
              <w:rPr>
                <w:b/>
                <w:sz w:val="18"/>
                <w:szCs w:val="18"/>
              </w:rPr>
            </w:pPr>
            <w:r w:rsidRPr="006006EE">
              <w:rPr>
                <w:b/>
                <w:sz w:val="18"/>
                <w:szCs w:val="18"/>
                <w:lang w:val="el"/>
              </w:rPr>
              <w:t>Τίτλος</w:t>
            </w:r>
          </w:p>
        </w:tc>
        <w:tc>
          <w:tcPr>
            <w:tcW w:w="827" w:type="pct"/>
          </w:tcPr>
          <w:p w14:paraId="135B0AE5" w14:textId="77777777" w:rsidR="006006EE" w:rsidRPr="006006EE" w:rsidRDefault="006006EE" w:rsidP="000F5E44">
            <w:pPr>
              <w:jc w:val="both"/>
              <w:rPr>
                <w:b/>
                <w:sz w:val="18"/>
                <w:szCs w:val="18"/>
              </w:rPr>
            </w:pPr>
            <w:r w:rsidRPr="006006EE">
              <w:rPr>
                <w:b/>
                <w:sz w:val="18"/>
                <w:szCs w:val="18"/>
                <w:lang w:val="el"/>
              </w:rPr>
              <w:t>Τμήμα</w:t>
            </w:r>
          </w:p>
        </w:tc>
        <w:tc>
          <w:tcPr>
            <w:tcW w:w="704" w:type="pct"/>
          </w:tcPr>
          <w:p w14:paraId="26BDB4C1" w14:textId="77777777" w:rsidR="006006EE" w:rsidRPr="006006EE" w:rsidRDefault="006006EE" w:rsidP="000F5E44">
            <w:pPr>
              <w:jc w:val="both"/>
              <w:rPr>
                <w:b/>
                <w:sz w:val="18"/>
                <w:szCs w:val="18"/>
              </w:rPr>
            </w:pPr>
            <w:r w:rsidRPr="006006EE">
              <w:rPr>
                <w:b/>
                <w:sz w:val="18"/>
                <w:szCs w:val="18"/>
                <w:lang w:val="el"/>
              </w:rPr>
              <w:t>Ρόλος στα σχέδια</w:t>
            </w:r>
          </w:p>
        </w:tc>
        <w:tc>
          <w:tcPr>
            <w:tcW w:w="704" w:type="pct"/>
          </w:tcPr>
          <w:p w14:paraId="56CC277B" w14:textId="77777777" w:rsidR="006006EE" w:rsidRPr="006006EE" w:rsidRDefault="006006EE" w:rsidP="000F5E44">
            <w:pPr>
              <w:jc w:val="both"/>
              <w:rPr>
                <w:b/>
                <w:sz w:val="18"/>
                <w:szCs w:val="18"/>
              </w:rPr>
            </w:pPr>
            <w:r w:rsidRPr="006006EE">
              <w:rPr>
                <w:b/>
                <w:sz w:val="18"/>
                <w:szCs w:val="18"/>
                <w:lang w:val="el"/>
              </w:rPr>
              <w:t>Αριθμός κινητού τηλεφώνου</w:t>
            </w:r>
          </w:p>
        </w:tc>
        <w:tc>
          <w:tcPr>
            <w:tcW w:w="704" w:type="pct"/>
          </w:tcPr>
          <w:p w14:paraId="71136B94" w14:textId="77777777" w:rsidR="006006EE" w:rsidRPr="006006EE" w:rsidRDefault="006006EE" w:rsidP="000F5E44">
            <w:pPr>
              <w:jc w:val="both"/>
              <w:rPr>
                <w:b/>
                <w:sz w:val="18"/>
                <w:szCs w:val="18"/>
              </w:rPr>
            </w:pPr>
            <w:r w:rsidRPr="006006EE">
              <w:rPr>
                <w:b/>
                <w:sz w:val="18"/>
                <w:szCs w:val="18"/>
                <w:lang w:val="el"/>
              </w:rPr>
              <w:t>Διεύθυνση ηλεκτρονικού ταχυδρομείου</w:t>
            </w:r>
          </w:p>
        </w:tc>
      </w:tr>
      <w:tr w:rsidR="006006EE" w:rsidRPr="006006EE" w14:paraId="41DE5521" w14:textId="77777777" w:rsidTr="006006EE">
        <w:tc>
          <w:tcPr>
            <w:tcW w:w="1136" w:type="pct"/>
          </w:tcPr>
          <w:p w14:paraId="203656AD" w14:textId="77777777" w:rsidR="006006EE" w:rsidRPr="006006EE" w:rsidRDefault="006006EE" w:rsidP="000F5E44">
            <w:pPr>
              <w:jc w:val="both"/>
              <w:rPr>
                <w:sz w:val="18"/>
                <w:szCs w:val="18"/>
              </w:rPr>
            </w:pPr>
          </w:p>
        </w:tc>
        <w:tc>
          <w:tcPr>
            <w:tcW w:w="925" w:type="pct"/>
          </w:tcPr>
          <w:p w14:paraId="5FA7F7B9" w14:textId="77777777" w:rsidR="006006EE" w:rsidRPr="006006EE" w:rsidRDefault="006006EE" w:rsidP="000F5E44">
            <w:pPr>
              <w:jc w:val="both"/>
              <w:rPr>
                <w:sz w:val="18"/>
                <w:szCs w:val="18"/>
              </w:rPr>
            </w:pPr>
          </w:p>
        </w:tc>
        <w:tc>
          <w:tcPr>
            <w:tcW w:w="827" w:type="pct"/>
          </w:tcPr>
          <w:p w14:paraId="49D75BFC" w14:textId="77777777" w:rsidR="006006EE" w:rsidRPr="006006EE" w:rsidRDefault="006006EE" w:rsidP="000F5E44">
            <w:pPr>
              <w:jc w:val="both"/>
              <w:rPr>
                <w:sz w:val="18"/>
                <w:szCs w:val="18"/>
              </w:rPr>
            </w:pPr>
          </w:p>
        </w:tc>
        <w:tc>
          <w:tcPr>
            <w:tcW w:w="704" w:type="pct"/>
          </w:tcPr>
          <w:p w14:paraId="65F09BFA" w14:textId="77777777" w:rsidR="006006EE" w:rsidRPr="006006EE" w:rsidRDefault="006006EE" w:rsidP="000F5E44">
            <w:pPr>
              <w:jc w:val="both"/>
              <w:rPr>
                <w:sz w:val="18"/>
                <w:szCs w:val="18"/>
              </w:rPr>
            </w:pPr>
          </w:p>
        </w:tc>
        <w:tc>
          <w:tcPr>
            <w:tcW w:w="704" w:type="pct"/>
          </w:tcPr>
          <w:p w14:paraId="5A9C9FF5" w14:textId="77777777" w:rsidR="006006EE" w:rsidRPr="006006EE" w:rsidRDefault="006006EE" w:rsidP="000F5E44">
            <w:pPr>
              <w:jc w:val="both"/>
              <w:rPr>
                <w:sz w:val="18"/>
                <w:szCs w:val="18"/>
              </w:rPr>
            </w:pPr>
          </w:p>
        </w:tc>
        <w:tc>
          <w:tcPr>
            <w:tcW w:w="704" w:type="pct"/>
          </w:tcPr>
          <w:p w14:paraId="45B1678D" w14:textId="77777777" w:rsidR="006006EE" w:rsidRPr="006006EE" w:rsidRDefault="006006EE" w:rsidP="000F5E44">
            <w:pPr>
              <w:jc w:val="both"/>
              <w:rPr>
                <w:sz w:val="18"/>
                <w:szCs w:val="18"/>
              </w:rPr>
            </w:pPr>
          </w:p>
        </w:tc>
      </w:tr>
      <w:tr w:rsidR="006006EE" w:rsidRPr="006006EE" w14:paraId="36D6D419" w14:textId="77777777" w:rsidTr="006006EE">
        <w:tc>
          <w:tcPr>
            <w:tcW w:w="1136" w:type="pct"/>
          </w:tcPr>
          <w:p w14:paraId="0974A2B7" w14:textId="77777777" w:rsidR="006006EE" w:rsidRPr="006006EE" w:rsidRDefault="006006EE" w:rsidP="000F5E44">
            <w:pPr>
              <w:jc w:val="both"/>
              <w:rPr>
                <w:sz w:val="18"/>
                <w:szCs w:val="18"/>
              </w:rPr>
            </w:pPr>
          </w:p>
        </w:tc>
        <w:tc>
          <w:tcPr>
            <w:tcW w:w="925" w:type="pct"/>
          </w:tcPr>
          <w:p w14:paraId="5A930425" w14:textId="77777777" w:rsidR="006006EE" w:rsidRPr="006006EE" w:rsidRDefault="006006EE" w:rsidP="000F5E44">
            <w:pPr>
              <w:jc w:val="both"/>
              <w:rPr>
                <w:sz w:val="18"/>
                <w:szCs w:val="18"/>
              </w:rPr>
            </w:pPr>
          </w:p>
        </w:tc>
        <w:tc>
          <w:tcPr>
            <w:tcW w:w="827" w:type="pct"/>
          </w:tcPr>
          <w:p w14:paraId="5512EC16" w14:textId="77777777" w:rsidR="006006EE" w:rsidRPr="006006EE" w:rsidRDefault="006006EE" w:rsidP="000F5E44">
            <w:pPr>
              <w:jc w:val="both"/>
              <w:rPr>
                <w:sz w:val="18"/>
                <w:szCs w:val="18"/>
              </w:rPr>
            </w:pPr>
          </w:p>
        </w:tc>
        <w:tc>
          <w:tcPr>
            <w:tcW w:w="704" w:type="pct"/>
          </w:tcPr>
          <w:p w14:paraId="51F7F05E" w14:textId="77777777" w:rsidR="006006EE" w:rsidRPr="006006EE" w:rsidRDefault="006006EE" w:rsidP="000F5E44">
            <w:pPr>
              <w:jc w:val="both"/>
              <w:rPr>
                <w:sz w:val="18"/>
                <w:szCs w:val="18"/>
              </w:rPr>
            </w:pPr>
          </w:p>
        </w:tc>
        <w:tc>
          <w:tcPr>
            <w:tcW w:w="704" w:type="pct"/>
          </w:tcPr>
          <w:p w14:paraId="2FCD20F6" w14:textId="77777777" w:rsidR="006006EE" w:rsidRPr="006006EE" w:rsidRDefault="006006EE" w:rsidP="000F5E44">
            <w:pPr>
              <w:jc w:val="both"/>
              <w:rPr>
                <w:sz w:val="18"/>
                <w:szCs w:val="18"/>
              </w:rPr>
            </w:pPr>
          </w:p>
        </w:tc>
        <w:tc>
          <w:tcPr>
            <w:tcW w:w="704" w:type="pct"/>
          </w:tcPr>
          <w:p w14:paraId="6B765CE6" w14:textId="77777777" w:rsidR="006006EE" w:rsidRPr="006006EE" w:rsidRDefault="006006EE" w:rsidP="000F5E44">
            <w:pPr>
              <w:jc w:val="both"/>
              <w:rPr>
                <w:sz w:val="18"/>
                <w:szCs w:val="18"/>
              </w:rPr>
            </w:pPr>
          </w:p>
        </w:tc>
      </w:tr>
      <w:tr w:rsidR="006006EE" w:rsidRPr="006006EE" w14:paraId="4B3724C7" w14:textId="77777777" w:rsidTr="006006EE">
        <w:tc>
          <w:tcPr>
            <w:tcW w:w="1136" w:type="pct"/>
          </w:tcPr>
          <w:p w14:paraId="6A939653" w14:textId="77777777" w:rsidR="006006EE" w:rsidRPr="006006EE" w:rsidRDefault="006006EE" w:rsidP="000F5E44">
            <w:pPr>
              <w:jc w:val="both"/>
              <w:rPr>
                <w:sz w:val="18"/>
                <w:szCs w:val="18"/>
              </w:rPr>
            </w:pPr>
          </w:p>
        </w:tc>
        <w:tc>
          <w:tcPr>
            <w:tcW w:w="925" w:type="pct"/>
          </w:tcPr>
          <w:p w14:paraId="3AFAE6CA" w14:textId="77777777" w:rsidR="006006EE" w:rsidRPr="006006EE" w:rsidRDefault="006006EE" w:rsidP="000F5E44">
            <w:pPr>
              <w:jc w:val="both"/>
              <w:rPr>
                <w:sz w:val="18"/>
                <w:szCs w:val="18"/>
              </w:rPr>
            </w:pPr>
          </w:p>
        </w:tc>
        <w:tc>
          <w:tcPr>
            <w:tcW w:w="827" w:type="pct"/>
          </w:tcPr>
          <w:p w14:paraId="467497CB" w14:textId="77777777" w:rsidR="006006EE" w:rsidRPr="006006EE" w:rsidRDefault="006006EE" w:rsidP="000F5E44">
            <w:pPr>
              <w:jc w:val="both"/>
              <w:rPr>
                <w:sz w:val="18"/>
                <w:szCs w:val="18"/>
              </w:rPr>
            </w:pPr>
          </w:p>
        </w:tc>
        <w:tc>
          <w:tcPr>
            <w:tcW w:w="704" w:type="pct"/>
          </w:tcPr>
          <w:p w14:paraId="01F01A5F" w14:textId="77777777" w:rsidR="006006EE" w:rsidRPr="006006EE" w:rsidRDefault="006006EE" w:rsidP="000F5E44">
            <w:pPr>
              <w:jc w:val="both"/>
              <w:rPr>
                <w:sz w:val="18"/>
                <w:szCs w:val="18"/>
              </w:rPr>
            </w:pPr>
          </w:p>
        </w:tc>
        <w:tc>
          <w:tcPr>
            <w:tcW w:w="704" w:type="pct"/>
          </w:tcPr>
          <w:p w14:paraId="733056E5" w14:textId="77777777" w:rsidR="006006EE" w:rsidRPr="006006EE" w:rsidRDefault="006006EE" w:rsidP="000F5E44">
            <w:pPr>
              <w:jc w:val="both"/>
              <w:rPr>
                <w:sz w:val="18"/>
                <w:szCs w:val="18"/>
              </w:rPr>
            </w:pPr>
          </w:p>
        </w:tc>
        <w:tc>
          <w:tcPr>
            <w:tcW w:w="704" w:type="pct"/>
          </w:tcPr>
          <w:p w14:paraId="20828BBA" w14:textId="77777777" w:rsidR="006006EE" w:rsidRPr="006006EE" w:rsidRDefault="006006EE" w:rsidP="000F5E44">
            <w:pPr>
              <w:jc w:val="both"/>
              <w:rPr>
                <w:sz w:val="18"/>
                <w:szCs w:val="18"/>
              </w:rPr>
            </w:pPr>
          </w:p>
        </w:tc>
      </w:tr>
      <w:tr w:rsidR="006006EE" w:rsidRPr="006006EE" w14:paraId="3834459D" w14:textId="77777777" w:rsidTr="006006EE">
        <w:tc>
          <w:tcPr>
            <w:tcW w:w="1136" w:type="pct"/>
          </w:tcPr>
          <w:p w14:paraId="1D8AC7B4" w14:textId="77777777" w:rsidR="006006EE" w:rsidRPr="006006EE" w:rsidRDefault="006006EE" w:rsidP="000F5E44">
            <w:pPr>
              <w:jc w:val="both"/>
              <w:rPr>
                <w:sz w:val="18"/>
                <w:szCs w:val="18"/>
              </w:rPr>
            </w:pPr>
          </w:p>
        </w:tc>
        <w:tc>
          <w:tcPr>
            <w:tcW w:w="925" w:type="pct"/>
          </w:tcPr>
          <w:p w14:paraId="701BFCF5" w14:textId="77777777" w:rsidR="006006EE" w:rsidRPr="006006EE" w:rsidRDefault="006006EE" w:rsidP="000F5E44">
            <w:pPr>
              <w:jc w:val="both"/>
              <w:rPr>
                <w:sz w:val="18"/>
                <w:szCs w:val="18"/>
              </w:rPr>
            </w:pPr>
          </w:p>
        </w:tc>
        <w:tc>
          <w:tcPr>
            <w:tcW w:w="827" w:type="pct"/>
          </w:tcPr>
          <w:p w14:paraId="7CC44886" w14:textId="77777777" w:rsidR="006006EE" w:rsidRPr="006006EE" w:rsidRDefault="006006EE" w:rsidP="000F5E44">
            <w:pPr>
              <w:jc w:val="both"/>
              <w:rPr>
                <w:sz w:val="18"/>
                <w:szCs w:val="18"/>
              </w:rPr>
            </w:pPr>
          </w:p>
        </w:tc>
        <w:tc>
          <w:tcPr>
            <w:tcW w:w="704" w:type="pct"/>
          </w:tcPr>
          <w:p w14:paraId="111F30E6" w14:textId="20816E1E" w:rsidR="006006EE" w:rsidRPr="006006EE" w:rsidRDefault="006006EE" w:rsidP="000F5E44">
            <w:pPr>
              <w:jc w:val="both"/>
              <w:rPr>
                <w:sz w:val="18"/>
                <w:szCs w:val="18"/>
              </w:rPr>
            </w:pPr>
          </w:p>
        </w:tc>
        <w:tc>
          <w:tcPr>
            <w:tcW w:w="704" w:type="pct"/>
          </w:tcPr>
          <w:p w14:paraId="74A3908A" w14:textId="77777777" w:rsidR="006006EE" w:rsidRPr="006006EE" w:rsidRDefault="006006EE" w:rsidP="000F5E44">
            <w:pPr>
              <w:jc w:val="both"/>
              <w:rPr>
                <w:sz w:val="18"/>
                <w:szCs w:val="18"/>
              </w:rPr>
            </w:pPr>
          </w:p>
        </w:tc>
        <w:tc>
          <w:tcPr>
            <w:tcW w:w="704" w:type="pct"/>
          </w:tcPr>
          <w:p w14:paraId="41ECE5AF" w14:textId="77777777" w:rsidR="006006EE" w:rsidRPr="006006EE" w:rsidRDefault="006006EE" w:rsidP="000F5E44">
            <w:pPr>
              <w:jc w:val="both"/>
              <w:rPr>
                <w:sz w:val="18"/>
                <w:szCs w:val="18"/>
              </w:rPr>
            </w:pPr>
          </w:p>
        </w:tc>
      </w:tr>
      <w:tr w:rsidR="006006EE" w:rsidRPr="006006EE" w14:paraId="77514EDE" w14:textId="77777777" w:rsidTr="006006EE">
        <w:tc>
          <w:tcPr>
            <w:tcW w:w="1136" w:type="pct"/>
          </w:tcPr>
          <w:p w14:paraId="485F661C" w14:textId="77777777" w:rsidR="006006EE" w:rsidRPr="006006EE" w:rsidRDefault="006006EE" w:rsidP="000F5E44">
            <w:pPr>
              <w:jc w:val="both"/>
              <w:rPr>
                <w:sz w:val="18"/>
                <w:szCs w:val="18"/>
              </w:rPr>
            </w:pPr>
          </w:p>
        </w:tc>
        <w:tc>
          <w:tcPr>
            <w:tcW w:w="925" w:type="pct"/>
          </w:tcPr>
          <w:p w14:paraId="0EDD245B" w14:textId="77777777" w:rsidR="006006EE" w:rsidRPr="006006EE" w:rsidRDefault="006006EE" w:rsidP="000F5E44">
            <w:pPr>
              <w:jc w:val="both"/>
              <w:rPr>
                <w:sz w:val="18"/>
                <w:szCs w:val="18"/>
              </w:rPr>
            </w:pPr>
          </w:p>
        </w:tc>
        <w:tc>
          <w:tcPr>
            <w:tcW w:w="827" w:type="pct"/>
          </w:tcPr>
          <w:p w14:paraId="54C864EA" w14:textId="77777777" w:rsidR="006006EE" w:rsidRPr="006006EE" w:rsidRDefault="006006EE" w:rsidP="000F5E44">
            <w:pPr>
              <w:jc w:val="both"/>
              <w:rPr>
                <w:sz w:val="18"/>
                <w:szCs w:val="18"/>
              </w:rPr>
            </w:pPr>
          </w:p>
        </w:tc>
        <w:tc>
          <w:tcPr>
            <w:tcW w:w="704" w:type="pct"/>
          </w:tcPr>
          <w:p w14:paraId="26D44525" w14:textId="77777777" w:rsidR="006006EE" w:rsidRPr="006006EE" w:rsidRDefault="006006EE" w:rsidP="000F5E44">
            <w:pPr>
              <w:jc w:val="both"/>
              <w:rPr>
                <w:sz w:val="18"/>
                <w:szCs w:val="18"/>
              </w:rPr>
            </w:pPr>
          </w:p>
        </w:tc>
        <w:tc>
          <w:tcPr>
            <w:tcW w:w="704" w:type="pct"/>
          </w:tcPr>
          <w:p w14:paraId="386D51A4" w14:textId="77777777" w:rsidR="006006EE" w:rsidRPr="006006EE" w:rsidRDefault="006006EE" w:rsidP="000F5E44">
            <w:pPr>
              <w:jc w:val="both"/>
              <w:rPr>
                <w:sz w:val="18"/>
                <w:szCs w:val="18"/>
              </w:rPr>
            </w:pPr>
          </w:p>
        </w:tc>
        <w:tc>
          <w:tcPr>
            <w:tcW w:w="704" w:type="pct"/>
          </w:tcPr>
          <w:p w14:paraId="54E1D911" w14:textId="77777777" w:rsidR="006006EE" w:rsidRPr="006006EE" w:rsidRDefault="006006EE" w:rsidP="000F5E44">
            <w:pPr>
              <w:jc w:val="both"/>
              <w:rPr>
                <w:sz w:val="18"/>
                <w:szCs w:val="18"/>
              </w:rPr>
            </w:pPr>
          </w:p>
        </w:tc>
      </w:tr>
    </w:tbl>
    <w:p w14:paraId="400D741E" w14:textId="1A22932A" w:rsidR="006006EE" w:rsidRPr="001831C4" w:rsidRDefault="006006EE" w:rsidP="000F5E44">
      <w:pPr>
        <w:jc w:val="both"/>
        <w:rPr>
          <w:b/>
          <w:i/>
          <w:sz w:val="36"/>
          <w:szCs w:val="36"/>
        </w:rPr>
      </w:pPr>
    </w:p>
    <w:p w14:paraId="5F2C6848" w14:textId="6E8E7F6F" w:rsidR="006006EE" w:rsidRPr="001831C4" w:rsidRDefault="006006EE" w:rsidP="000F5E44">
      <w:pPr>
        <w:pStyle w:val="Heading1"/>
        <w:numPr>
          <w:ilvl w:val="0"/>
          <w:numId w:val="0"/>
        </w:numPr>
        <w:jc w:val="both"/>
      </w:pPr>
      <w:bookmarkStart w:id="86" w:name="_Toc89762614"/>
      <w:bookmarkStart w:id="87" w:name="_Toc137714887"/>
      <w:bookmarkStart w:id="88" w:name="_Toc142309130"/>
      <w:bookmarkStart w:id="89" w:name="_Toc155268696"/>
      <w:r>
        <w:rPr>
          <w:lang w:val="el"/>
        </w:rPr>
        <w:t>Παράρτημα</w:t>
      </w:r>
      <w:r w:rsidRPr="001831C4">
        <w:rPr>
          <w:lang w:val="el"/>
        </w:rPr>
        <w:t xml:space="preserve"> </w:t>
      </w:r>
      <w:bookmarkEnd w:id="86"/>
      <w:bookmarkEnd w:id="87"/>
      <w:r>
        <w:rPr>
          <w:lang w:val="el"/>
        </w:rPr>
        <w:t>Β – Λίστες επαφών</w:t>
      </w:r>
      <w:bookmarkEnd w:id="88"/>
      <w:bookmarkEnd w:id="89"/>
    </w:p>
    <w:p w14:paraId="45A973A3" w14:textId="03639180" w:rsidR="006006EE" w:rsidRPr="001831C4" w:rsidRDefault="006006EE" w:rsidP="000F5E44">
      <w:pPr>
        <w:pStyle w:val="Heading2"/>
        <w:numPr>
          <w:ilvl w:val="0"/>
          <w:numId w:val="0"/>
        </w:numPr>
        <w:ind w:left="576" w:hanging="576"/>
        <w:jc w:val="both"/>
      </w:pPr>
      <w:bookmarkStart w:id="90" w:name="_Toc89762615"/>
      <w:bookmarkStart w:id="91" w:name="_Toc137714888"/>
      <w:bookmarkStart w:id="92" w:name="_Toc142309131"/>
      <w:bookmarkStart w:id="93" w:name="_Toc155268697"/>
      <w:r w:rsidRPr="001831C4">
        <w:rPr>
          <w:lang w:val="el"/>
        </w:rPr>
        <w:t>Εσωτερική λίστα επαφών</w:t>
      </w:r>
      <w:bookmarkEnd w:id="90"/>
      <w:bookmarkEnd w:id="91"/>
      <w:bookmarkEnd w:id="92"/>
      <w:bookmarkEnd w:id="93"/>
    </w:p>
    <w:tbl>
      <w:tblPr>
        <w:tblStyle w:val="TableGrid"/>
        <w:tblW w:w="5000" w:type="pct"/>
        <w:tblLook w:val="0600" w:firstRow="0" w:lastRow="0" w:firstColumn="0" w:lastColumn="0" w:noHBand="1" w:noVBand="1"/>
      </w:tblPr>
      <w:tblGrid>
        <w:gridCol w:w="1858"/>
        <w:gridCol w:w="1510"/>
        <w:gridCol w:w="1348"/>
        <w:gridCol w:w="1144"/>
        <w:gridCol w:w="1144"/>
        <w:gridCol w:w="1292"/>
      </w:tblGrid>
      <w:tr w:rsidR="006006EE" w:rsidRPr="006006EE" w14:paraId="17E8A07C" w14:textId="77777777" w:rsidTr="006006EE">
        <w:tc>
          <w:tcPr>
            <w:tcW w:w="1135" w:type="pct"/>
          </w:tcPr>
          <w:p w14:paraId="10C61A1F" w14:textId="77777777" w:rsidR="006006EE" w:rsidRPr="006006EE" w:rsidRDefault="006006EE" w:rsidP="000F5E44">
            <w:pPr>
              <w:jc w:val="both"/>
              <w:rPr>
                <w:b/>
                <w:sz w:val="18"/>
                <w:szCs w:val="18"/>
              </w:rPr>
            </w:pPr>
            <w:r w:rsidRPr="006006EE">
              <w:rPr>
                <w:b/>
                <w:sz w:val="18"/>
                <w:szCs w:val="18"/>
                <w:lang w:val="el"/>
              </w:rPr>
              <w:t>Όνομα</w:t>
            </w:r>
          </w:p>
        </w:tc>
        <w:tc>
          <w:tcPr>
            <w:tcW w:w="925" w:type="pct"/>
          </w:tcPr>
          <w:p w14:paraId="1AE4CBF0" w14:textId="77777777" w:rsidR="006006EE" w:rsidRPr="006006EE" w:rsidRDefault="006006EE" w:rsidP="000F5E44">
            <w:pPr>
              <w:jc w:val="both"/>
              <w:rPr>
                <w:b/>
                <w:sz w:val="18"/>
                <w:szCs w:val="18"/>
              </w:rPr>
            </w:pPr>
            <w:r w:rsidRPr="006006EE">
              <w:rPr>
                <w:b/>
                <w:sz w:val="18"/>
                <w:szCs w:val="18"/>
                <w:lang w:val="el"/>
              </w:rPr>
              <w:t>Τίτλος</w:t>
            </w:r>
          </w:p>
        </w:tc>
        <w:tc>
          <w:tcPr>
            <w:tcW w:w="827" w:type="pct"/>
          </w:tcPr>
          <w:p w14:paraId="56708443" w14:textId="77777777" w:rsidR="006006EE" w:rsidRPr="006006EE" w:rsidRDefault="006006EE" w:rsidP="000F5E44">
            <w:pPr>
              <w:jc w:val="both"/>
              <w:rPr>
                <w:b/>
                <w:sz w:val="18"/>
                <w:szCs w:val="18"/>
              </w:rPr>
            </w:pPr>
            <w:r w:rsidRPr="006006EE">
              <w:rPr>
                <w:b/>
                <w:sz w:val="18"/>
                <w:szCs w:val="18"/>
                <w:lang w:val="el"/>
              </w:rPr>
              <w:t>Τμήμα</w:t>
            </w:r>
          </w:p>
        </w:tc>
        <w:tc>
          <w:tcPr>
            <w:tcW w:w="704" w:type="pct"/>
          </w:tcPr>
          <w:p w14:paraId="358EE285" w14:textId="77777777" w:rsidR="006006EE" w:rsidRPr="006006EE" w:rsidRDefault="006006EE" w:rsidP="000F5E44">
            <w:pPr>
              <w:jc w:val="both"/>
              <w:rPr>
                <w:b/>
                <w:sz w:val="18"/>
                <w:szCs w:val="18"/>
              </w:rPr>
            </w:pPr>
            <w:r w:rsidRPr="006006EE">
              <w:rPr>
                <w:b/>
                <w:sz w:val="18"/>
                <w:szCs w:val="18"/>
                <w:lang w:val="el"/>
              </w:rPr>
              <w:t>Αριθμός κινητού τηλεφώνου</w:t>
            </w:r>
          </w:p>
        </w:tc>
        <w:tc>
          <w:tcPr>
            <w:tcW w:w="704" w:type="pct"/>
          </w:tcPr>
          <w:p w14:paraId="4594DC89" w14:textId="77777777" w:rsidR="006006EE" w:rsidRPr="006006EE" w:rsidRDefault="006006EE" w:rsidP="000F5E44">
            <w:pPr>
              <w:jc w:val="both"/>
              <w:rPr>
                <w:b/>
                <w:sz w:val="18"/>
                <w:szCs w:val="18"/>
              </w:rPr>
            </w:pPr>
            <w:r w:rsidRPr="006006EE">
              <w:rPr>
                <w:b/>
                <w:sz w:val="18"/>
                <w:szCs w:val="18"/>
                <w:lang w:val="el"/>
              </w:rPr>
              <w:t>Αριθμός οικίας</w:t>
            </w:r>
          </w:p>
        </w:tc>
        <w:tc>
          <w:tcPr>
            <w:tcW w:w="704" w:type="pct"/>
          </w:tcPr>
          <w:p w14:paraId="7ADD53E6" w14:textId="77777777" w:rsidR="006006EE" w:rsidRPr="006006EE" w:rsidRDefault="006006EE" w:rsidP="000F5E44">
            <w:pPr>
              <w:jc w:val="both"/>
              <w:rPr>
                <w:b/>
                <w:sz w:val="18"/>
                <w:szCs w:val="18"/>
              </w:rPr>
            </w:pPr>
            <w:r w:rsidRPr="006006EE">
              <w:rPr>
                <w:b/>
                <w:sz w:val="18"/>
                <w:szCs w:val="18"/>
                <w:lang w:val="el"/>
              </w:rPr>
              <w:t>Διεύθυνση ηλεκτρονικού ταχυδρομείου</w:t>
            </w:r>
          </w:p>
        </w:tc>
      </w:tr>
      <w:tr w:rsidR="006006EE" w:rsidRPr="006006EE" w14:paraId="43E16B10" w14:textId="77777777" w:rsidTr="006006EE">
        <w:tc>
          <w:tcPr>
            <w:tcW w:w="1135" w:type="pct"/>
          </w:tcPr>
          <w:p w14:paraId="52616753" w14:textId="77777777" w:rsidR="006006EE" w:rsidRPr="006006EE" w:rsidRDefault="006006EE" w:rsidP="000F5E44">
            <w:pPr>
              <w:jc w:val="both"/>
              <w:rPr>
                <w:sz w:val="18"/>
                <w:szCs w:val="18"/>
              </w:rPr>
            </w:pPr>
          </w:p>
        </w:tc>
        <w:tc>
          <w:tcPr>
            <w:tcW w:w="925" w:type="pct"/>
          </w:tcPr>
          <w:p w14:paraId="7DC5B06B" w14:textId="77777777" w:rsidR="006006EE" w:rsidRPr="006006EE" w:rsidRDefault="006006EE" w:rsidP="000F5E44">
            <w:pPr>
              <w:jc w:val="both"/>
              <w:rPr>
                <w:sz w:val="18"/>
                <w:szCs w:val="18"/>
              </w:rPr>
            </w:pPr>
          </w:p>
        </w:tc>
        <w:tc>
          <w:tcPr>
            <w:tcW w:w="827" w:type="pct"/>
          </w:tcPr>
          <w:p w14:paraId="240DEDD6" w14:textId="77777777" w:rsidR="006006EE" w:rsidRPr="006006EE" w:rsidRDefault="006006EE" w:rsidP="000F5E44">
            <w:pPr>
              <w:jc w:val="both"/>
              <w:rPr>
                <w:sz w:val="18"/>
                <w:szCs w:val="18"/>
              </w:rPr>
            </w:pPr>
          </w:p>
        </w:tc>
        <w:tc>
          <w:tcPr>
            <w:tcW w:w="704" w:type="pct"/>
          </w:tcPr>
          <w:p w14:paraId="4569F30C" w14:textId="77777777" w:rsidR="006006EE" w:rsidRPr="006006EE" w:rsidRDefault="006006EE" w:rsidP="000F5E44">
            <w:pPr>
              <w:jc w:val="both"/>
              <w:rPr>
                <w:sz w:val="18"/>
                <w:szCs w:val="18"/>
              </w:rPr>
            </w:pPr>
          </w:p>
        </w:tc>
        <w:tc>
          <w:tcPr>
            <w:tcW w:w="704" w:type="pct"/>
          </w:tcPr>
          <w:p w14:paraId="0C9DF811" w14:textId="77777777" w:rsidR="006006EE" w:rsidRPr="006006EE" w:rsidRDefault="006006EE" w:rsidP="000F5E44">
            <w:pPr>
              <w:jc w:val="both"/>
              <w:rPr>
                <w:sz w:val="18"/>
                <w:szCs w:val="18"/>
              </w:rPr>
            </w:pPr>
          </w:p>
        </w:tc>
        <w:tc>
          <w:tcPr>
            <w:tcW w:w="704" w:type="pct"/>
          </w:tcPr>
          <w:p w14:paraId="23425C73" w14:textId="77777777" w:rsidR="006006EE" w:rsidRPr="006006EE" w:rsidRDefault="006006EE" w:rsidP="000F5E44">
            <w:pPr>
              <w:jc w:val="both"/>
              <w:rPr>
                <w:sz w:val="18"/>
                <w:szCs w:val="18"/>
              </w:rPr>
            </w:pPr>
          </w:p>
        </w:tc>
      </w:tr>
    </w:tbl>
    <w:p w14:paraId="39D52300" w14:textId="77777777" w:rsidR="006006EE" w:rsidRPr="001831C4" w:rsidRDefault="006006EE" w:rsidP="000F5E44">
      <w:pPr>
        <w:jc w:val="both"/>
      </w:pPr>
    </w:p>
    <w:p w14:paraId="40AC76D7" w14:textId="77777777" w:rsidR="006006EE" w:rsidRPr="001831C4" w:rsidRDefault="006006EE" w:rsidP="000F5E44">
      <w:pPr>
        <w:pStyle w:val="Heading2"/>
        <w:numPr>
          <w:ilvl w:val="0"/>
          <w:numId w:val="0"/>
        </w:numPr>
        <w:ind w:left="576" w:hanging="576"/>
        <w:jc w:val="both"/>
      </w:pPr>
      <w:bookmarkStart w:id="94" w:name="_Toc89762616"/>
      <w:bookmarkStart w:id="95" w:name="_Toc137714889"/>
      <w:bookmarkStart w:id="96" w:name="_Toc142309132"/>
      <w:bookmarkStart w:id="97" w:name="_Toc155268698"/>
      <w:r w:rsidRPr="001831C4">
        <w:rPr>
          <w:lang w:val="el"/>
        </w:rPr>
        <w:t>Λίστα εξωτερικών επαφών</w:t>
      </w:r>
      <w:bookmarkEnd w:id="94"/>
      <w:bookmarkEnd w:id="95"/>
      <w:bookmarkEnd w:id="96"/>
      <w:bookmarkEnd w:id="97"/>
    </w:p>
    <w:tbl>
      <w:tblPr>
        <w:tblStyle w:val="TableGrid"/>
        <w:tblW w:w="5000" w:type="pct"/>
        <w:tblLook w:val="0600" w:firstRow="0" w:lastRow="0" w:firstColumn="0" w:lastColumn="0" w:noHBand="1" w:noVBand="1"/>
      </w:tblPr>
      <w:tblGrid>
        <w:gridCol w:w="1047"/>
        <w:gridCol w:w="1507"/>
        <w:gridCol w:w="1943"/>
        <w:gridCol w:w="1707"/>
        <w:gridCol w:w="2092"/>
      </w:tblGrid>
      <w:tr w:rsidR="006006EE" w:rsidRPr="006006EE" w14:paraId="70EE67A4" w14:textId="77777777" w:rsidTr="006006EE">
        <w:tc>
          <w:tcPr>
            <w:tcW w:w="631" w:type="pct"/>
          </w:tcPr>
          <w:p w14:paraId="3357E6A8" w14:textId="77777777" w:rsidR="006006EE" w:rsidRPr="006006EE" w:rsidRDefault="006006EE" w:rsidP="000F5E44">
            <w:pPr>
              <w:jc w:val="both"/>
              <w:rPr>
                <w:b/>
                <w:sz w:val="18"/>
                <w:szCs w:val="18"/>
              </w:rPr>
            </w:pPr>
            <w:r w:rsidRPr="006006EE">
              <w:rPr>
                <w:b/>
                <w:sz w:val="18"/>
                <w:szCs w:val="18"/>
                <w:lang w:val="el"/>
              </w:rPr>
              <w:t>Κατηγορία</w:t>
            </w:r>
          </w:p>
        </w:tc>
        <w:tc>
          <w:tcPr>
            <w:tcW w:w="908" w:type="pct"/>
          </w:tcPr>
          <w:p w14:paraId="4E38789F" w14:textId="77777777" w:rsidR="006006EE" w:rsidRPr="006006EE" w:rsidRDefault="006006EE" w:rsidP="000F5E44">
            <w:pPr>
              <w:jc w:val="both"/>
              <w:rPr>
                <w:b/>
                <w:sz w:val="18"/>
                <w:szCs w:val="18"/>
              </w:rPr>
            </w:pPr>
            <w:r w:rsidRPr="006006EE">
              <w:rPr>
                <w:b/>
                <w:sz w:val="18"/>
                <w:szCs w:val="18"/>
                <w:lang w:val="el"/>
              </w:rPr>
              <w:t>Όνομα</w:t>
            </w:r>
          </w:p>
        </w:tc>
        <w:tc>
          <w:tcPr>
            <w:tcW w:w="1171" w:type="pct"/>
          </w:tcPr>
          <w:p w14:paraId="67785170" w14:textId="77777777" w:rsidR="006006EE" w:rsidRPr="006006EE" w:rsidRDefault="006006EE" w:rsidP="000F5E44">
            <w:pPr>
              <w:jc w:val="both"/>
              <w:rPr>
                <w:b/>
                <w:sz w:val="18"/>
                <w:szCs w:val="18"/>
              </w:rPr>
            </w:pPr>
            <w:r w:rsidRPr="006006EE">
              <w:rPr>
                <w:b/>
                <w:sz w:val="18"/>
                <w:szCs w:val="18"/>
                <w:lang w:val="el"/>
              </w:rPr>
              <w:t>Σύντομη περιγραφή / Σκοπός</w:t>
            </w:r>
          </w:p>
        </w:tc>
        <w:tc>
          <w:tcPr>
            <w:tcW w:w="1029" w:type="pct"/>
          </w:tcPr>
          <w:p w14:paraId="0DD92230" w14:textId="77777777" w:rsidR="006006EE" w:rsidRPr="006006EE" w:rsidRDefault="006006EE" w:rsidP="000F5E44">
            <w:pPr>
              <w:jc w:val="both"/>
              <w:rPr>
                <w:b/>
                <w:sz w:val="18"/>
                <w:szCs w:val="18"/>
              </w:rPr>
            </w:pPr>
            <w:r w:rsidRPr="006006EE">
              <w:rPr>
                <w:b/>
                <w:sz w:val="18"/>
                <w:szCs w:val="18"/>
                <w:lang w:val="el"/>
              </w:rPr>
              <w:t>Τηλέφωνο</w:t>
            </w:r>
          </w:p>
        </w:tc>
        <w:tc>
          <w:tcPr>
            <w:tcW w:w="1261" w:type="pct"/>
          </w:tcPr>
          <w:p w14:paraId="5E013F83" w14:textId="77777777" w:rsidR="006006EE" w:rsidRPr="006006EE" w:rsidRDefault="006006EE" w:rsidP="000F5E44">
            <w:pPr>
              <w:jc w:val="both"/>
              <w:rPr>
                <w:b/>
                <w:sz w:val="18"/>
                <w:szCs w:val="18"/>
              </w:rPr>
            </w:pPr>
            <w:r w:rsidRPr="006006EE">
              <w:rPr>
                <w:b/>
                <w:sz w:val="18"/>
                <w:szCs w:val="18"/>
                <w:lang w:val="el"/>
              </w:rPr>
              <w:t>Διεύθυνση ηλεκτρονικού ταχυδρομείου (κατά περίπτωση)</w:t>
            </w:r>
          </w:p>
        </w:tc>
      </w:tr>
      <w:tr w:rsidR="006006EE" w:rsidRPr="006006EE" w14:paraId="4092CB5B" w14:textId="77777777" w:rsidTr="006006EE">
        <w:tc>
          <w:tcPr>
            <w:tcW w:w="631" w:type="pct"/>
          </w:tcPr>
          <w:p w14:paraId="050B03BB" w14:textId="77777777" w:rsidR="006006EE" w:rsidRPr="006006EE" w:rsidRDefault="006006EE" w:rsidP="000F5E44">
            <w:pPr>
              <w:jc w:val="both"/>
              <w:rPr>
                <w:sz w:val="18"/>
                <w:szCs w:val="18"/>
              </w:rPr>
            </w:pPr>
          </w:p>
        </w:tc>
        <w:tc>
          <w:tcPr>
            <w:tcW w:w="908" w:type="pct"/>
          </w:tcPr>
          <w:p w14:paraId="129AC7DF" w14:textId="77777777" w:rsidR="006006EE" w:rsidRPr="006006EE" w:rsidRDefault="006006EE" w:rsidP="000F5E44">
            <w:pPr>
              <w:jc w:val="both"/>
              <w:rPr>
                <w:sz w:val="18"/>
                <w:szCs w:val="18"/>
              </w:rPr>
            </w:pPr>
          </w:p>
        </w:tc>
        <w:tc>
          <w:tcPr>
            <w:tcW w:w="1171" w:type="pct"/>
          </w:tcPr>
          <w:p w14:paraId="56F26C8F" w14:textId="77777777" w:rsidR="006006EE" w:rsidRPr="006006EE" w:rsidRDefault="006006EE" w:rsidP="000F5E44">
            <w:pPr>
              <w:jc w:val="both"/>
              <w:rPr>
                <w:sz w:val="18"/>
                <w:szCs w:val="18"/>
              </w:rPr>
            </w:pPr>
          </w:p>
        </w:tc>
        <w:tc>
          <w:tcPr>
            <w:tcW w:w="1029" w:type="pct"/>
          </w:tcPr>
          <w:p w14:paraId="2D3B8CC8" w14:textId="77777777" w:rsidR="006006EE" w:rsidRPr="006006EE" w:rsidRDefault="006006EE" w:rsidP="000F5E44">
            <w:pPr>
              <w:jc w:val="both"/>
              <w:rPr>
                <w:sz w:val="18"/>
                <w:szCs w:val="18"/>
              </w:rPr>
            </w:pPr>
          </w:p>
        </w:tc>
        <w:tc>
          <w:tcPr>
            <w:tcW w:w="1261" w:type="pct"/>
          </w:tcPr>
          <w:p w14:paraId="60949E89" w14:textId="77777777" w:rsidR="006006EE" w:rsidRPr="006006EE" w:rsidRDefault="006006EE" w:rsidP="000F5E44">
            <w:pPr>
              <w:jc w:val="both"/>
              <w:rPr>
                <w:sz w:val="18"/>
                <w:szCs w:val="18"/>
              </w:rPr>
            </w:pPr>
          </w:p>
        </w:tc>
      </w:tr>
      <w:tr w:rsidR="006006EE" w:rsidRPr="006006EE" w14:paraId="4A70CE34" w14:textId="77777777" w:rsidTr="006006EE">
        <w:tc>
          <w:tcPr>
            <w:tcW w:w="631" w:type="pct"/>
          </w:tcPr>
          <w:p w14:paraId="5A9036E0" w14:textId="77777777" w:rsidR="006006EE" w:rsidRPr="006006EE" w:rsidRDefault="006006EE" w:rsidP="000F5E44">
            <w:pPr>
              <w:jc w:val="both"/>
              <w:rPr>
                <w:sz w:val="18"/>
                <w:szCs w:val="18"/>
              </w:rPr>
            </w:pPr>
          </w:p>
        </w:tc>
        <w:tc>
          <w:tcPr>
            <w:tcW w:w="908" w:type="pct"/>
          </w:tcPr>
          <w:p w14:paraId="699620E4" w14:textId="77777777" w:rsidR="006006EE" w:rsidRPr="006006EE" w:rsidRDefault="006006EE" w:rsidP="000F5E44">
            <w:pPr>
              <w:jc w:val="both"/>
              <w:rPr>
                <w:sz w:val="18"/>
                <w:szCs w:val="18"/>
              </w:rPr>
            </w:pPr>
          </w:p>
        </w:tc>
        <w:tc>
          <w:tcPr>
            <w:tcW w:w="1171" w:type="pct"/>
          </w:tcPr>
          <w:p w14:paraId="3F78ABC9" w14:textId="77777777" w:rsidR="006006EE" w:rsidRPr="006006EE" w:rsidRDefault="006006EE" w:rsidP="000F5E44">
            <w:pPr>
              <w:jc w:val="both"/>
              <w:rPr>
                <w:sz w:val="18"/>
                <w:szCs w:val="18"/>
              </w:rPr>
            </w:pPr>
          </w:p>
        </w:tc>
        <w:tc>
          <w:tcPr>
            <w:tcW w:w="1029" w:type="pct"/>
          </w:tcPr>
          <w:p w14:paraId="13631983" w14:textId="77777777" w:rsidR="006006EE" w:rsidRPr="006006EE" w:rsidRDefault="006006EE" w:rsidP="000F5E44">
            <w:pPr>
              <w:jc w:val="both"/>
              <w:rPr>
                <w:sz w:val="18"/>
                <w:szCs w:val="18"/>
              </w:rPr>
            </w:pPr>
          </w:p>
        </w:tc>
        <w:tc>
          <w:tcPr>
            <w:tcW w:w="1261" w:type="pct"/>
          </w:tcPr>
          <w:p w14:paraId="5BD661BF" w14:textId="77777777" w:rsidR="006006EE" w:rsidRPr="006006EE" w:rsidRDefault="006006EE" w:rsidP="000F5E44">
            <w:pPr>
              <w:jc w:val="both"/>
              <w:rPr>
                <w:sz w:val="18"/>
                <w:szCs w:val="18"/>
              </w:rPr>
            </w:pPr>
          </w:p>
        </w:tc>
      </w:tr>
      <w:tr w:rsidR="006006EE" w:rsidRPr="006006EE" w14:paraId="42F62556" w14:textId="77777777" w:rsidTr="006006EE">
        <w:tc>
          <w:tcPr>
            <w:tcW w:w="631" w:type="pct"/>
          </w:tcPr>
          <w:p w14:paraId="64A3775B" w14:textId="77777777" w:rsidR="006006EE" w:rsidRPr="006006EE" w:rsidRDefault="006006EE" w:rsidP="000F5E44">
            <w:pPr>
              <w:jc w:val="both"/>
              <w:rPr>
                <w:sz w:val="18"/>
                <w:szCs w:val="18"/>
              </w:rPr>
            </w:pPr>
          </w:p>
        </w:tc>
        <w:tc>
          <w:tcPr>
            <w:tcW w:w="908" w:type="pct"/>
          </w:tcPr>
          <w:p w14:paraId="6E26CF6C" w14:textId="77777777" w:rsidR="006006EE" w:rsidRPr="006006EE" w:rsidRDefault="006006EE" w:rsidP="000F5E44">
            <w:pPr>
              <w:jc w:val="both"/>
              <w:rPr>
                <w:sz w:val="18"/>
                <w:szCs w:val="18"/>
              </w:rPr>
            </w:pPr>
          </w:p>
        </w:tc>
        <w:tc>
          <w:tcPr>
            <w:tcW w:w="1171" w:type="pct"/>
          </w:tcPr>
          <w:p w14:paraId="61F05B9E" w14:textId="77777777" w:rsidR="006006EE" w:rsidRPr="006006EE" w:rsidRDefault="006006EE" w:rsidP="000F5E44">
            <w:pPr>
              <w:jc w:val="both"/>
              <w:rPr>
                <w:sz w:val="18"/>
                <w:szCs w:val="18"/>
              </w:rPr>
            </w:pPr>
          </w:p>
        </w:tc>
        <w:tc>
          <w:tcPr>
            <w:tcW w:w="1029" w:type="pct"/>
          </w:tcPr>
          <w:p w14:paraId="5CF7A020" w14:textId="77777777" w:rsidR="006006EE" w:rsidRPr="006006EE" w:rsidRDefault="006006EE" w:rsidP="000F5E44">
            <w:pPr>
              <w:jc w:val="both"/>
              <w:rPr>
                <w:sz w:val="18"/>
                <w:szCs w:val="18"/>
              </w:rPr>
            </w:pPr>
          </w:p>
        </w:tc>
        <w:tc>
          <w:tcPr>
            <w:tcW w:w="1261" w:type="pct"/>
          </w:tcPr>
          <w:p w14:paraId="22C6E2C3" w14:textId="77777777" w:rsidR="006006EE" w:rsidRPr="006006EE" w:rsidRDefault="006006EE" w:rsidP="000F5E44">
            <w:pPr>
              <w:jc w:val="both"/>
              <w:rPr>
                <w:sz w:val="18"/>
                <w:szCs w:val="18"/>
              </w:rPr>
            </w:pPr>
          </w:p>
        </w:tc>
      </w:tr>
    </w:tbl>
    <w:p w14:paraId="516E3859" w14:textId="12F3E48C" w:rsidR="008B2A60" w:rsidRDefault="008B2A60" w:rsidP="000F5E44">
      <w:pPr>
        <w:jc w:val="both"/>
      </w:pPr>
    </w:p>
    <w:p w14:paraId="3193863C" w14:textId="03916831" w:rsidR="00E03BEC" w:rsidRDefault="00E03BEC" w:rsidP="000F5E44">
      <w:pPr>
        <w:jc w:val="both"/>
      </w:pPr>
    </w:p>
    <w:p w14:paraId="7C56E2B5" w14:textId="0AF60303" w:rsidR="00E03BEC" w:rsidRPr="00D339CD" w:rsidRDefault="00E03BEC" w:rsidP="000F5E44">
      <w:pPr>
        <w:pStyle w:val="Heading1"/>
        <w:numPr>
          <w:ilvl w:val="0"/>
          <w:numId w:val="0"/>
        </w:numPr>
        <w:jc w:val="both"/>
        <w:rPr>
          <w:lang w:val="el"/>
        </w:rPr>
      </w:pPr>
      <w:bookmarkStart w:id="98" w:name="_Toc155268699"/>
      <w:r w:rsidRPr="00D339CD">
        <w:rPr>
          <w:lang w:val="el"/>
        </w:rPr>
        <w:t>Άλλα Παραρτήματα κατά περίπτωση</w:t>
      </w:r>
      <w:bookmarkEnd w:id="98"/>
      <w:r w:rsidRPr="00D339CD">
        <w:rPr>
          <w:lang w:val="el"/>
        </w:rPr>
        <w:t xml:space="preserve"> </w:t>
      </w:r>
    </w:p>
    <w:p w14:paraId="76AA5957" w14:textId="77777777" w:rsidR="00E9410D" w:rsidRPr="00E9410D" w:rsidRDefault="00E9410D" w:rsidP="000234FF"/>
    <w:p w14:paraId="513BCF17" w14:textId="77777777" w:rsidR="00E9410D" w:rsidRPr="00B66235" w:rsidRDefault="00E9410D" w:rsidP="000234FF"/>
    <w:p w14:paraId="69EDA4AC" w14:textId="704F3238" w:rsidR="00B66235" w:rsidRPr="000234FF" w:rsidRDefault="00B66235" w:rsidP="000234FF"/>
    <w:p w14:paraId="3B79265C" w14:textId="77777777" w:rsidR="00B66235" w:rsidRPr="006006EE" w:rsidRDefault="00B66235" w:rsidP="006006EE"/>
    <w:sectPr w:rsidR="00B66235" w:rsidRPr="006006EE" w:rsidSect="008C45E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060F26" w16cex:dateUtc="2023-12-01T12:54:00Z"/>
  <w16cex:commentExtensible w16cex:durableId="35DEA123" w16cex:dateUtc="2023-12-01T12:54:00Z"/>
  <w16cex:commentExtensible w16cex:durableId="28A07184" w16cex:dateUtc="2023-09-04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439103" w16cid:durableId="2B8106DD"/>
  <w16cid:commentId w16cid:paraId="59E2D0F8" w16cid:durableId="22060F26"/>
  <w16cid:commentId w16cid:paraId="58FA5B7E" w16cid:durableId="507E570F"/>
  <w16cid:commentId w16cid:paraId="5DDA04C5" w16cid:durableId="35DEA123"/>
  <w16cid:commentId w16cid:paraId="2CE6684E" w16cid:durableId="28A06880"/>
  <w16cid:commentId w16cid:paraId="0C3DB0B8" w16cid:durableId="28A071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89684" w14:textId="77777777" w:rsidR="00E02910" w:rsidRDefault="00E02910" w:rsidP="000C0A51">
      <w:pPr>
        <w:spacing w:after="0" w:line="240" w:lineRule="auto"/>
      </w:pPr>
      <w:r>
        <w:separator/>
      </w:r>
    </w:p>
  </w:endnote>
  <w:endnote w:type="continuationSeparator" w:id="0">
    <w:p w14:paraId="28682C8F" w14:textId="77777777" w:rsidR="00E02910" w:rsidRDefault="00E02910" w:rsidP="000C0A51">
      <w:pPr>
        <w:spacing w:after="0" w:line="240" w:lineRule="auto"/>
      </w:pPr>
      <w:r>
        <w:continuationSeparator/>
      </w:r>
    </w:p>
  </w:endnote>
  <w:endnote w:type="continuationNotice" w:id="1">
    <w:p w14:paraId="02EE13E1" w14:textId="77777777" w:rsidR="00E02910" w:rsidRDefault="00E02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7256" w14:textId="77777777" w:rsidR="000F5E44" w:rsidRDefault="000F5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87EE" w14:textId="77777777" w:rsidR="00D339CD" w:rsidRDefault="00D339CD" w:rsidP="00D339CD">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3E729ED0" w14:textId="1AAB74BC" w:rsidR="00D339CD" w:rsidRPr="007A178F" w:rsidRDefault="00D339CD" w:rsidP="00D339CD">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C5765D">
          <w:rPr>
            <w:noProof/>
          </w:rPr>
          <w:t>1</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fldSimple w:instr=" NUMPAGES   \* MERGEFORMAT ">
              <w:r w:rsidR="00C5765D">
                <w:rPr>
                  <w:noProof/>
                </w:rPr>
                <w:t>1</w:t>
              </w:r>
            </w:fldSimple>
          </w:sdtContent>
        </w:sdt>
      </w:p>
    </w:sdtContent>
  </w:sdt>
  <w:p w14:paraId="4E435406" w14:textId="074596A7" w:rsidR="00D339CD" w:rsidRDefault="00D339CD" w:rsidP="00D339CD">
    <w:pPr>
      <w:pStyle w:val="Footer"/>
      <w:jc w:val="right"/>
    </w:pPr>
  </w:p>
  <w:p w14:paraId="13B148A2" w14:textId="77777777" w:rsidR="00D339CD" w:rsidRDefault="00D339CD" w:rsidP="00D339C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2FF0" w14:textId="77777777" w:rsidR="000F5E44" w:rsidRDefault="000F5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63644" w14:textId="77777777" w:rsidR="00E02910" w:rsidRDefault="00E02910" w:rsidP="000C0A51">
      <w:pPr>
        <w:spacing w:after="0" w:line="240" w:lineRule="auto"/>
      </w:pPr>
      <w:r>
        <w:separator/>
      </w:r>
    </w:p>
  </w:footnote>
  <w:footnote w:type="continuationSeparator" w:id="0">
    <w:p w14:paraId="3556ABEE" w14:textId="77777777" w:rsidR="00E02910" w:rsidRDefault="00E02910" w:rsidP="000C0A51">
      <w:pPr>
        <w:spacing w:after="0" w:line="240" w:lineRule="auto"/>
      </w:pPr>
      <w:r>
        <w:continuationSeparator/>
      </w:r>
    </w:p>
  </w:footnote>
  <w:footnote w:type="continuationNotice" w:id="1">
    <w:p w14:paraId="20DAFB50" w14:textId="77777777" w:rsidR="00E02910" w:rsidRDefault="00E02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5184" w14:textId="36854D6A" w:rsidR="00D339CD" w:rsidRPr="00C5765D" w:rsidRDefault="00C5765D" w:rsidP="00C5765D">
    <w:pPr>
      <w:pStyle w:val="Header"/>
      <w:jc w:val="right"/>
    </w:pPr>
    <w:r>
      <w:rPr>
        <w:highlight w:val="yellow"/>
      </w:rPr>
      <w:fldChar w:fldCharType="begin" w:fldLock="1"/>
    </w:r>
    <w:r>
      <w:rPr>
        <w:highlight w:val="yellow"/>
      </w:rPr>
      <w:instrText xml:space="preserve"> DOCPROPERTY bjHeaderEvenPageDocProperty \* MERGEFORMAT </w:instrText>
    </w:r>
    <w:r>
      <w:rPr>
        <w:highlight w:val="yellow"/>
      </w:rPr>
      <w:fldChar w:fldCharType="separate"/>
    </w:r>
    <w:r w:rsidRPr="000D4C4C">
      <w:rPr>
        <w:rFonts w:ascii="Times New Roman" w:hAnsi="Times New Roman" w:cs="Times New Roman"/>
        <w:bCs/>
        <w:color w:val="000000"/>
        <w:sz w:val="24"/>
        <w:szCs w:val="24"/>
      </w:rPr>
      <w:t xml:space="preserve">TLP: </w:t>
    </w:r>
    <w:r w:rsidRPr="000D4C4C">
      <w:rPr>
        <w:rFonts w:ascii="Times New Roman" w:hAnsi="Times New Roman" w:cs="Times New Roman"/>
        <w:b/>
        <w:bCs/>
        <w:color w:val="FF9900"/>
        <w:sz w:val="24"/>
        <w:szCs w:val="24"/>
      </w:rPr>
      <w:t>AMBER</w:t>
    </w:r>
    <w:r>
      <w:rPr>
        <w:highlight w:val="yell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2AD7" w14:textId="2239132A" w:rsidR="00D339CD" w:rsidRPr="00C5765D" w:rsidRDefault="00C5765D" w:rsidP="00C5765D">
    <w:pPr>
      <w:pStyle w:val="Header"/>
      <w:jc w:val="right"/>
    </w:pPr>
    <w:r>
      <w:rPr>
        <w:highlight w:val="yellow"/>
      </w:rPr>
      <w:fldChar w:fldCharType="begin" w:fldLock="1"/>
    </w:r>
    <w:r>
      <w:rPr>
        <w:highlight w:val="yellow"/>
      </w:rPr>
      <w:instrText xml:space="preserve"> DOCPROPERTY bjHeaderBothDocProperty \* MERGEFORMAT </w:instrText>
    </w:r>
    <w:r>
      <w:rPr>
        <w:highlight w:val="yellow"/>
      </w:rPr>
      <w:fldChar w:fldCharType="separate"/>
    </w:r>
    <w:r w:rsidRPr="000D4C4C">
      <w:rPr>
        <w:rFonts w:ascii="Times New Roman" w:hAnsi="Times New Roman" w:cs="Times New Roman"/>
        <w:bCs/>
        <w:color w:val="000000"/>
        <w:sz w:val="24"/>
        <w:szCs w:val="24"/>
      </w:rPr>
      <w:t xml:space="preserve">TLP: </w:t>
    </w:r>
    <w:r w:rsidRPr="000D4C4C">
      <w:rPr>
        <w:rFonts w:ascii="Times New Roman" w:hAnsi="Times New Roman" w:cs="Times New Roman"/>
        <w:b/>
        <w:bCs/>
        <w:color w:val="FF9900"/>
        <w:sz w:val="24"/>
        <w:szCs w:val="24"/>
      </w:rPr>
      <w:t>AMBER</w:t>
    </w:r>
    <w:r>
      <w:rPr>
        <w:highlight w:val="yellow"/>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909E" w14:textId="75ECDD2D" w:rsidR="00D339CD" w:rsidRPr="00C5765D" w:rsidRDefault="00C5765D" w:rsidP="00C5765D">
    <w:pPr>
      <w:pStyle w:val="Header"/>
      <w:jc w:val="right"/>
    </w:pPr>
    <w:r>
      <w:rPr>
        <w:highlight w:val="yellow"/>
      </w:rPr>
      <w:fldChar w:fldCharType="begin" w:fldLock="1"/>
    </w:r>
    <w:r>
      <w:rPr>
        <w:highlight w:val="yellow"/>
      </w:rPr>
      <w:instrText xml:space="preserve"> DOCPROPERTY bjHeaderFirstPageDocProperty \* MERGEFORMAT </w:instrText>
    </w:r>
    <w:r>
      <w:rPr>
        <w:highlight w:val="yellow"/>
      </w:rPr>
      <w:fldChar w:fldCharType="separate"/>
    </w:r>
    <w:r w:rsidRPr="000D4C4C">
      <w:rPr>
        <w:rFonts w:ascii="Times New Roman" w:hAnsi="Times New Roman" w:cs="Times New Roman"/>
        <w:bCs/>
        <w:color w:val="000000"/>
        <w:sz w:val="24"/>
        <w:szCs w:val="24"/>
      </w:rPr>
      <w:t xml:space="preserve">TLP: </w:t>
    </w:r>
    <w:r w:rsidRPr="000D4C4C">
      <w:rPr>
        <w:rFonts w:ascii="Times New Roman" w:hAnsi="Times New Roman" w:cs="Times New Roman"/>
        <w:b/>
        <w:bCs/>
        <w:color w:val="FF9900"/>
        <w:sz w:val="24"/>
        <w:szCs w:val="24"/>
      </w:rPr>
      <w:t>AMBER</w:t>
    </w:r>
    <w:r>
      <w:rPr>
        <w:highlight w:val="yell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2BE"/>
    <w:multiLevelType w:val="hybridMultilevel"/>
    <w:tmpl w:val="D89C8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11D5F"/>
    <w:multiLevelType w:val="multilevel"/>
    <w:tmpl w:val="08A01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824A7A"/>
    <w:multiLevelType w:val="multilevel"/>
    <w:tmpl w:val="A6A6D93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FF1ADF"/>
    <w:multiLevelType w:val="hybridMultilevel"/>
    <w:tmpl w:val="14CAE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47C6A"/>
    <w:multiLevelType w:val="hybridMultilevel"/>
    <w:tmpl w:val="AA3C46A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0ADA70C0"/>
    <w:multiLevelType w:val="hybridMultilevel"/>
    <w:tmpl w:val="98D0D82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0BCD6A05"/>
    <w:multiLevelType w:val="hybridMultilevel"/>
    <w:tmpl w:val="34448D8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0C204AD4"/>
    <w:multiLevelType w:val="hybridMultilevel"/>
    <w:tmpl w:val="D5DCF84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0D2F65C9"/>
    <w:multiLevelType w:val="hybridMultilevel"/>
    <w:tmpl w:val="1F9294B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0F6D737E"/>
    <w:multiLevelType w:val="hybridMultilevel"/>
    <w:tmpl w:val="F800E39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0FB120D0"/>
    <w:multiLevelType w:val="hybridMultilevel"/>
    <w:tmpl w:val="0560A75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10763556"/>
    <w:multiLevelType w:val="hybridMultilevel"/>
    <w:tmpl w:val="CA74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A5408"/>
    <w:multiLevelType w:val="hybridMultilevel"/>
    <w:tmpl w:val="DA14E9C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1243551D"/>
    <w:multiLevelType w:val="hybridMultilevel"/>
    <w:tmpl w:val="EBC0B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624A3B"/>
    <w:multiLevelType w:val="hybridMultilevel"/>
    <w:tmpl w:val="0A3CE62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149F4D7C"/>
    <w:multiLevelType w:val="multilevel"/>
    <w:tmpl w:val="CB704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51B6501"/>
    <w:multiLevelType w:val="hybridMultilevel"/>
    <w:tmpl w:val="4E0C72E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17E1546B"/>
    <w:multiLevelType w:val="hybridMultilevel"/>
    <w:tmpl w:val="937EE64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1B9C7127"/>
    <w:multiLevelType w:val="hybridMultilevel"/>
    <w:tmpl w:val="9C50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14467C"/>
    <w:multiLevelType w:val="hybridMultilevel"/>
    <w:tmpl w:val="79B0FBB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23565D78"/>
    <w:multiLevelType w:val="hybridMultilevel"/>
    <w:tmpl w:val="FC5C1B8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2379243B"/>
    <w:multiLevelType w:val="hybridMultilevel"/>
    <w:tmpl w:val="44829B2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29B8302A"/>
    <w:multiLevelType w:val="hybridMultilevel"/>
    <w:tmpl w:val="084A550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2B5805A2"/>
    <w:multiLevelType w:val="hybridMultilevel"/>
    <w:tmpl w:val="A8A65BA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2F230347"/>
    <w:multiLevelType w:val="hybridMultilevel"/>
    <w:tmpl w:val="B53E96E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2F4806DD"/>
    <w:multiLevelType w:val="multilevel"/>
    <w:tmpl w:val="E1760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0F56385"/>
    <w:multiLevelType w:val="hybridMultilevel"/>
    <w:tmpl w:val="5A46B1F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32F762F8"/>
    <w:multiLevelType w:val="hybridMultilevel"/>
    <w:tmpl w:val="3DE84D2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330C04E2"/>
    <w:multiLevelType w:val="hybridMultilevel"/>
    <w:tmpl w:val="0882A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35F1387"/>
    <w:multiLevelType w:val="hybridMultilevel"/>
    <w:tmpl w:val="A8BE2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58D2C1B"/>
    <w:multiLevelType w:val="hybridMultilevel"/>
    <w:tmpl w:val="8DF46AD0"/>
    <w:lvl w:ilvl="0" w:tplc="206C5A20">
      <w:start w:val="1"/>
      <w:numFmt w:val="bullet"/>
      <w:pStyle w:val="KEDIPESTB3"/>
      <w:lvlText w:val=""/>
      <w:lvlJc w:val="left"/>
      <w:pPr>
        <w:ind w:left="99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36F76E91"/>
    <w:multiLevelType w:val="hybridMultilevel"/>
    <w:tmpl w:val="F466801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3850103D"/>
    <w:multiLevelType w:val="hybridMultilevel"/>
    <w:tmpl w:val="4BF8CF5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3F7D5215"/>
    <w:multiLevelType w:val="hybridMultilevel"/>
    <w:tmpl w:val="6F1AD99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4" w15:restartNumberingAfterBreak="0">
    <w:nsid w:val="43E4495D"/>
    <w:multiLevelType w:val="multilevel"/>
    <w:tmpl w:val="57389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67E0704"/>
    <w:multiLevelType w:val="hybridMultilevel"/>
    <w:tmpl w:val="CB8E89F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6" w15:restartNumberingAfterBreak="0">
    <w:nsid w:val="51185DF0"/>
    <w:multiLevelType w:val="hybridMultilevel"/>
    <w:tmpl w:val="1C94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9D44DA"/>
    <w:multiLevelType w:val="hybridMultilevel"/>
    <w:tmpl w:val="2152C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8C7C65"/>
    <w:multiLevelType w:val="hybridMultilevel"/>
    <w:tmpl w:val="01F442C2"/>
    <w:lvl w:ilvl="0" w:tplc="1294341E">
      <w:start w:val="1"/>
      <w:numFmt w:val="bullet"/>
      <w:pStyle w:val="KEDIPESTB2"/>
      <w:lvlText w:val=""/>
      <w:lvlJc w:val="left"/>
      <w:pPr>
        <w:ind w:left="171" w:hanging="360"/>
      </w:pPr>
      <w:rPr>
        <w:rFonts w:ascii="Symbol" w:hAnsi="Symbol" w:hint="default"/>
        <w:color w:val="auto"/>
      </w:rPr>
    </w:lvl>
    <w:lvl w:ilvl="1" w:tplc="04090003">
      <w:start w:val="1"/>
      <w:numFmt w:val="bullet"/>
      <w:lvlText w:val="o"/>
      <w:lvlJc w:val="left"/>
      <w:pPr>
        <w:ind w:left="1341" w:hanging="360"/>
      </w:pPr>
      <w:rPr>
        <w:rFonts w:ascii="Courier New" w:hAnsi="Courier New" w:cs="Courier New"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39" w15:restartNumberingAfterBreak="0">
    <w:nsid w:val="651B0EE2"/>
    <w:multiLevelType w:val="hybridMultilevel"/>
    <w:tmpl w:val="A74E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92733"/>
    <w:multiLevelType w:val="hybridMultilevel"/>
    <w:tmpl w:val="DA208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D812F1"/>
    <w:multiLevelType w:val="hybridMultilevel"/>
    <w:tmpl w:val="BC08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5086B"/>
    <w:multiLevelType w:val="hybridMultilevel"/>
    <w:tmpl w:val="486E26C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3" w15:restartNumberingAfterBreak="0">
    <w:nsid w:val="7AFA0949"/>
    <w:multiLevelType w:val="multilevel"/>
    <w:tmpl w:val="B4860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B4C58B9"/>
    <w:multiLevelType w:val="multilevel"/>
    <w:tmpl w:val="535C485C"/>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EA6D57"/>
    <w:multiLevelType w:val="hybridMultilevel"/>
    <w:tmpl w:val="03DEBF0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27"/>
  </w:num>
  <w:num w:numId="4">
    <w:abstractNumId w:val="4"/>
  </w:num>
  <w:num w:numId="5">
    <w:abstractNumId w:val="31"/>
  </w:num>
  <w:num w:numId="6">
    <w:abstractNumId w:val="19"/>
  </w:num>
  <w:num w:numId="7">
    <w:abstractNumId w:val="42"/>
  </w:num>
  <w:num w:numId="8">
    <w:abstractNumId w:val="45"/>
  </w:num>
  <w:num w:numId="9">
    <w:abstractNumId w:val="16"/>
  </w:num>
  <w:num w:numId="10">
    <w:abstractNumId w:val="26"/>
  </w:num>
  <w:num w:numId="11">
    <w:abstractNumId w:val="14"/>
  </w:num>
  <w:num w:numId="12">
    <w:abstractNumId w:val="17"/>
  </w:num>
  <w:num w:numId="13">
    <w:abstractNumId w:val="5"/>
  </w:num>
  <w:num w:numId="14">
    <w:abstractNumId w:val="8"/>
  </w:num>
  <w:num w:numId="15">
    <w:abstractNumId w:val="28"/>
  </w:num>
  <w:num w:numId="16">
    <w:abstractNumId w:val="0"/>
  </w:num>
  <w:num w:numId="17">
    <w:abstractNumId w:val="3"/>
  </w:num>
  <w:num w:numId="18">
    <w:abstractNumId w:val="29"/>
  </w:num>
  <w:num w:numId="19">
    <w:abstractNumId w:val="37"/>
  </w:num>
  <w:num w:numId="20">
    <w:abstractNumId w:val="13"/>
  </w:num>
  <w:num w:numId="21">
    <w:abstractNumId w:val="21"/>
  </w:num>
  <w:num w:numId="22">
    <w:abstractNumId w:val="43"/>
  </w:num>
  <w:num w:numId="23">
    <w:abstractNumId w:val="25"/>
  </w:num>
  <w:num w:numId="24">
    <w:abstractNumId w:val="1"/>
  </w:num>
  <w:num w:numId="25">
    <w:abstractNumId w:val="15"/>
  </w:num>
  <w:num w:numId="26">
    <w:abstractNumId w:val="34"/>
  </w:num>
  <w:num w:numId="27">
    <w:abstractNumId w:val="24"/>
  </w:num>
  <w:num w:numId="28">
    <w:abstractNumId w:val="20"/>
  </w:num>
  <w:num w:numId="29">
    <w:abstractNumId w:val="35"/>
  </w:num>
  <w:num w:numId="30">
    <w:abstractNumId w:val="22"/>
  </w:num>
  <w:num w:numId="31">
    <w:abstractNumId w:val="33"/>
  </w:num>
  <w:num w:numId="32">
    <w:abstractNumId w:val="9"/>
  </w:num>
  <w:num w:numId="33">
    <w:abstractNumId w:val="23"/>
  </w:num>
  <w:num w:numId="34">
    <w:abstractNumId w:val="32"/>
  </w:num>
  <w:num w:numId="35">
    <w:abstractNumId w:val="12"/>
  </w:num>
  <w:num w:numId="36">
    <w:abstractNumId w:val="7"/>
  </w:num>
  <w:num w:numId="37">
    <w:abstractNumId w:val="6"/>
  </w:num>
  <w:num w:numId="38">
    <w:abstractNumId w:val="10"/>
  </w:num>
  <w:num w:numId="39">
    <w:abstractNumId w:val="36"/>
  </w:num>
  <w:num w:numId="40">
    <w:abstractNumId w:val="40"/>
  </w:num>
  <w:num w:numId="41">
    <w:abstractNumId w:val="18"/>
  </w:num>
  <w:num w:numId="42">
    <w:abstractNumId w:val="11"/>
  </w:num>
  <w:num w:numId="43">
    <w:abstractNumId w:val="41"/>
  </w:num>
  <w:num w:numId="44">
    <w:abstractNumId w:val="39"/>
  </w:num>
  <w:num w:numId="45">
    <w:abstractNumId w:val="44"/>
  </w:num>
  <w:num w:numId="46">
    <w:abstractNumId w:val="2"/>
  </w:num>
  <w:num w:numId="4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234FF"/>
    <w:rsid w:val="00051FB6"/>
    <w:rsid w:val="00065B67"/>
    <w:rsid w:val="00067A49"/>
    <w:rsid w:val="000709A4"/>
    <w:rsid w:val="00074721"/>
    <w:rsid w:val="00076149"/>
    <w:rsid w:val="000A1697"/>
    <w:rsid w:val="000A3FA2"/>
    <w:rsid w:val="000B3B21"/>
    <w:rsid w:val="000C0A51"/>
    <w:rsid w:val="000C4573"/>
    <w:rsid w:val="000D0150"/>
    <w:rsid w:val="000E3519"/>
    <w:rsid w:val="000E53A3"/>
    <w:rsid w:val="000F5E44"/>
    <w:rsid w:val="00122472"/>
    <w:rsid w:val="00142425"/>
    <w:rsid w:val="00153851"/>
    <w:rsid w:val="00175566"/>
    <w:rsid w:val="00191B76"/>
    <w:rsid w:val="001A48B0"/>
    <w:rsid w:val="001B57BF"/>
    <w:rsid w:val="001B7E6F"/>
    <w:rsid w:val="001D1B63"/>
    <w:rsid w:val="001E2463"/>
    <w:rsid w:val="00204B81"/>
    <w:rsid w:val="0022358E"/>
    <w:rsid w:val="002269D6"/>
    <w:rsid w:val="00236E1C"/>
    <w:rsid w:val="00243486"/>
    <w:rsid w:val="002828F5"/>
    <w:rsid w:val="00285B1C"/>
    <w:rsid w:val="00287D26"/>
    <w:rsid w:val="002902B4"/>
    <w:rsid w:val="002A6B1C"/>
    <w:rsid w:val="002B6A87"/>
    <w:rsid w:val="002B7A50"/>
    <w:rsid w:val="002C3C95"/>
    <w:rsid w:val="002D2789"/>
    <w:rsid w:val="00306F49"/>
    <w:rsid w:val="003207F6"/>
    <w:rsid w:val="00355736"/>
    <w:rsid w:val="00356A07"/>
    <w:rsid w:val="003978FF"/>
    <w:rsid w:val="003A172E"/>
    <w:rsid w:val="003D3855"/>
    <w:rsid w:val="003D678D"/>
    <w:rsid w:val="003F731C"/>
    <w:rsid w:val="00414D6F"/>
    <w:rsid w:val="00440E59"/>
    <w:rsid w:val="00441304"/>
    <w:rsid w:val="00471017"/>
    <w:rsid w:val="00476538"/>
    <w:rsid w:val="00494705"/>
    <w:rsid w:val="004969EC"/>
    <w:rsid w:val="004A5E78"/>
    <w:rsid w:val="004D37A9"/>
    <w:rsid w:val="004F6944"/>
    <w:rsid w:val="00512F8E"/>
    <w:rsid w:val="00524376"/>
    <w:rsid w:val="00527C17"/>
    <w:rsid w:val="00530C91"/>
    <w:rsid w:val="005330A5"/>
    <w:rsid w:val="00536BD7"/>
    <w:rsid w:val="0054557F"/>
    <w:rsid w:val="00572AE7"/>
    <w:rsid w:val="005762AE"/>
    <w:rsid w:val="00577013"/>
    <w:rsid w:val="0057701A"/>
    <w:rsid w:val="0059409D"/>
    <w:rsid w:val="005A3421"/>
    <w:rsid w:val="005B6707"/>
    <w:rsid w:val="005C0E84"/>
    <w:rsid w:val="005D08BD"/>
    <w:rsid w:val="005E3421"/>
    <w:rsid w:val="005E6D1D"/>
    <w:rsid w:val="006006EE"/>
    <w:rsid w:val="006076C0"/>
    <w:rsid w:val="00626725"/>
    <w:rsid w:val="00636A91"/>
    <w:rsid w:val="00664CC2"/>
    <w:rsid w:val="006921BA"/>
    <w:rsid w:val="00696B72"/>
    <w:rsid w:val="006B3736"/>
    <w:rsid w:val="006C05A1"/>
    <w:rsid w:val="006C1793"/>
    <w:rsid w:val="006C272F"/>
    <w:rsid w:val="006C517C"/>
    <w:rsid w:val="006F0349"/>
    <w:rsid w:val="006F046A"/>
    <w:rsid w:val="006F2EB9"/>
    <w:rsid w:val="00721AB8"/>
    <w:rsid w:val="007469B1"/>
    <w:rsid w:val="007714F6"/>
    <w:rsid w:val="007749D2"/>
    <w:rsid w:val="00783725"/>
    <w:rsid w:val="00791F12"/>
    <w:rsid w:val="007B6DFB"/>
    <w:rsid w:val="007D4C41"/>
    <w:rsid w:val="007E3DD3"/>
    <w:rsid w:val="00810814"/>
    <w:rsid w:val="00817E03"/>
    <w:rsid w:val="00820E95"/>
    <w:rsid w:val="00837EA6"/>
    <w:rsid w:val="00867775"/>
    <w:rsid w:val="00871270"/>
    <w:rsid w:val="008B2A60"/>
    <w:rsid w:val="008C1448"/>
    <w:rsid w:val="008C406F"/>
    <w:rsid w:val="008C45E1"/>
    <w:rsid w:val="008C6767"/>
    <w:rsid w:val="008E2A0D"/>
    <w:rsid w:val="008E3FFB"/>
    <w:rsid w:val="00904D0B"/>
    <w:rsid w:val="0091453D"/>
    <w:rsid w:val="00915976"/>
    <w:rsid w:val="009366F5"/>
    <w:rsid w:val="0094277F"/>
    <w:rsid w:val="009457E9"/>
    <w:rsid w:val="009504DD"/>
    <w:rsid w:val="00961BF7"/>
    <w:rsid w:val="009774A1"/>
    <w:rsid w:val="0099037B"/>
    <w:rsid w:val="009960B3"/>
    <w:rsid w:val="009B5E92"/>
    <w:rsid w:val="009C2646"/>
    <w:rsid w:val="009E6157"/>
    <w:rsid w:val="009E69CD"/>
    <w:rsid w:val="009F336E"/>
    <w:rsid w:val="00A11472"/>
    <w:rsid w:val="00A15DC8"/>
    <w:rsid w:val="00A21FB4"/>
    <w:rsid w:val="00A35ED2"/>
    <w:rsid w:val="00A64A01"/>
    <w:rsid w:val="00A72370"/>
    <w:rsid w:val="00AA3CFE"/>
    <w:rsid w:val="00AD670A"/>
    <w:rsid w:val="00AE6091"/>
    <w:rsid w:val="00B516BF"/>
    <w:rsid w:val="00B66235"/>
    <w:rsid w:val="00B7313D"/>
    <w:rsid w:val="00B73ED0"/>
    <w:rsid w:val="00B8136E"/>
    <w:rsid w:val="00B8554D"/>
    <w:rsid w:val="00BB2D2E"/>
    <w:rsid w:val="00BD27BE"/>
    <w:rsid w:val="00BE0DFB"/>
    <w:rsid w:val="00BE48A9"/>
    <w:rsid w:val="00BF69E9"/>
    <w:rsid w:val="00C07309"/>
    <w:rsid w:val="00C07665"/>
    <w:rsid w:val="00C26019"/>
    <w:rsid w:val="00C27E18"/>
    <w:rsid w:val="00C440EA"/>
    <w:rsid w:val="00C452BC"/>
    <w:rsid w:val="00C5765D"/>
    <w:rsid w:val="00C57B31"/>
    <w:rsid w:val="00C60C5D"/>
    <w:rsid w:val="00C83B39"/>
    <w:rsid w:val="00CB126C"/>
    <w:rsid w:val="00CB68A8"/>
    <w:rsid w:val="00CC0ECC"/>
    <w:rsid w:val="00CC2A92"/>
    <w:rsid w:val="00CC5DA6"/>
    <w:rsid w:val="00CC7874"/>
    <w:rsid w:val="00CD4CB0"/>
    <w:rsid w:val="00CE3E75"/>
    <w:rsid w:val="00CF3517"/>
    <w:rsid w:val="00D04745"/>
    <w:rsid w:val="00D22629"/>
    <w:rsid w:val="00D339CD"/>
    <w:rsid w:val="00D427AD"/>
    <w:rsid w:val="00D43055"/>
    <w:rsid w:val="00D870F8"/>
    <w:rsid w:val="00D92CEF"/>
    <w:rsid w:val="00D96648"/>
    <w:rsid w:val="00DA548A"/>
    <w:rsid w:val="00DB4DB9"/>
    <w:rsid w:val="00DC4500"/>
    <w:rsid w:val="00DD0B77"/>
    <w:rsid w:val="00E02910"/>
    <w:rsid w:val="00E03BEC"/>
    <w:rsid w:val="00E10BAD"/>
    <w:rsid w:val="00E329FD"/>
    <w:rsid w:val="00E5101D"/>
    <w:rsid w:val="00E713CA"/>
    <w:rsid w:val="00E777F3"/>
    <w:rsid w:val="00E9410D"/>
    <w:rsid w:val="00EA7A0E"/>
    <w:rsid w:val="00EA7B55"/>
    <w:rsid w:val="00EC12DE"/>
    <w:rsid w:val="00ED473B"/>
    <w:rsid w:val="00ED5D66"/>
    <w:rsid w:val="00ED798D"/>
    <w:rsid w:val="00F16D2A"/>
    <w:rsid w:val="00F17786"/>
    <w:rsid w:val="00F53EC9"/>
    <w:rsid w:val="00F708CB"/>
    <w:rsid w:val="00F94134"/>
    <w:rsid w:val="00FC1EE6"/>
    <w:rsid w:val="00FD0FAE"/>
    <w:rsid w:val="00FE6BCD"/>
    <w:rsid w:val="00FF0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0F5E44"/>
    <w:pPr>
      <w:keepNext/>
      <w:keepLines/>
      <w:numPr>
        <w:ilvl w:val="1"/>
        <w:numId w:val="45"/>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AE6091"/>
    <w:pPr>
      <w:keepNext/>
      <w:keepLines/>
      <w:numPr>
        <w:ilvl w:val="1"/>
        <w:numId w:val="47"/>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AE6091"/>
    <w:pPr>
      <w:keepNext/>
      <w:keepLines/>
      <w:numPr>
        <w:ilvl w:val="2"/>
        <w:numId w:val="47"/>
      </w:numPr>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F17786"/>
    <w:pPr>
      <w:keepNext/>
      <w:keepLines/>
      <w:numPr>
        <w:ilvl w:val="3"/>
        <w:numId w:val="47"/>
      </w:numPr>
      <w:tabs>
        <w:tab w:val="left" w:pos="900"/>
      </w:tab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0F5E44"/>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1"/>
    <w:qFormat/>
    <w:rsid w:val="00067A49"/>
    <w:pPr>
      <w:ind w:left="720"/>
      <w:contextualSpacing/>
    </w:pPr>
  </w:style>
  <w:style w:type="character" w:customStyle="1" w:styleId="Heading2Char">
    <w:name w:val="Heading 2 Char"/>
    <w:basedOn w:val="DefaultParagraphFont"/>
    <w:link w:val="Heading2"/>
    <w:uiPriority w:val="9"/>
    <w:rsid w:val="00AE6091"/>
    <w:rPr>
      <w:rFonts w:cstheme="majorBidi"/>
      <w:b/>
      <w:color w:val="2F5496" w:themeColor="accent1" w:themeShade="BF"/>
      <w:sz w:val="28"/>
      <w:szCs w:val="26"/>
    </w:rPr>
  </w:style>
  <w:style w:type="paragraph" w:styleId="TOC1">
    <w:name w:val="toc 1"/>
    <w:basedOn w:val="Normal"/>
    <w:next w:val="Normal"/>
    <w:autoRedefine/>
    <w:uiPriority w:val="39"/>
    <w:unhideWhenUsed/>
    <w:rsid w:val="000234FF"/>
    <w:pPr>
      <w:tabs>
        <w:tab w:val="right" w:leader="dot" w:pos="8296"/>
      </w:tabs>
      <w:spacing w:after="100"/>
    </w:pPr>
  </w:style>
  <w:style w:type="paragraph" w:styleId="TOC2">
    <w:name w:val="toc 2"/>
    <w:basedOn w:val="Normal"/>
    <w:next w:val="Normal"/>
    <w:autoRedefine/>
    <w:uiPriority w:val="39"/>
    <w:unhideWhenUsed/>
    <w:rsid w:val="00BE0DFB"/>
    <w:pPr>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uiPriority w:val="3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customStyle="1" w:styleId="Heading3Char">
    <w:name w:val="Heading 3 Char"/>
    <w:basedOn w:val="DefaultParagraphFont"/>
    <w:link w:val="Heading3"/>
    <w:uiPriority w:val="9"/>
    <w:rsid w:val="00AE6091"/>
    <w:rPr>
      <w:rFonts w:asciiTheme="majorHAnsi" w:eastAsiaTheme="majorEastAsia" w:hAnsiTheme="majorHAnsi" w:cstheme="majorBidi"/>
      <w:b/>
      <w:color w:val="1F3763" w:themeColor="accent1" w:themeShade="7F"/>
      <w:sz w:val="24"/>
      <w:szCs w:val="24"/>
    </w:rPr>
  </w:style>
  <w:style w:type="paragraph" w:customStyle="1" w:styleId="KEDIPESTB3">
    <w:name w:val="KEDIPES TB3"/>
    <w:basedOn w:val="Normal"/>
    <w:rsid w:val="009457E9"/>
    <w:pPr>
      <w:numPr>
        <w:numId w:val="1"/>
      </w:numPr>
      <w:spacing w:after="0" w:line="22" w:lineRule="atLeast"/>
      <w:jc w:val="both"/>
    </w:pPr>
    <w:rPr>
      <w:rFonts w:ascii="Arial" w:eastAsia="Calibri" w:hAnsi="Arial" w:cs="Segoe UI"/>
    </w:rPr>
  </w:style>
  <w:style w:type="character" w:styleId="CommentReference">
    <w:name w:val="annotation reference"/>
    <w:basedOn w:val="DefaultParagraphFont"/>
    <w:semiHidden/>
    <w:unhideWhenUsed/>
    <w:rsid w:val="004D37A9"/>
    <w:rPr>
      <w:sz w:val="16"/>
      <w:szCs w:val="16"/>
    </w:rPr>
  </w:style>
  <w:style w:type="paragraph" w:styleId="CommentText">
    <w:name w:val="annotation text"/>
    <w:basedOn w:val="Normal"/>
    <w:link w:val="CommentTextChar"/>
    <w:uiPriority w:val="99"/>
    <w:unhideWhenUsed/>
    <w:rsid w:val="004D37A9"/>
    <w:pPr>
      <w:spacing w:line="240" w:lineRule="auto"/>
    </w:pPr>
    <w:rPr>
      <w:sz w:val="20"/>
      <w:szCs w:val="20"/>
    </w:rPr>
  </w:style>
  <w:style w:type="character" w:customStyle="1" w:styleId="CommentTextChar">
    <w:name w:val="Comment Text Char"/>
    <w:basedOn w:val="DefaultParagraphFont"/>
    <w:link w:val="CommentText"/>
    <w:uiPriority w:val="99"/>
    <w:rsid w:val="004D37A9"/>
    <w:rPr>
      <w:sz w:val="20"/>
      <w:szCs w:val="20"/>
    </w:rPr>
  </w:style>
  <w:style w:type="paragraph" w:styleId="CommentSubject">
    <w:name w:val="annotation subject"/>
    <w:basedOn w:val="CommentText"/>
    <w:next w:val="CommentText"/>
    <w:link w:val="CommentSubjectChar"/>
    <w:uiPriority w:val="99"/>
    <w:semiHidden/>
    <w:unhideWhenUsed/>
    <w:rsid w:val="004D37A9"/>
    <w:rPr>
      <w:b/>
      <w:bCs/>
    </w:rPr>
  </w:style>
  <w:style w:type="character" w:customStyle="1" w:styleId="CommentSubjectChar">
    <w:name w:val="Comment Subject Char"/>
    <w:basedOn w:val="CommentTextChar"/>
    <w:link w:val="CommentSubject"/>
    <w:uiPriority w:val="99"/>
    <w:semiHidden/>
    <w:rsid w:val="004D37A9"/>
    <w:rPr>
      <w:b/>
      <w:bCs/>
      <w:sz w:val="20"/>
      <w:szCs w:val="20"/>
    </w:rPr>
  </w:style>
  <w:style w:type="paragraph" w:customStyle="1" w:styleId="KEDIPESTB2">
    <w:name w:val="KEDIPES TB2"/>
    <w:basedOn w:val="Normal"/>
    <w:rsid w:val="004D37A9"/>
    <w:pPr>
      <w:numPr>
        <w:numId w:val="2"/>
      </w:numPr>
      <w:spacing w:after="0" w:line="276" w:lineRule="auto"/>
      <w:jc w:val="both"/>
    </w:pPr>
    <w:rPr>
      <w:rFonts w:ascii="Arial" w:eastAsia="Calibri" w:hAnsi="Arial" w:cs="Arial"/>
      <w:lang w:eastAsia="el-GR"/>
    </w:rPr>
  </w:style>
  <w:style w:type="paragraph" w:styleId="FootnoteText">
    <w:name w:val="footnote text"/>
    <w:basedOn w:val="Normal"/>
    <w:link w:val="FootnoteTextChar"/>
    <w:uiPriority w:val="99"/>
    <w:semiHidden/>
    <w:unhideWhenUsed/>
    <w:rsid w:val="000C0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A51"/>
    <w:rPr>
      <w:sz w:val="20"/>
      <w:szCs w:val="20"/>
    </w:rPr>
  </w:style>
  <w:style w:type="character" w:styleId="FootnoteReference">
    <w:name w:val="footnote reference"/>
    <w:unhideWhenUsed/>
    <w:rsid w:val="000C0A51"/>
    <w:rPr>
      <w:vertAlign w:val="superscript"/>
    </w:rPr>
  </w:style>
  <w:style w:type="character" w:styleId="FollowedHyperlink">
    <w:name w:val="FollowedHyperlink"/>
    <w:basedOn w:val="DefaultParagraphFont"/>
    <w:uiPriority w:val="99"/>
    <w:semiHidden/>
    <w:unhideWhenUsed/>
    <w:rsid w:val="000C0A51"/>
    <w:rPr>
      <w:color w:val="954F72" w:themeColor="followedHyperlink"/>
      <w:u w:val="single"/>
    </w:rPr>
  </w:style>
  <w:style w:type="paragraph" w:styleId="HTMLPreformatted">
    <w:name w:val="HTML Preformatted"/>
    <w:basedOn w:val="Normal"/>
    <w:link w:val="HTMLPreformattedChar"/>
    <w:uiPriority w:val="99"/>
    <w:semiHidden/>
    <w:unhideWhenUsed/>
    <w:rsid w:val="006B373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3736"/>
    <w:rPr>
      <w:rFonts w:ascii="Consolas" w:hAnsi="Consolas"/>
      <w:sz w:val="20"/>
      <w:szCs w:val="20"/>
    </w:rPr>
  </w:style>
  <w:style w:type="character" w:customStyle="1" w:styleId="Heading4Char">
    <w:name w:val="Heading 4 Char"/>
    <w:basedOn w:val="DefaultParagraphFont"/>
    <w:link w:val="Heading4"/>
    <w:uiPriority w:val="9"/>
    <w:rsid w:val="00F17786"/>
    <w:rPr>
      <w:rFonts w:asciiTheme="majorHAnsi" w:eastAsiaTheme="majorEastAsia" w:hAnsiTheme="majorHAnsi" w:cstheme="majorBidi"/>
      <w:i/>
      <w:iCs/>
      <w:color w:val="2F5496" w:themeColor="accent1" w:themeShade="BF"/>
    </w:rPr>
  </w:style>
  <w:style w:type="paragraph" w:styleId="BodyText">
    <w:name w:val="Body Text"/>
    <w:basedOn w:val="Normal"/>
    <w:link w:val="BodyTextChar"/>
    <w:rsid w:val="00F17786"/>
    <w:pPr>
      <w:widowControl w:val="0"/>
      <w:spacing w:before="60" w:after="120" w:line="360" w:lineRule="auto"/>
      <w:ind w:left="1701"/>
      <w:jc w:val="both"/>
    </w:pPr>
    <w:rPr>
      <w:rFonts w:ascii="Segoe UI" w:eastAsia="Times New Roman" w:hAnsi="Segoe UI" w:cs="Times New Roman"/>
      <w:sz w:val="20"/>
      <w:szCs w:val="20"/>
      <w:lang w:val="en-AU"/>
    </w:rPr>
  </w:style>
  <w:style w:type="character" w:customStyle="1" w:styleId="BodyTextChar">
    <w:name w:val="Body Text Char"/>
    <w:basedOn w:val="DefaultParagraphFont"/>
    <w:link w:val="BodyText"/>
    <w:rsid w:val="00F17786"/>
    <w:rPr>
      <w:rFonts w:ascii="Segoe UI" w:eastAsia="Times New Roman" w:hAnsi="Segoe UI" w:cs="Times New Roman"/>
      <w:sz w:val="20"/>
      <w:szCs w:val="20"/>
      <w:lang w:val="en-AU"/>
    </w:rPr>
  </w:style>
  <w:style w:type="paragraph" w:customStyle="1" w:styleId="Style">
    <w:name w:val="Style"/>
    <w:rsid w:val="00F17786"/>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styleId="TOC3">
    <w:name w:val="toc 3"/>
    <w:basedOn w:val="Normal"/>
    <w:next w:val="Normal"/>
    <w:autoRedefine/>
    <w:uiPriority w:val="39"/>
    <w:unhideWhenUsed/>
    <w:rsid w:val="00F17786"/>
    <w:pPr>
      <w:spacing w:after="100"/>
      <w:ind w:left="440"/>
    </w:pPr>
    <w:rPr>
      <w:rFonts w:eastAsiaTheme="minorEastAsia" w:cs="Times New Roman"/>
      <w:lang w:val="en-US"/>
    </w:rPr>
  </w:style>
  <w:style w:type="paragraph" w:styleId="Caption">
    <w:name w:val="caption"/>
    <w:basedOn w:val="Normal"/>
    <w:next w:val="Normal"/>
    <w:uiPriority w:val="35"/>
    <w:unhideWhenUsed/>
    <w:qFormat/>
    <w:rsid w:val="006006EE"/>
    <w:pPr>
      <w:widowControl w:val="0"/>
      <w:autoSpaceDE w:val="0"/>
      <w:autoSpaceDN w:val="0"/>
      <w:spacing w:before="120" w:after="200" w:line="240" w:lineRule="auto"/>
    </w:pPr>
    <w:rPr>
      <w:rFonts w:ascii="Calibri" w:eastAsia="Calibri" w:hAnsi="Calibri" w:cs="Calibri"/>
      <w:i/>
      <w:iCs/>
      <w:color w:val="44546A" w:themeColor="text2"/>
      <w:sz w:val="18"/>
      <w:szCs w:val="18"/>
      <w:lang w:val="en-US"/>
    </w:rPr>
  </w:style>
  <w:style w:type="paragraph" w:styleId="Header">
    <w:name w:val="header"/>
    <w:basedOn w:val="Normal"/>
    <w:link w:val="HeaderChar"/>
    <w:uiPriority w:val="99"/>
    <w:unhideWhenUsed/>
    <w:rsid w:val="006C2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72F"/>
  </w:style>
  <w:style w:type="paragraph" w:styleId="Footer">
    <w:name w:val="footer"/>
    <w:basedOn w:val="Normal"/>
    <w:link w:val="FooterChar"/>
    <w:uiPriority w:val="99"/>
    <w:unhideWhenUsed/>
    <w:rsid w:val="006C2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72F"/>
  </w:style>
  <w:style w:type="paragraph" w:styleId="Revision">
    <w:name w:val="Revision"/>
    <w:hidden/>
    <w:uiPriority w:val="99"/>
    <w:semiHidden/>
    <w:rsid w:val="00607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251">
      <w:bodyDiv w:val="1"/>
      <w:marLeft w:val="0"/>
      <w:marRight w:val="0"/>
      <w:marTop w:val="0"/>
      <w:marBottom w:val="0"/>
      <w:divBdr>
        <w:top w:val="none" w:sz="0" w:space="0" w:color="auto"/>
        <w:left w:val="none" w:sz="0" w:space="0" w:color="auto"/>
        <w:bottom w:val="none" w:sz="0" w:space="0" w:color="auto"/>
        <w:right w:val="none" w:sz="0" w:space="0" w:color="auto"/>
      </w:divBdr>
    </w:div>
    <w:div w:id="542669841">
      <w:bodyDiv w:val="1"/>
      <w:marLeft w:val="0"/>
      <w:marRight w:val="0"/>
      <w:marTop w:val="0"/>
      <w:marBottom w:val="0"/>
      <w:divBdr>
        <w:top w:val="none" w:sz="0" w:space="0" w:color="auto"/>
        <w:left w:val="none" w:sz="0" w:space="0" w:color="auto"/>
        <w:bottom w:val="none" w:sz="0" w:space="0" w:color="auto"/>
        <w:right w:val="none" w:sz="0" w:space="0" w:color="auto"/>
      </w:divBdr>
    </w:div>
    <w:div w:id="707729562">
      <w:bodyDiv w:val="1"/>
      <w:marLeft w:val="0"/>
      <w:marRight w:val="0"/>
      <w:marTop w:val="0"/>
      <w:marBottom w:val="0"/>
      <w:divBdr>
        <w:top w:val="none" w:sz="0" w:space="0" w:color="auto"/>
        <w:left w:val="none" w:sz="0" w:space="0" w:color="auto"/>
        <w:bottom w:val="none" w:sz="0" w:space="0" w:color="auto"/>
        <w:right w:val="none" w:sz="0" w:space="0" w:color="auto"/>
      </w:divBdr>
    </w:div>
    <w:div w:id="921064934">
      <w:bodyDiv w:val="1"/>
      <w:marLeft w:val="0"/>
      <w:marRight w:val="0"/>
      <w:marTop w:val="0"/>
      <w:marBottom w:val="0"/>
      <w:divBdr>
        <w:top w:val="none" w:sz="0" w:space="0" w:color="auto"/>
        <w:left w:val="none" w:sz="0" w:space="0" w:color="auto"/>
        <w:bottom w:val="none" w:sz="0" w:space="0" w:color="auto"/>
        <w:right w:val="none" w:sz="0" w:space="0" w:color="auto"/>
      </w:divBdr>
    </w:div>
    <w:div w:id="1118138893">
      <w:bodyDiv w:val="1"/>
      <w:marLeft w:val="0"/>
      <w:marRight w:val="0"/>
      <w:marTop w:val="0"/>
      <w:marBottom w:val="0"/>
      <w:divBdr>
        <w:top w:val="none" w:sz="0" w:space="0" w:color="auto"/>
        <w:left w:val="none" w:sz="0" w:space="0" w:color="auto"/>
        <w:bottom w:val="none" w:sz="0" w:space="0" w:color="auto"/>
        <w:right w:val="none" w:sz="0" w:space="0" w:color="auto"/>
      </w:divBdr>
    </w:div>
    <w:div w:id="1668626677">
      <w:bodyDiv w:val="1"/>
      <w:marLeft w:val="0"/>
      <w:marRight w:val="0"/>
      <w:marTop w:val="0"/>
      <w:marBottom w:val="0"/>
      <w:divBdr>
        <w:top w:val="none" w:sz="0" w:space="0" w:color="auto"/>
        <w:left w:val="none" w:sz="0" w:space="0" w:color="auto"/>
        <w:bottom w:val="none" w:sz="0" w:space="0" w:color="auto"/>
        <w:right w:val="none" w:sz="0" w:space="0" w:color="auto"/>
      </w:divBdr>
    </w:div>
    <w:div w:id="1760448631">
      <w:bodyDiv w:val="1"/>
      <w:marLeft w:val="0"/>
      <w:marRight w:val="0"/>
      <w:marTop w:val="0"/>
      <w:marBottom w:val="0"/>
      <w:divBdr>
        <w:top w:val="none" w:sz="0" w:space="0" w:color="auto"/>
        <w:left w:val="none" w:sz="0" w:space="0" w:color="auto"/>
        <w:bottom w:val="none" w:sz="0" w:space="0" w:color="auto"/>
        <w:right w:val="none" w:sz="0" w:space="0" w:color="auto"/>
      </w:divBdr>
    </w:div>
    <w:div w:id="18938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ExLzA4LzIwMjMgMDQ6MjU6MjU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HRhc29zaDwvVXNlck5hbWU+PERhdGVUaW1lPjEzLzEwLzIwMjMgMDY6NDc6MTQ8L0RhdGVUaW1lPjxMYWJlbFN0cmluZz5UaGlzIEVtYWlsIGlzIENsYXNzaWZpZWQgYXM6IFRyYWZmaWMgTGlnaHQgUHJvdG9jb2wgLSBBTUJFUjwvTGFiZWxTdHJpbmc+PC9pdGVtPjwvbGFiZWxIaXN0b3J5Pg==</Value>
</WrappedLabelHistor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cf0aa9e6-938a-4a75-bf4f-47bee88128f4"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17415-2CAF-413C-9246-F065DEF533B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37F14FF-21BA-4BC4-9AD2-212665FD3C75}">
  <ds:schemaRefs>
    <ds:schemaRef ds:uri="http://schemas.microsoft.com/sharepoint/v3/contenttype/forms"/>
  </ds:schemaRefs>
</ds:datastoreItem>
</file>

<file path=customXml/itemProps3.xml><?xml version="1.0" encoding="utf-8"?>
<ds:datastoreItem xmlns:ds="http://schemas.openxmlformats.org/officeDocument/2006/customXml" ds:itemID="{A1D4A057-7128-4D36-9924-A3C53EF4AF6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A462141-30A2-4223-A632-592E52AB0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B86618-84C9-4671-9BE7-0CC275DDD30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2256D21-851B-49E3-B453-8113D2AB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2</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AMBER</cp:keywords>
  <dc:description/>
  <cp:lastModifiedBy>George Achilleos</cp:lastModifiedBy>
  <cp:revision>13</cp:revision>
  <dcterms:created xsi:type="dcterms:W3CDTF">2023-08-07T10:44:00Z</dcterms:created>
  <dcterms:modified xsi:type="dcterms:W3CDTF">2024-02-12T09:54:00Z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c0a9ac36-8d37-4182-9bb3-8f379dc10abf</vt:lpwstr>
  </property>
  <property fmtid="{D5CDD505-2E9C-101B-9397-08002B2CF9AE}" pid="3" name="bjSaver">
    <vt:lpwstr>YbCdNwDSfFNfr7oE/s/TSAem3s12nhHl</vt:lpwstr>
  </property>
  <property fmtid="{D5CDD505-2E9C-101B-9397-08002B2CF9AE}" pid="4" name="bjClsUserRVM">
    <vt:lpwstr>[]</vt:lpwstr>
  </property>
  <property fmtid="{D5CDD505-2E9C-101B-9397-08002B2CF9AE}" pid="5" name="bjHeaderBothDocProperty">
    <vt:lpwstr>TLP: AMBER</vt:lpwstr>
  </property>
  <property fmtid="{D5CDD505-2E9C-101B-9397-08002B2CF9AE}" pid="6" name="bjHeaderFirstPageDocProperty">
    <vt:lpwstr>TLP: AMBER</vt:lpwstr>
  </property>
  <property fmtid="{D5CDD505-2E9C-101B-9397-08002B2CF9AE}" pid="7" name="bjHeaderEvenPageDocProperty">
    <vt:lpwstr>TLP: AMBER</vt:lpwstr>
  </property>
  <property fmtid="{D5CDD505-2E9C-101B-9397-08002B2CF9AE}" pid="8" name="bjLabelHistoryID">
    <vt:lpwstr>{7A917415-2CAF-413C-9246-F065DEF533B8}</vt:lpwstr>
  </property>
  <property fmtid="{D5CDD505-2E9C-101B-9397-08002B2CF9AE}" pid="9" name="ContentTypeId">
    <vt:lpwstr>0x01010032FE31DCA71EE042B948AD057CD0A191</vt:lpwstr>
  </property>
  <property fmtid="{D5CDD505-2E9C-101B-9397-08002B2CF9AE}" pid="10"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11" name="bjDocumentLabelXML-0">
    <vt:lpwstr>ames.com/2008/01/sie/internal/label"&gt;&lt;element uid="001b23ed-7eb2-47cd-8587-22599a8ecba0" value="" /&gt;&lt;element uid="cf0aa9e6-938a-4a75-bf4f-47bee88128f4" value="" /&gt;&lt;/sisl&gt;</vt:lpwstr>
  </property>
  <property fmtid="{D5CDD505-2E9C-101B-9397-08002B2CF9AE}" pid="12" name="bjDocumentSecurityLabel">
    <vt:lpwstr>This Email is Classified as: Traffic Light Protocol - AMBER</vt:lpwstr>
  </property>
</Properties>
</file>