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579E" w14:textId="77777777" w:rsidR="008C33BF" w:rsidRPr="00510CDD" w:rsidRDefault="008C33BF" w:rsidP="008C33BF">
      <w:pPr>
        <w:jc w:val="center"/>
        <w:rPr>
          <w:sz w:val="40"/>
          <w:szCs w:val="40"/>
          <w:lang w:val="en-GB"/>
        </w:rPr>
      </w:pPr>
    </w:p>
    <w:p w14:paraId="0C950C10" w14:textId="77777777" w:rsidR="008C33BF" w:rsidRDefault="008C33BF" w:rsidP="008C33BF">
      <w:pPr>
        <w:jc w:val="center"/>
        <w:rPr>
          <w:sz w:val="40"/>
          <w:szCs w:val="40"/>
        </w:rPr>
      </w:pPr>
    </w:p>
    <w:p w14:paraId="4CFC761D" w14:textId="77777777" w:rsidR="008C33BF" w:rsidRDefault="008C33BF" w:rsidP="008C33BF">
      <w:pPr>
        <w:jc w:val="center"/>
        <w:rPr>
          <w:sz w:val="40"/>
          <w:szCs w:val="40"/>
        </w:rPr>
      </w:pPr>
    </w:p>
    <w:p w14:paraId="0C4C13A3" w14:textId="77777777" w:rsidR="008C33BF" w:rsidRDefault="008C33BF" w:rsidP="008C33BF">
      <w:pPr>
        <w:jc w:val="center"/>
        <w:rPr>
          <w:sz w:val="40"/>
          <w:szCs w:val="40"/>
        </w:rPr>
      </w:pPr>
    </w:p>
    <w:p w14:paraId="5D9A0EF5" w14:textId="77777777" w:rsidR="008C33BF" w:rsidRPr="00F47ECF" w:rsidRDefault="008C33BF" w:rsidP="008C33BF">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ECF">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Όνομα Οργανισμού</w:t>
      </w:r>
    </w:p>
    <w:p w14:paraId="7A3CB66D" w14:textId="77777777" w:rsidR="008C33BF" w:rsidRDefault="008C33BF" w:rsidP="008C33BF"/>
    <w:p w14:paraId="062F633F" w14:textId="77777777" w:rsidR="008C33BF" w:rsidRDefault="008C33BF" w:rsidP="008C33BF"/>
    <w:p w14:paraId="62FF0DE0" w14:textId="77777777" w:rsidR="008C33BF" w:rsidRDefault="008C33BF" w:rsidP="008C33BF"/>
    <w:p w14:paraId="6DC427BC" w14:textId="77777777" w:rsidR="008C33BF" w:rsidRDefault="008C33BF" w:rsidP="008C33BF"/>
    <w:p w14:paraId="19353D94" w14:textId="77777777" w:rsidR="008C33BF" w:rsidRDefault="008C33BF" w:rsidP="008C33BF"/>
    <w:p w14:paraId="2A8807FF" w14:textId="77777777" w:rsidR="008C33BF" w:rsidRPr="00F47ECF" w:rsidRDefault="008C33BF" w:rsidP="008C33BF">
      <w:pPr>
        <w:pStyle w:val="Heading1"/>
        <w:numPr>
          <w:ilvl w:val="0"/>
          <w:numId w:val="0"/>
        </w:numPr>
        <w:ind w:left="432"/>
        <w:rPr>
          <w:lang w:val="en-GB"/>
        </w:rPr>
      </w:pPr>
    </w:p>
    <w:p w14:paraId="3FA78213" w14:textId="77777777" w:rsidR="008C33BF" w:rsidRDefault="008C33BF" w:rsidP="008C33BF"/>
    <w:p w14:paraId="1835F4D6" w14:textId="77777777" w:rsidR="008C33BF" w:rsidRDefault="008C33BF" w:rsidP="008C33BF"/>
    <w:p w14:paraId="056A6040" w14:textId="1B174257" w:rsidR="008C33BF" w:rsidRPr="008C33BF" w:rsidRDefault="008C33BF" w:rsidP="008C33BF">
      <w:pPr>
        <w:jc w:val="center"/>
      </w:pPr>
      <w:r w:rsidRPr="00F47ECF">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Πολιτική </w:t>
      </w:r>
      <w: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Διαχείρισης Προμηθευτών</w:t>
      </w:r>
    </w:p>
    <w:p w14:paraId="5CFB2135" w14:textId="77777777" w:rsidR="008C33BF" w:rsidRDefault="008C33BF" w:rsidP="008C33BF"/>
    <w:p w14:paraId="2935E3AB" w14:textId="77777777" w:rsidR="008C33BF" w:rsidRDefault="008C33BF" w:rsidP="008C33BF"/>
    <w:p w14:paraId="136BE2CD" w14:textId="77777777" w:rsidR="008C33BF" w:rsidRPr="007B75C6" w:rsidRDefault="008C33BF" w:rsidP="008C33BF"/>
    <w:p w14:paraId="2CE8977C" w14:textId="77777777" w:rsidR="008C33BF" w:rsidRDefault="008C33BF" w:rsidP="008C33BF"/>
    <w:p w14:paraId="72082EAF" w14:textId="77777777" w:rsidR="008C33BF" w:rsidRDefault="008C33BF" w:rsidP="008C33BF"/>
    <w:p w14:paraId="3EF3EA15" w14:textId="77777777" w:rsidR="008C33BF" w:rsidRDefault="008C33BF" w:rsidP="008C33BF"/>
    <w:p w14:paraId="2E6800DF" w14:textId="77777777" w:rsidR="008C33BF" w:rsidRDefault="008C33BF" w:rsidP="008C33BF"/>
    <w:tbl>
      <w:tblPr>
        <w:tblW w:w="821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64"/>
        <w:gridCol w:w="5052"/>
      </w:tblGrid>
      <w:tr w:rsidR="008C33BF" w:rsidRPr="00E8004B" w14:paraId="3AE08153" w14:textId="77777777" w:rsidTr="008C33BF">
        <w:trPr>
          <w:cantSplit/>
          <w:trHeight w:val="253"/>
        </w:trPr>
        <w:tc>
          <w:tcPr>
            <w:tcW w:w="3164" w:type="dxa"/>
            <w:vAlign w:val="bottom"/>
          </w:tcPr>
          <w:p w14:paraId="66F62B4C" w14:textId="77777777" w:rsidR="008C33BF" w:rsidRPr="004D63D6" w:rsidRDefault="008C33BF" w:rsidP="008C33BF">
            <w:pPr>
              <w:pStyle w:val="Body"/>
              <w:spacing w:before="20" w:after="20"/>
              <w:ind w:left="0"/>
              <w:rPr>
                <w:b/>
                <w:color w:val="auto"/>
                <w:sz w:val="18"/>
                <w:szCs w:val="18"/>
                <w:lang w:val="el-GR"/>
              </w:rPr>
            </w:pPr>
            <w:r w:rsidRPr="004D63D6">
              <w:rPr>
                <w:rFonts w:cs="Arial"/>
                <w:b/>
                <w:color w:val="auto"/>
                <w:sz w:val="18"/>
                <w:szCs w:val="18"/>
                <w:lang w:val="el-GR"/>
              </w:rPr>
              <w:t>Περιεχόμενο</w:t>
            </w:r>
            <w:r w:rsidRPr="004D63D6">
              <w:rPr>
                <w:rFonts w:cs="Arial"/>
                <w:b/>
                <w:color w:val="auto"/>
                <w:sz w:val="18"/>
                <w:szCs w:val="18"/>
              </w:rPr>
              <w:t>:</w:t>
            </w:r>
          </w:p>
        </w:tc>
        <w:tc>
          <w:tcPr>
            <w:tcW w:w="5052" w:type="dxa"/>
            <w:vAlign w:val="bottom"/>
          </w:tcPr>
          <w:p w14:paraId="0CE7FCF9" w14:textId="24156F6D" w:rsidR="008C33BF" w:rsidRPr="00FE0BC0" w:rsidRDefault="008C33BF" w:rsidP="008C33BF">
            <w:pPr>
              <w:pStyle w:val="Body"/>
              <w:spacing w:before="20" w:after="20"/>
              <w:ind w:left="34"/>
              <w:rPr>
                <w:sz w:val="18"/>
                <w:szCs w:val="18"/>
                <w:lang w:val="el-GR"/>
              </w:rPr>
            </w:pPr>
            <w:r>
              <w:rPr>
                <w:rFonts w:cs="Arial"/>
                <w:sz w:val="18"/>
                <w:szCs w:val="18"/>
                <w:lang w:val="el-GR"/>
              </w:rPr>
              <w:t>Πολιτική Διαχείρισης Προμηθευτών</w:t>
            </w:r>
          </w:p>
        </w:tc>
      </w:tr>
      <w:tr w:rsidR="008C33BF" w14:paraId="3FDEABBB" w14:textId="77777777" w:rsidTr="008C33BF">
        <w:trPr>
          <w:cantSplit/>
          <w:trHeight w:val="253"/>
        </w:trPr>
        <w:tc>
          <w:tcPr>
            <w:tcW w:w="3164" w:type="dxa"/>
            <w:vAlign w:val="bottom"/>
          </w:tcPr>
          <w:p w14:paraId="51CE0EB7" w14:textId="77777777" w:rsidR="008C33BF" w:rsidRPr="004D63D6" w:rsidRDefault="008C33BF" w:rsidP="008C33BF">
            <w:pPr>
              <w:pStyle w:val="Body"/>
              <w:spacing w:before="20" w:after="20"/>
              <w:ind w:left="0"/>
              <w:rPr>
                <w:b/>
                <w:color w:val="auto"/>
                <w:sz w:val="18"/>
                <w:szCs w:val="18"/>
              </w:rPr>
            </w:pPr>
            <w:r w:rsidRPr="004D63D6">
              <w:rPr>
                <w:rFonts w:cs="Arial"/>
                <w:b/>
                <w:color w:val="auto"/>
                <w:sz w:val="18"/>
                <w:szCs w:val="18"/>
                <w:lang w:val="el-GR"/>
              </w:rPr>
              <w:t>Δημιουργός</w:t>
            </w:r>
            <w:r w:rsidRPr="004D63D6">
              <w:rPr>
                <w:rFonts w:cs="Arial"/>
                <w:b/>
                <w:color w:val="auto"/>
                <w:sz w:val="18"/>
                <w:szCs w:val="18"/>
              </w:rPr>
              <w:t>:</w:t>
            </w:r>
          </w:p>
        </w:tc>
        <w:tc>
          <w:tcPr>
            <w:tcW w:w="5052" w:type="dxa"/>
            <w:vAlign w:val="bottom"/>
          </w:tcPr>
          <w:p w14:paraId="691759D8" w14:textId="77777777" w:rsidR="008C33BF" w:rsidRDefault="008C33BF" w:rsidP="008C33BF">
            <w:pPr>
              <w:pStyle w:val="Body"/>
              <w:spacing w:before="20" w:after="20"/>
              <w:ind w:left="0"/>
              <w:rPr>
                <w:b/>
                <w:sz w:val="18"/>
                <w:szCs w:val="18"/>
              </w:rPr>
            </w:pPr>
            <w:r>
              <w:fldChar w:fldCharType="begin"/>
            </w:r>
            <w:r>
              <w:instrText xml:space="preserve"> DOCPROPERTY  Author  \* MERGEFORMAT </w:instrText>
            </w:r>
            <w:r>
              <w:fldChar w:fldCharType="end"/>
            </w:r>
          </w:p>
        </w:tc>
      </w:tr>
      <w:tr w:rsidR="008C33BF" w14:paraId="5B0FE877" w14:textId="77777777" w:rsidTr="008C33BF">
        <w:trPr>
          <w:cantSplit/>
          <w:trHeight w:val="253"/>
        </w:trPr>
        <w:tc>
          <w:tcPr>
            <w:tcW w:w="3164" w:type="dxa"/>
            <w:vAlign w:val="bottom"/>
          </w:tcPr>
          <w:p w14:paraId="5C6EECDD" w14:textId="77777777" w:rsidR="008C33BF" w:rsidRPr="004D63D6" w:rsidRDefault="008C33BF" w:rsidP="008C33BF">
            <w:pPr>
              <w:pStyle w:val="Body"/>
              <w:spacing w:before="20" w:after="20"/>
              <w:ind w:left="0"/>
              <w:rPr>
                <w:b/>
                <w:color w:val="auto"/>
                <w:sz w:val="18"/>
                <w:szCs w:val="18"/>
              </w:rPr>
            </w:pPr>
            <w:r w:rsidRPr="004D63D6">
              <w:rPr>
                <w:rFonts w:cs="Arial"/>
                <w:b/>
                <w:color w:val="auto"/>
                <w:sz w:val="18"/>
                <w:szCs w:val="18"/>
                <w:lang w:val="el-GR"/>
              </w:rPr>
              <w:t>Έκδοση</w:t>
            </w:r>
            <w:r w:rsidRPr="004D63D6">
              <w:rPr>
                <w:rFonts w:cs="Arial"/>
                <w:b/>
                <w:color w:val="auto"/>
                <w:sz w:val="18"/>
                <w:szCs w:val="18"/>
              </w:rPr>
              <w:t>:</w:t>
            </w:r>
          </w:p>
        </w:tc>
        <w:tc>
          <w:tcPr>
            <w:tcW w:w="5052" w:type="dxa"/>
            <w:vAlign w:val="bottom"/>
          </w:tcPr>
          <w:p w14:paraId="2681C283" w14:textId="77777777" w:rsidR="008C33BF" w:rsidRDefault="008C33BF" w:rsidP="008C33BF">
            <w:pPr>
              <w:pStyle w:val="DocVersion"/>
              <w:spacing w:before="20" w:after="20"/>
              <w:ind w:left="34"/>
              <w:rPr>
                <w:szCs w:val="18"/>
              </w:rPr>
            </w:pPr>
            <w:r>
              <w:rPr>
                <w:szCs w:val="18"/>
                <w:lang w:val="el-GR"/>
              </w:rPr>
              <w:t>1</w:t>
            </w:r>
            <w:r>
              <w:rPr>
                <w:szCs w:val="18"/>
              </w:rPr>
              <w:t>.0</w:t>
            </w:r>
          </w:p>
        </w:tc>
      </w:tr>
      <w:tr w:rsidR="008C33BF" w14:paraId="4C52C3AB" w14:textId="77777777" w:rsidTr="008C33BF">
        <w:trPr>
          <w:cantSplit/>
          <w:trHeight w:val="253"/>
        </w:trPr>
        <w:tc>
          <w:tcPr>
            <w:tcW w:w="3164" w:type="dxa"/>
            <w:vAlign w:val="bottom"/>
          </w:tcPr>
          <w:p w14:paraId="0C560502" w14:textId="77777777" w:rsidR="008C33BF" w:rsidRPr="004D63D6" w:rsidRDefault="008C33BF" w:rsidP="008C33BF">
            <w:pPr>
              <w:pStyle w:val="Body"/>
              <w:spacing w:before="20" w:after="20"/>
              <w:ind w:left="0"/>
              <w:rPr>
                <w:b/>
                <w:color w:val="auto"/>
                <w:sz w:val="18"/>
                <w:szCs w:val="18"/>
              </w:rPr>
            </w:pPr>
            <w:r w:rsidRPr="004D63D6">
              <w:rPr>
                <w:rFonts w:cs="Arial"/>
                <w:b/>
                <w:color w:val="auto"/>
                <w:sz w:val="18"/>
                <w:szCs w:val="18"/>
                <w:lang w:val="el-GR"/>
              </w:rPr>
              <w:t>Ημερομηνία Έκδοσης</w:t>
            </w:r>
            <w:r w:rsidRPr="004D63D6">
              <w:rPr>
                <w:rFonts w:cs="Arial"/>
                <w:b/>
                <w:color w:val="auto"/>
                <w:sz w:val="18"/>
                <w:szCs w:val="18"/>
              </w:rPr>
              <w:t>:</w:t>
            </w:r>
          </w:p>
        </w:tc>
        <w:tc>
          <w:tcPr>
            <w:tcW w:w="5052" w:type="dxa"/>
            <w:vAlign w:val="bottom"/>
          </w:tcPr>
          <w:p w14:paraId="5B0AE728" w14:textId="77777777" w:rsidR="008C33BF" w:rsidRPr="00557B6E" w:rsidRDefault="008C33BF" w:rsidP="008C33BF">
            <w:pPr>
              <w:pStyle w:val="DocDate"/>
              <w:spacing w:before="20" w:after="20"/>
              <w:ind w:left="34"/>
              <w:rPr>
                <w:szCs w:val="18"/>
                <w:lang w:val="en-US"/>
              </w:rPr>
            </w:pPr>
            <w:r>
              <w:rPr>
                <w:szCs w:val="18"/>
                <w:lang w:val="el-GR"/>
              </w:rPr>
              <w:t>ηη/μμ/χχχχ</w:t>
            </w:r>
          </w:p>
        </w:tc>
      </w:tr>
      <w:tr w:rsidR="008C33BF" w14:paraId="04EB8545" w14:textId="77777777" w:rsidTr="008C33BF">
        <w:trPr>
          <w:cantSplit/>
          <w:trHeight w:val="253"/>
        </w:trPr>
        <w:tc>
          <w:tcPr>
            <w:tcW w:w="3164" w:type="dxa"/>
            <w:vAlign w:val="bottom"/>
          </w:tcPr>
          <w:p w14:paraId="1E2964AB" w14:textId="77777777" w:rsidR="008C33BF" w:rsidRPr="004D63D6" w:rsidRDefault="008C33BF" w:rsidP="008C33BF">
            <w:pPr>
              <w:pStyle w:val="Body"/>
              <w:spacing w:before="20" w:after="20"/>
              <w:ind w:left="0"/>
              <w:rPr>
                <w:b/>
                <w:color w:val="auto"/>
                <w:sz w:val="18"/>
                <w:szCs w:val="18"/>
              </w:rPr>
            </w:pPr>
            <w:r w:rsidRPr="004D63D6">
              <w:rPr>
                <w:rFonts w:cs="Arial"/>
                <w:b/>
                <w:color w:val="auto"/>
                <w:sz w:val="18"/>
                <w:szCs w:val="18"/>
                <w:lang w:val="el-GR"/>
              </w:rPr>
              <w:t>Εμπιστευτικότητα</w:t>
            </w:r>
            <w:r w:rsidRPr="004D63D6">
              <w:rPr>
                <w:rFonts w:cs="Arial"/>
                <w:b/>
                <w:color w:val="auto"/>
                <w:sz w:val="18"/>
                <w:szCs w:val="18"/>
              </w:rPr>
              <w:t>:</w:t>
            </w:r>
          </w:p>
        </w:tc>
        <w:tc>
          <w:tcPr>
            <w:tcW w:w="5052" w:type="dxa"/>
            <w:vAlign w:val="bottom"/>
          </w:tcPr>
          <w:p w14:paraId="3507BD07" w14:textId="77777777" w:rsidR="008C33BF" w:rsidRDefault="008C33BF" w:rsidP="008C33BF">
            <w:pPr>
              <w:pStyle w:val="Body"/>
              <w:spacing w:before="20" w:after="20"/>
              <w:ind w:left="34"/>
              <w:rPr>
                <w:sz w:val="18"/>
                <w:szCs w:val="18"/>
              </w:rPr>
            </w:pPr>
          </w:p>
        </w:tc>
      </w:tr>
      <w:tr w:rsidR="008C33BF" w:rsidRPr="00E8004B" w14:paraId="7F534D23" w14:textId="77777777" w:rsidTr="008C33BF">
        <w:trPr>
          <w:cantSplit/>
          <w:trHeight w:val="242"/>
        </w:trPr>
        <w:tc>
          <w:tcPr>
            <w:tcW w:w="3164" w:type="dxa"/>
            <w:vAlign w:val="bottom"/>
          </w:tcPr>
          <w:p w14:paraId="5A6465BB" w14:textId="77777777" w:rsidR="008C33BF" w:rsidRPr="004D63D6" w:rsidRDefault="008C33BF" w:rsidP="008C33BF">
            <w:pPr>
              <w:pStyle w:val="Body"/>
              <w:spacing w:before="20" w:after="20"/>
              <w:ind w:left="0"/>
              <w:rPr>
                <w:b/>
                <w:color w:val="auto"/>
                <w:sz w:val="18"/>
                <w:szCs w:val="18"/>
              </w:rPr>
            </w:pPr>
            <w:r w:rsidRPr="004D63D6">
              <w:rPr>
                <w:rFonts w:cs="Arial"/>
                <w:b/>
                <w:color w:val="auto"/>
                <w:sz w:val="18"/>
                <w:szCs w:val="18"/>
                <w:lang w:val="el-GR"/>
              </w:rPr>
              <w:t>Ιδιοκτήτης:</w:t>
            </w:r>
          </w:p>
        </w:tc>
        <w:tc>
          <w:tcPr>
            <w:tcW w:w="5052" w:type="dxa"/>
            <w:vAlign w:val="bottom"/>
          </w:tcPr>
          <w:p w14:paraId="589FA394" w14:textId="77777777" w:rsidR="008C33BF" w:rsidRPr="005F61A1" w:rsidRDefault="008C33BF" w:rsidP="008C33BF">
            <w:pPr>
              <w:pStyle w:val="Body"/>
              <w:spacing w:before="20" w:after="20"/>
              <w:ind w:left="0"/>
              <w:rPr>
                <w:bCs/>
                <w:sz w:val="18"/>
                <w:szCs w:val="18"/>
                <w:lang w:val="el-GR"/>
              </w:rPr>
            </w:pPr>
          </w:p>
        </w:tc>
      </w:tr>
    </w:tbl>
    <w:p w14:paraId="39C338E4" w14:textId="77777777" w:rsidR="008C33BF" w:rsidRDefault="008C33BF" w:rsidP="008C33BF"/>
    <w:p w14:paraId="116A625D" w14:textId="77777777" w:rsidR="008C33BF" w:rsidRDefault="008C33BF" w:rsidP="008C33BF">
      <w:pPr>
        <w:spacing w:after="0"/>
      </w:pPr>
      <w:r w:rsidRPr="002C7494">
        <w:rPr>
          <w:rFonts w:asciiTheme="majorHAnsi" w:hAnsiTheme="majorHAnsi" w:cstheme="majorHAnsi"/>
          <w:sz w:val="32"/>
          <w:szCs w:val="32"/>
        </w:rPr>
        <w:br w:type="page"/>
      </w:r>
      <w:r w:rsidRPr="002079AB">
        <w:rPr>
          <w:rFonts w:asciiTheme="majorHAnsi" w:hAnsiTheme="majorHAnsi" w:cstheme="majorHAnsi"/>
          <w:color w:val="2F5496" w:themeColor="accent1" w:themeShade="BF"/>
          <w:sz w:val="32"/>
          <w:szCs w:val="32"/>
        </w:rPr>
        <w:lastRenderedPageBreak/>
        <w:t>Διανομή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56"/>
        <w:gridCol w:w="1942"/>
        <w:gridCol w:w="1683"/>
        <w:gridCol w:w="1942"/>
        <w:gridCol w:w="1053"/>
      </w:tblGrid>
      <w:tr w:rsidR="008C33BF" w14:paraId="3D8110AF" w14:textId="77777777" w:rsidTr="008C33BF">
        <w:trPr>
          <w:trHeight w:val="390"/>
          <w:tblHeader/>
        </w:trPr>
        <w:tc>
          <w:tcPr>
            <w:tcW w:w="1001" w:type="pct"/>
            <w:tcBorders>
              <w:top w:val="single" w:sz="12" w:space="0" w:color="auto"/>
              <w:bottom w:val="single" w:sz="4" w:space="0" w:color="auto"/>
            </w:tcBorders>
            <w:shd w:val="clear" w:color="auto" w:fill="E0E0E0"/>
            <w:vAlign w:val="center"/>
          </w:tcPr>
          <w:p w14:paraId="394C53F7" w14:textId="77777777" w:rsidR="008C33BF" w:rsidRPr="003D2B60" w:rsidRDefault="008C33BF" w:rsidP="008C33BF">
            <w:pPr>
              <w:pStyle w:val="TableHeader"/>
              <w:jc w:val="center"/>
              <w:rPr>
                <w:rFonts w:cs="Arial"/>
                <w:color w:val="auto"/>
                <w:lang w:val="el-GR"/>
              </w:rPr>
            </w:pPr>
            <w:r>
              <w:rPr>
                <w:rFonts w:cs="Arial"/>
                <w:color w:val="auto"/>
                <w:lang w:val="el-GR"/>
              </w:rPr>
              <w:t>Ρόλος</w:t>
            </w:r>
          </w:p>
        </w:tc>
        <w:tc>
          <w:tcPr>
            <w:tcW w:w="1173" w:type="pct"/>
            <w:tcBorders>
              <w:top w:val="single" w:sz="12" w:space="0" w:color="auto"/>
              <w:bottom w:val="single" w:sz="4" w:space="0" w:color="auto"/>
            </w:tcBorders>
            <w:shd w:val="clear" w:color="auto" w:fill="E0E0E0"/>
            <w:vAlign w:val="center"/>
          </w:tcPr>
          <w:p w14:paraId="403DFDD4" w14:textId="77777777" w:rsidR="008C33BF" w:rsidRPr="003D2B60" w:rsidRDefault="008C33BF" w:rsidP="008C33BF">
            <w:pPr>
              <w:pStyle w:val="TableHeader"/>
              <w:jc w:val="center"/>
              <w:rPr>
                <w:rFonts w:cs="Arial"/>
                <w:color w:val="auto"/>
                <w:lang w:val="el-GR"/>
              </w:rPr>
            </w:pPr>
            <w:r>
              <w:rPr>
                <w:rFonts w:cs="Arial"/>
                <w:color w:val="auto"/>
                <w:lang w:val="el-GR"/>
              </w:rPr>
              <w:t>Όνομα</w:t>
            </w:r>
          </w:p>
        </w:tc>
        <w:tc>
          <w:tcPr>
            <w:tcW w:w="1017" w:type="pct"/>
            <w:tcBorders>
              <w:top w:val="single" w:sz="12" w:space="0" w:color="auto"/>
              <w:bottom w:val="single" w:sz="4" w:space="0" w:color="auto"/>
            </w:tcBorders>
            <w:shd w:val="clear" w:color="auto" w:fill="E0E0E0"/>
            <w:vAlign w:val="center"/>
          </w:tcPr>
          <w:p w14:paraId="253F725A" w14:textId="77777777" w:rsidR="008C33BF" w:rsidRPr="003D2B60" w:rsidRDefault="008C33BF" w:rsidP="008C33BF">
            <w:pPr>
              <w:pStyle w:val="TableHeader"/>
              <w:jc w:val="center"/>
              <w:rPr>
                <w:rFonts w:cs="Arial"/>
                <w:color w:val="auto"/>
                <w:lang w:val="el-GR"/>
              </w:rPr>
            </w:pPr>
            <w:r>
              <w:rPr>
                <w:rFonts w:cs="Arial"/>
                <w:color w:val="auto"/>
                <w:lang w:val="el-GR"/>
              </w:rPr>
              <w:t>Οργανισμός</w:t>
            </w:r>
          </w:p>
        </w:tc>
        <w:tc>
          <w:tcPr>
            <w:tcW w:w="1173" w:type="pct"/>
            <w:tcBorders>
              <w:top w:val="single" w:sz="12" w:space="0" w:color="auto"/>
              <w:bottom w:val="single" w:sz="4" w:space="0" w:color="auto"/>
            </w:tcBorders>
            <w:shd w:val="clear" w:color="auto" w:fill="E0E0E0"/>
            <w:vAlign w:val="center"/>
          </w:tcPr>
          <w:p w14:paraId="0E12B35A" w14:textId="77777777" w:rsidR="008C33BF" w:rsidRPr="003D2B60" w:rsidRDefault="008C33BF" w:rsidP="008C33BF">
            <w:pPr>
              <w:pStyle w:val="TableHeader"/>
              <w:jc w:val="center"/>
              <w:rPr>
                <w:rFonts w:cs="Arial"/>
                <w:color w:val="auto"/>
                <w:lang w:val="el-GR"/>
              </w:rPr>
            </w:pPr>
            <w:r>
              <w:rPr>
                <w:rFonts w:cs="Arial"/>
                <w:color w:val="auto"/>
                <w:lang w:val="el-GR"/>
              </w:rPr>
              <w:t>Τοποθεσία</w:t>
            </w:r>
          </w:p>
        </w:tc>
        <w:tc>
          <w:tcPr>
            <w:tcW w:w="636" w:type="pct"/>
            <w:tcBorders>
              <w:top w:val="single" w:sz="12" w:space="0" w:color="auto"/>
              <w:bottom w:val="single" w:sz="4" w:space="0" w:color="auto"/>
            </w:tcBorders>
            <w:shd w:val="clear" w:color="auto" w:fill="E0E0E0"/>
            <w:vAlign w:val="center"/>
          </w:tcPr>
          <w:p w14:paraId="7E773033" w14:textId="77777777" w:rsidR="008C33BF" w:rsidRPr="003D2B60" w:rsidRDefault="008C33BF" w:rsidP="008C33BF">
            <w:pPr>
              <w:pStyle w:val="TableHeader"/>
              <w:jc w:val="center"/>
              <w:rPr>
                <w:rFonts w:cs="Arial"/>
                <w:color w:val="auto"/>
                <w:lang w:val="el-GR"/>
              </w:rPr>
            </w:pPr>
            <w:r>
              <w:rPr>
                <w:rFonts w:cs="Arial"/>
                <w:color w:val="auto"/>
                <w:lang w:val="el-GR"/>
              </w:rPr>
              <w:t>Αριθμός Αντιτύπων</w:t>
            </w:r>
          </w:p>
        </w:tc>
      </w:tr>
      <w:tr w:rsidR="008C33BF" w14:paraId="297878D1" w14:textId="77777777" w:rsidTr="008C33BF">
        <w:trPr>
          <w:cantSplit/>
        </w:trPr>
        <w:tc>
          <w:tcPr>
            <w:tcW w:w="1001" w:type="pct"/>
            <w:tcBorders>
              <w:top w:val="single" w:sz="4" w:space="0" w:color="auto"/>
            </w:tcBorders>
          </w:tcPr>
          <w:p w14:paraId="1B69E2AB" w14:textId="77777777" w:rsidR="008C33BF" w:rsidRDefault="008C33BF" w:rsidP="008C33BF">
            <w:pPr>
              <w:pStyle w:val="BalloonText"/>
              <w:rPr>
                <w:rStyle w:val="TableText"/>
              </w:rPr>
            </w:pPr>
          </w:p>
        </w:tc>
        <w:tc>
          <w:tcPr>
            <w:tcW w:w="1173" w:type="pct"/>
            <w:tcBorders>
              <w:top w:val="single" w:sz="4" w:space="0" w:color="auto"/>
            </w:tcBorders>
          </w:tcPr>
          <w:p w14:paraId="48296C79" w14:textId="77777777" w:rsidR="008C33BF" w:rsidRPr="003A1FF8" w:rsidRDefault="008C33BF" w:rsidP="008C33BF">
            <w:pPr>
              <w:rPr>
                <w:rStyle w:val="TableText"/>
              </w:rPr>
            </w:pPr>
          </w:p>
        </w:tc>
        <w:tc>
          <w:tcPr>
            <w:tcW w:w="1017" w:type="pct"/>
            <w:tcBorders>
              <w:top w:val="single" w:sz="4" w:space="0" w:color="auto"/>
            </w:tcBorders>
          </w:tcPr>
          <w:p w14:paraId="78333A31" w14:textId="77777777" w:rsidR="008C33BF" w:rsidRPr="003A1FF8" w:rsidRDefault="008C33BF" w:rsidP="008C33BF">
            <w:pPr>
              <w:rPr>
                <w:rStyle w:val="TableText"/>
              </w:rPr>
            </w:pPr>
          </w:p>
        </w:tc>
        <w:tc>
          <w:tcPr>
            <w:tcW w:w="1173" w:type="pct"/>
            <w:tcBorders>
              <w:top w:val="single" w:sz="4" w:space="0" w:color="auto"/>
            </w:tcBorders>
          </w:tcPr>
          <w:p w14:paraId="604C5AA4" w14:textId="77777777" w:rsidR="008C33BF" w:rsidRDefault="008C33BF" w:rsidP="008C33BF">
            <w:pPr>
              <w:rPr>
                <w:rStyle w:val="TableText"/>
              </w:rPr>
            </w:pPr>
          </w:p>
        </w:tc>
        <w:tc>
          <w:tcPr>
            <w:tcW w:w="636" w:type="pct"/>
            <w:tcBorders>
              <w:top w:val="single" w:sz="4" w:space="0" w:color="auto"/>
            </w:tcBorders>
          </w:tcPr>
          <w:p w14:paraId="6C3E34B2" w14:textId="77777777" w:rsidR="008C33BF" w:rsidRDefault="008C33BF" w:rsidP="008C33BF">
            <w:pPr>
              <w:rPr>
                <w:rStyle w:val="TableText"/>
              </w:rPr>
            </w:pPr>
          </w:p>
        </w:tc>
      </w:tr>
      <w:tr w:rsidR="008C33BF" w14:paraId="156B2229" w14:textId="77777777" w:rsidTr="008C33BF">
        <w:trPr>
          <w:cantSplit/>
        </w:trPr>
        <w:tc>
          <w:tcPr>
            <w:tcW w:w="1001" w:type="pct"/>
          </w:tcPr>
          <w:p w14:paraId="0DBFAFFD" w14:textId="77777777" w:rsidR="008C33BF" w:rsidRDefault="008C33BF" w:rsidP="008C33BF">
            <w:pPr>
              <w:rPr>
                <w:rStyle w:val="TableText"/>
              </w:rPr>
            </w:pPr>
          </w:p>
        </w:tc>
        <w:tc>
          <w:tcPr>
            <w:tcW w:w="1173" w:type="pct"/>
          </w:tcPr>
          <w:p w14:paraId="0DCF2A05" w14:textId="77777777" w:rsidR="008C33BF" w:rsidRDefault="008C33BF" w:rsidP="008C33BF">
            <w:pPr>
              <w:rPr>
                <w:rStyle w:val="TableText"/>
              </w:rPr>
            </w:pPr>
          </w:p>
        </w:tc>
        <w:tc>
          <w:tcPr>
            <w:tcW w:w="1017" w:type="pct"/>
          </w:tcPr>
          <w:p w14:paraId="5F8BC2A1" w14:textId="77777777" w:rsidR="008C33BF" w:rsidRDefault="008C33BF" w:rsidP="008C33BF">
            <w:pPr>
              <w:rPr>
                <w:rStyle w:val="TableText"/>
              </w:rPr>
            </w:pPr>
          </w:p>
        </w:tc>
        <w:tc>
          <w:tcPr>
            <w:tcW w:w="1173" w:type="pct"/>
          </w:tcPr>
          <w:p w14:paraId="0FB678E7" w14:textId="77777777" w:rsidR="008C33BF" w:rsidRDefault="008C33BF" w:rsidP="008C33BF">
            <w:pPr>
              <w:rPr>
                <w:rStyle w:val="TableText"/>
              </w:rPr>
            </w:pPr>
          </w:p>
        </w:tc>
        <w:tc>
          <w:tcPr>
            <w:tcW w:w="636" w:type="pct"/>
          </w:tcPr>
          <w:p w14:paraId="6648E44C" w14:textId="77777777" w:rsidR="008C33BF" w:rsidRDefault="008C33BF" w:rsidP="008C33BF">
            <w:pPr>
              <w:rPr>
                <w:rStyle w:val="TableText"/>
              </w:rPr>
            </w:pPr>
          </w:p>
        </w:tc>
      </w:tr>
      <w:tr w:rsidR="008C33BF" w14:paraId="2D478EEC" w14:textId="77777777" w:rsidTr="008C33BF">
        <w:trPr>
          <w:cantSplit/>
        </w:trPr>
        <w:tc>
          <w:tcPr>
            <w:tcW w:w="1001" w:type="pct"/>
          </w:tcPr>
          <w:p w14:paraId="4A0A3D9C" w14:textId="77777777" w:rsidR="008C33BF" w:rsidRDefault="008C33BF" w:rsidP="008C33BF">
            <w:pPr>
              <w:pStyle w:val="Body"/>
              <w:ind w:left="0"/>
              <w:rPr>
                <w:rStyle w:val="TableText"/>
              </w:rPr>
            </w:pPr>
          </w:p>
        </w:tc>
        <w:tc>
          <w:tcPr>
            <w:tcW w:w="1173" w:type="pct"/>
          </w:tcPr>
          <w:p w14:paraId="05EA64CA" w14:textId="77777777" w:rsidR="008C33BF" w:rsidRDefault="008C33BF" w:rsidP="008C33BF">
            <w:pPr>
              <w:pStyle w:val="BalloonText"/>
              <w:rPr>
                <w:rStyle w:val="TableText"/>
                <w:rFonts w:ascii="Arial" w:hAnsi="Arial" w:cs="Times New Roman"/>
                <w:szCs w:val="20"/>
              </w:rPr>
            </w:pPr>
          </w:p>
        </w:tc>
        <w:tc>
          <w:tcPr>
            <w:tcW w:w="1017" w:type="pct"/>
          </w:tcPr>
          <w:p w14:paraId="0C294811" w14:textId="77777777" w:rsidR="008C33BF" w:rsidRDefault="008C33BF" w:rsidP="008C33BF">
            <w:pPr>
              <w:rPr>
                <w:rStyle w:val="TableText"/>
              </w:rPr>
            </w:pPr>
          </w:p>
        </w:tc>
        <w:tc>
          <w:tcPr>
            <w:tcW w:w="1173" w:type="pct"/>
          </w:tcPr>
          <w:p w14:paraId="26BE6DDF" w14:textId="77777777" w:rsidR="008C33BF" w:rsidRDefault="008C33BF" w:rsidP="008C33BF">
            <w:pPr>
              <w:rPr>
                <w:rStyle w:val="TableText"/>
              </w:rPr>
            </w:pPr>
          </w:p>
        </w:tc>
        <w:tc>
          <w:tcPr>
            <w:tcW w:w="636" w:type="pct"/>
          </w:tcPr>
          <w:p w14:paraId="7289D89A" w14:textId="77777777" w:rsidR="008C33BF" w:rsidRDefault="008C33BF" w:rsidP="008C33BF">
            <w:pPr>
              <w:rPr>
                <w:rStyle w:val="TableText"/>
              </w:rPr>
            </w:pPr>
          </w:p>
        </w:tc>
      </w:tr>
    </w:tbl>
    <w:p w14:paraId="2D42BAB1" w14:textId="77777777" w:rsidR="008C33BF" w:rsidRDefault="008C33BF" w:rsidP="008C33BF"/>
    <w:p w14:paraId="7400F2A9" w14:textId="77777777" w:rsidR="008C33BF" w:rsidRDefault="008C33BF" w:rsidP="008C33BF">
      <w:pPr>
        <w:spacing w:after="0"/>
      </w:pPr>
      <w:r w:rsidRPr="002079AB">
        <w:rPr>
          <w:rFonts w:asciiTheme="majorHAnsi" w:hAnsiTheme="majorHAnsi" w:cstheme="majorHAnsi"/>
          <w:color w:val="2F5496" w:themeColor="accent1" w:themeShade="BF"/>
          <w:sz w:val="32"/>
          <w:szCs w:val="32"/>
        </w:rPr>
        <w:t>Καταγραφή</w:t>
      </w:r>
      <w:r>
        <w:t xml:space="preserve"> </w:t>
      </w:r>
      <w:r w:rsidRPr="002079AB">
        <w:rPr>
          <w:rFonts w:asciiTheme="majorHAnsi" w:hAnsiTheme="majorHAnsi" w:cstheme="majorHAnsi"/>
          <w:color w:val="2F5496" w:themeColor="accent1" w:themeShade="BF"/>
          <w:sz w:val="32"/>
          <w:szCs w:val="32"/>
        </w:rPr>
        <w:t>Τροποποιήσεων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844"/>
        <w:gridCol w:w="2065"/>
        <w:gridCol w:w="2065"/>
        <w:gridCol w:w="2194"/>
      </w:tblGrid>
      <w:tr w:rsidR="008C33BF" w14:paraId="258E0637" w14:textId="77777777" w:rsidTr="008C33BF">
        <w:tc>
          <w:tcPr>
            <w:tcW w:w="690" w:type="pct"/>
            <w:shd w:val="clear" w:color="auto" w:fill="D9D9D9"/>
            <w:vAlign w:val="center"/>
          </w:tcPr>
          <w:p w14:paraId="636A3FD8" w14:textId="77777777" w:rsidR="008C33BF" w:rsidRPr="00725219" w:rsidRDefault="008C33BF" w:rsidP="008C33BF">
            <w:pPr>
              <w:pStyle w:val="TableHeader"/>
              <w:jc w:val="center"/>
              <w:rPr>
                <w:rFonts w:cs="Arial"/>
                <w:color w:val="auto"/>
                <w:lang w:val="el-GR"/>
              </w:rPr>
            </w:pPr>
            <w:r w:rsidRPr="00725219">
              <w:rPr>
                <w:rFonts w:cs="Arial"/>
                <w:color w:val="auto"/>
                <w:lang w:val="el-GR"/>
              </w:rPr>
              <w:t>Κατάσταση Έκδοσης</w:t>
            </w:r>
          </w:p>
        </w:tc>
        <w:tc>
          <w:tcPr>
            <w:tcW w:w="470" w:type="pct"/>
            <w:shd w:val="clear" w:color="auto" w:fill="D9D9D9"/>
            <w:vAlign w:val="center"/>
          </w:tcPr>
          <w:p w14:paraId="7E202472" w14:textId="77777777" w:rsidR="008C33BF" w:rsidRPr="00725219" w:rsidRDefault="008C33BF" w:rsidP="008C33BF">
            <w:pPr>
              <w:pStyle w:val="TableHeader"/>
              <w:jc w:val="center"/>
              <w:rPr>
                <w:rFonts w:cs="Arial"/>
                <w:color w:val="auto"/>
                <w:lang w:val="el-GR"/>
              </w:rPr>
            </w:pPr>
            <w:r w:rsidRPr="00725219">
              <w:rPr>
                <w:rFonts w:cs="Arial"/>
                <w:color w:val="auto"/>
                <w:lang w:val="el-GR"/>
              </w:rPr>
              <w:t>Έκδοση</w:t>
            </w:r>
          </w:p>
        </w:tc>
        <w:tc>
          <w:tcPr>
            <w:tcW w:w="1254" w:type="pct"/>
            <w:shd w:val="clear" w:color="auto" w:fill="D9D9D9"/>
            <w:vAlign w:val="center"/>
          </w:tcPr>
          <w:p w14:paraId="32232798" w14:textId="77777777" w:rsidR="008C33BF" w:rsidRPr="00725219" w:rsidRDefault="008C33BF" w:rsidP="008C33BF">
            <w:pPr>
              <w:pStyle w:val="TableHeader"/>
              <w:jc w:val="center"/>
              <w:rPr>
                <w:rFonts w:cs="Arial"/>
                <w:color w:val="auto"/>
                <w:lang w:val="el-GR"/>
              </w:rPr>
            </w:pPr>
            <w:r w:rsidRPr="00725219">
              <w:rPr>
                <w:rFonts w:cs="Arial"/>
                <w:color w:val="auto"/>
                <w:lang w:val="el-GR"/>
              </w:rPr>
              <w:t>Ημερομηνία</w:t>
            </w:r>
          </w:p>
        </w:tc>
        <w:tc>
          <w:tcPr>
            <w:tcW w:w="1254" w:type="pct"/>
            <w:shd w:val="clear" w:color="auto" w:fill="D9D9D9"/>
            <w:vAlign w:val="center"/>
          </w:tcPr>
          <w:p w14:paraId="09B2C791" w14:textId="77777777" w:rsidR="008C33BF" w:rsidRPr="00725219" w:rsidRDefault="008C33BF" w:rsidP="008C33BF">
            <w:pPr>
              <w:pStyle w:val="TableHeader"/>
              <w:jc w:val="center"/>
              <w:rPr>
                <w:rFonts w:cs="Arial"/>
                <w:color w:val="auto"/>
                <w:lang w:val="el-GR"/>
              </w:rPr>
            </w:pPr>
            <w:r w:rsidRPr="00725219">
              <w:rPr>
                <w:rFonts w:cs="Arial"/>
                <w:color w:val="auto"/>
                <w:lang w:val="el-GR"/>
              </w:rPr>
              <w:t>Ενέργειες από</w:t>
            </w:r>
          </w:p>
        </w:tc>
        <w:tc>
          <w:tcPr>
            <w:tcW w:w="1332" w:type="pct"/>
            <w:shd w:val="clear" w:color="auto" w:fill="D9D9D9"/>
            <w:vAlign w:val="center"/>
          </w:tcPr>
          <w:p w14:paraId="2A9EB4E2" w14:textId="77777777" w:rsidR="008C33BF" w:rsidRPr="00725219" w:rsidRDefault="008C33BF" w:rsidP="008C33BF">
            <w:pPr>
              <w:pStyle w:val="TableHeader"/>
              <w:jc w:val="center"/>
              <w:rPr>
                <w:rFonts w:cs="Arial"/>
                <w:color w:val="auto"/>
                <w:lang w:val="el-GR"/>
              </w:rPr>
            </w:pPr>
            <w:r w:rsidRPr="00725219">
              <w:rPr>
                <w:rFonts w:cs="Arial"/>
                <w:color w:val="auto"/>
                <w:lang w:val="el-GR"/>
              </w:rPr>
              <w:t>Περιγραφή</w:t>
            </w:r>
          </w:p>
        </w:tc>
      </w:tr>
      <w:tr w:rsidR="008C33BF" w14:paraId="701AE5FD" w14:textId="77777777" w:rsidTr="008C33BF">
        <w:trPr>
          <w:trHeight w:val="382"/>
        </w:trPr>
        <w:tc>
          <w:tcPr>
            <w:tcW w:w="690" w:type="pct"/>
            <w:vAlign w:val="center"/>
          </w:tcPr>
          <w:p w14:paraId="549123BA" w14:textId="77777777" w:rsidR="008C33BF" w:rsidRPr="003D2B60" w:rsidRDefault="008C33BF" w:rsidP="008C33BF">
            <w:pPr>
              <w:spacing w:after="0"/>
              <w:rPr>
                <w:rFonts w:cs="Arial"/>
                <w:sz w:val="16"/>
                <w:szCs w:val="16"/>
              </w:rPr>
            </w:pPr>
          </w:p>
        </w:tc>
        <w:tc>
          <w:tcPr>
            <w:tcW w:w="470" w:type="pct"/>
            <w:vAlign w:val="center"/>
          </w:tcPr>
          <w:p w14:paraId="5F1475CD" w14:textId="77777777" w:rsidR="008C33BF" w:rsidRDefault="008C33BF" w:rsidP="008C33BF">
            <w:pPr>
              <w:spacing w:after="0"/>
              <w:rPr>
                <w:rFonts w:cs="Arial"/>
                <w:sz w:val="16"/>
                <w:szCs w:val="16"/>
              </w:rPr>
            </w:pPr>
          </w:p>
        </w:tc>
        <w:tc>
          <w:tcPr>
            <w:tcW w:w="1254" w:type="pct"/>
            <w:vAlign w:val="center"/>
          </w:tcPr>
          <w:p w14:paraId="2EF83482" w14:textId="77777777" w:rsidR="008C33BF" w:rsidRDefault="008C33BF" w:rsidP="008C33BF">
            <w:pPr>
              <w:pStyle w:val="BalloonText"/>
              <w:spacing w:before="0" w:after="0"/>
              <w:rPr>
                <w:rFonts w:ascii="Arial" w:hAnsi="Arial" w:cs="Arial"/>
              </w:rPr>
            </w:pPr>
          </w:p>
        </w:tc>
        <w:tc>
          <w:tcPr>
            <w:tcW w:w="1254" w:type="pct"/>
            <w:vAlign w:val="center"/>
          </w:tcPr>
          <w:p w14:paraId="03031C72" w14:textId="77777777" w:rsidR="008C33BF" w:rsidRDefault="008C33BF" w:rsidP="008C33BF">
            <w:pPr>
              <w:spacing w:after="0"/>
              <w:rPr>
                <w:rFonts w:cs="Arial"/>
                <w:sz w:val="16"/>
                <w:szCs w:val="16"/>
              </w:rPr>
            </w:pPr>
          </w:p>
        </w:tc>
        <w:tc>
          <w:tcPr>
            <w:tcW w:w="1332" w:type="pct"/>
            <w:vAlign w:val="center"/>
          </w:tcPr>
          <w:p w14:paraId="29670440" w14:textId="77777777" w:rsidR="008C33BF" w:rsidRPr="003D2B60" w:rsidRDefault="008C33BF" w:rsidP="008C33BF">
            <w:pPr>
              <w:spacing w:after="0"/>
              <w:rPr>
                <w:rFonts w:cs="Arial"/>
                <w:sz w:val="16"/>
                <w:szCs w:val="16"/>
              </w:rPr>
            </w:pPr>
          </w:p>
        </w:tc>
      </w:tr>
      <w:tr w:rsidR="008C33BF" w14:paraId="6FC52CFD" w14:textId="77777777" w:rsidTr="008C33BF">
        <w:trPr>
          <w:trHeight w:val="351"/>
        </w:trPr>
        <w:tc>
          <w:tcPr>
            <w:tcW w:w="690" w:type="pct"/>
            <w:vAlign w:val="center"/>
          </w:tcPr>
          <w:p w14:paraId="52F60A7A" w14:textId="77777777" w:rsidR="008C33BF" w:rsidRDefault="008C33BF" w:rsidP="008C33BF">
            <w:pPr>
              <w:spacing w:after="0"/>
              <w:rPr>
                <w:rFonts w:cs="Arial"/>
                <w:sz w:val="16"/>
                <w:szCs w:val="16"/>
              </w:rPr>
            </w:pPr>
          </w:p>
        </w:tc>
        <w:tc>
          <w:tcPr>
            <w:tcW w:w="470" w:type="pct"/>
            <w:vAlign w:val="center"/>
          </w:tcPr>
          <w:p w14:paraId="43FCD5FE" w14:textId="77777777" w:rsidR="008C33BF" w:rsidRDefault="008C33BF" w:rsidP="008C33BF">
            <w:pPr>
              <w:spacing w:after="0"/>
              <w:rPr>
                <w:rFonts w:cs="Arial"/>
                <w:sz w:val="16"/>
                <w:szCs w:val="16"/>
              </w:rPr>
            </w:pPr>
          </w:p>
        </w:tc>
        <w:tc>
          <w:tcPr>
            <w:tcW w:w="1254" w:type="pct"/>
            <w:vAlign w:val="center"/>
          </w:tcPr>
          <w:p w14:paraId="55AA4BC9" w14:textId="77777777" w:rsidR="008C33BF" w:rsidRDefault="008C33BF" w:rsidP="008C33BF">
            <w:pPr>
              <w:spacing w:after="0"/>
              <w:rPr>
                <w:rFonts w:cs="Arial"/>
                <w:sz w:val="16"/>
                <w:szCs w:val="16"/>
              </w:rPr>
            </w:pPr>
          </w:p>
        </w:tc>
        <w:tc>
          <w:tcPr>
            <w:tcW w:w="1254" w:type="pct"/>
            <w:vAlign w:val="center"/>
          </w:tcPr>
          <w:p w14:paraId="012A480C" w14:textId="77777777" w:rsidR="008C33BF" w:rsidRDefault="008C33BF" w:rsidP="008C33BF">
            <w:pPr>
              <w:spacing w:after="0"/>
              <w:rPr>
                <w:rFonts w:cs="Arial"/>
                <w:sz w:val="16"/>
                <w:szCs w:val="16"/>
              </w:rPr>
            </w:pPr>
          </w:p>
        </w:tc>
        <w:tc>
          <w:tcPr>
            <w:tcW w:w="1332" w:type="pct"/>
            <w:vAlign w:val="center"/>
          </w:tcPr>
          <w:p w14:paraId="4E1AA8A9" w14:textId="77777777" w:rsidR="008C33BF" w:rsidRPr="003A1FF8" w:rsidRDefault="008C33BF" w:rsidP="008C33BF">
            <w:pPr>
              <w:spacing w:after="0"/>
              <w:rPr>
                <w:rFonts w:cs="Arial"/>
                <w:sz w:val="16"/>
                <w:szCs w:val="16"/>
              </w:rPr>
            </w:pPr>
          </w:p>
        </w:tc>
      </w:tr>
      <w:tr w:rsidR="008C33BF" w14:paraId="35A28E5F" w14:textId="77777777" w:rsidTr="008C33BF">
        <w:trPr>
          <w:trHeight w:val="454"/>
        </w:trPr>
        <w:tc>
          <w:tcPr>
            <w:tcW w:w="690" w:type="pct"/>
            <w:vAlign w:val="center"/>
          </w:tcPr>
          <w:p w14:paraId="7A5BEA28" w14:textId="77777777" w:rsidR="008C33BF" w:rsidRDefault="008C33BF" w:rsidP="008C33BF">
            <w:pPr>
              <w:spacing w:after="0"/>
              <w:rPr>
                <w:rFonts w:cs="Arial"/>
                <w:sz w:val="16"/>
                <w:szCs w:val="16"/>
              </w:rPr>
            </w:pPr>
          </w:p>
        </w:tc>
        <w:tc>
          <w:tcPr>
            <w:tcW w:w="470" w:type="pct"/>
            <w:vAlign w:val="center"/>
          </w:tcPr>
          <w:p w14:paraId="3332F14D" w14:textId="77777777" w:rsidR="008C33BF" w:rsidRDefault="008C33BF" w:rsidP="008C33BF">
            <w:pPr>
              <w:spacing w:after="0"/>
              <w:rPr>
                <w:rFonts w:cs="Arial"/>
                <w:sz w:val="16"/>
                <w:szCs w:val="16"/>
              </w:rPr>
            </w:pPr>
          </w:p>
        </w:tc>
        <w:tc>
          <w:tcPr>
            <w:tcW w:w="1254" w:type="pct"/>
            <w:vAlign w:val="center"/>
          </w:tcPr>
          <w:p w14:paraId="445FD8AF" w14:textId="77777777" w:rsidR="008C33BF" w:rsidRPr="00F47ECF" w:rsidRDefault="008C33BF" w:rsidP="008C33BF">
            <w:pPr>
              <w:pStyle w:val="BalloonText"/>
              <w:spacing w:before="0" w:after="0"/>
              <w:rPr>
                <w:rFonts w:ascii="Arial" w:hAnsi="Arial"/>
                <w:lang w:val="el-GR"/>
              </w:rPr>
            </w:pPr>
          </w:p>
        </w:tc>
        <w:tc>
          <w:tcPr>
            <w:tcW w:w="1254" w:type="pct"/>
            <w:vAlign w:val="center"/>
          </w:tcPr>
          <w:p w14:paraId="2C0896E1" w14:textId="77777777" w:rsidR="008C33BF" w:rsidRDefault="008C33BF" w:rsidP="008C33BF">
            <w:pPr>
              <w:spacing w:after="0"/>
              <w:rPr>
                <w:rFonts w:cs="Arial"/>
                <w:sz w:val="16"/>
                <w:szCs w:val="16"/>
              </w:rPr>
            </w:pPr>
          </w:p>
        </w:tc>
        <w:tc>
          <w:tcPr>
            <w:tcW w:w="1332" w:type="pct"/>
            <w:vAlign w:val="center"/>
          </w:tcPr>
          <w:p w14:paraId="6090FF64" w14:textId="77777777" w:rsidR="008C33BF" w:rsidRDefault="008C33BF" w:rsidP="008C33BF">
            <w:pPr>
              <w:spacing w:after="0"/>
              <w:rPr>
                <w:rFonts w:cs="Arial"/>
                <w:sz w:val="16"/>
                <w:szCs w:val="16"/>
              </w:rPr>
            </w:pPr>
          </w:p>
        </w:tc>
      </w:tr>
    </w:tbl>
    <w:p w14:paraId="383CB3B2" w14:textId="77777777" w:rsidR="008C33BF" w:rsidRDefault="008C33BF" w:rsidP="008C33BF"/>
    <w:p w14:paraId="0BC67DB2" w14:textId="77777777" w:rsidR="008C33BF" w:rsidRDefault="008C33BF" w:rsidP="008C33BF">
      <w:pPr>
        <w:spacing w:after="0"/>
      </w:pPr>
      <w:r w:rsidRPr="002079AB">
        <w:rPr>
          <w:rFonts w:asciiTheme="majorHAnsi" w:hAnsiTheme="majorHAnsi" w:cstheme="majorHAnsi"/>
          <w:color w:val="2F5496" w:themeColor="accent1" w:themeShade="BF"/>
          <w:sz w:val="32"/>
          <w:szCs w:val="32"/>
        </w:rPr>
        <w:t>Αναφορές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5592"/>
        <w:gridCol w:w="2210"/>
      </w:tblGrid>
      <w:tr w:rsidR="008C33BF" w14:paraId="326B3928" w14:textId="77777777" w:rsidTr="008C33BF">
        <w:trPr>
          <w:cantSplit/>
        </w:trPr>
        <w:tc>
          <w:tcPr>
            <w:tcW w:w="298" w:type="pct"/>
            <w:shd w:val="clear" w:color="auto" w:fill="E0E0E0"/>
            <w:vAlign w:val="center"/>
          </w:tcPr>
          <w:p w14:paraId="58D0DAD2" w14:textId="77777777" w:rsidR="008C33BF" w:rsidRPr="00725219" w:rsidRDefault="008C33BF" w:rsidP="008C33BF">
            <w:pPr>
              <w:jc w:val="center"/>
              <w:rPr>
                <w:rFonts w:cs="Arial"/>
                <w:b/>
                <w:sz w:val="16"/>
                <w:szCs w:val="16"/>
              </w:rPr>
            </w:pPr>
            <w:r>
              <w:rPr>
                <w:rFonts w:cs="Arial"/>
                <w:b/>
                <w:sz w:val="16"/>
                <w:szCs w:val="16"/>
              </w:rPr>
              <w:t>Αρ.</w:t>
            </w:r>
          </w:p>
        </w:tc>
        <w:tc>
          <w:tcPr>
            <w:tcW w:w="3370" w:type="pct"/>
            <w:shd w:val="clear" w:color="auto" w:fill="E0E0E0"/>
            <w:vAlign w:val="center"/>
          </w:tcPr>
          <w:p w14:paraId="5F679D3A" w14:textId="77777777" w:rsidR="008C33BF" w:rsidRPr="00725219" w:rsidRDefault="008C33BF" w:rsidP="008C33BF">
            <w:pPr>
              <w:jc w:val="center"/>
              <w:rPr>
                <w:rFonts w:cs="Arial"/>
                <w:b/>
                <w:sz w:val="16"/>
                <w:szCs w:val="16"/>
              </w:rPr>
            </w:pPr>
          </w:p>
        </w:tc>
        <w:tc>
          <w:tcPr>
            <w:tcW w:w="1332" w:type="pct"/>
            <w:shd w:val="clear" w:color="auto" w:fill="E0E0E0"/>
            <w:vAlign w:val="center"/>
          </w:tcPr>
          <w:p w14:paraId="2507AC57" w14:textId="77777777" w:rsidR="008C33BF" w:rsidRDefault="008C33BF" w:rsidP="008C33BF">
            <w:pPr>
              <w:jc w:val="center"/>
              <w:rPr>
                <w:rFonts w:cs="Arial"/>
                <w:b/>
                <w:sz w:val="16"/>
                <w:szCs w:val="16"/>
              </w:rPr>
            </w:pPr>
            <w:r>
              <w:rPr>
                <w:rFonts w:cs="Arial"/>
                <w:b/>
                <w:sz w:val="16"/>
                <w:szCs w:val="16"/>
              </w:rPr>
              <w:t>Αναφορά Εγγράφου</w:t>
            </w:r>
          </w:p>
        </w:tc>
      </w:tr>
      <w:tr w:rsidR="008C33BF" w14:paraId="19963337" w14:textId="77777777" w:rsidTr="008C33BF">
        <w:trPr>
          <w:cantSplit/>
          <w:trHeight w:val="567"/>
        </w:trPr>
        <w:tc>
          <w:tcPr>
            <w:tcW w:w="298" w:type="pct"/>
            <w:vAlign w:val="center"/>
          </w:tcPr>
          <w:p w14:paraId="567C8C2C" w14:textId="77777777" w:rsidR="008C33BF" w:rsidRDefault="008C33BF" w:rsidP="008C33BF">
            <w:pPr>
              <w:spacing w:after="0"/>
              <w:jc w:val="center"/>
              <w:rPr>
                <w:rStyle w:val="TableText"/>
                <w:rFonts w:cs="Arial"/>
              </w:rPr>
            </w:pPr>
            <w:r>
              <w:rPr>
                <w:rStyle w:val="TableText"/>
                <w:rFonts w:cs="Arial"/>
              </w:rPr>
              <w:t>1</w:t>
            </w:r>
          </w:p>
        </w:tc>
        <w:tc>
          <w:tcPr>
            <w:tcW w:w="3370" w:type="pct"/>
            <w:vAlign w:val="center"/>
          </w:tcPr>
          <w:p w14:paraId="031A4942" w14:textId="77777777" w:rsidR="008C33BF" w:rsidRPr="00C440EA" w:rsidRDefault="008C33BF" w:rsidP="008C33BF">
            <w:pPr>
              <w:pStyle w:val="BalloonText"/>
              <w:spacing w:before="0" w:after="0"/>
              <w:rPr>
                <w:rStyle w:val="TableText"/>
                <w:rFonts w:ascii="Arial" w:hAnsi="Arial" w:cs="Arial"/>
                <w:lang w:val="el-GR"/>
              </w:rPr>
            </w:pPr>
          </w:p>
        </w:tc>
        <w:tc>
          <w:tcPr>
            <w:tcW w:w="1332" w:type="pct"/>
            <w:vAlign w:val="center"/>
          </w:tcPr>
          <w:p w14:paraId="22791137" w14:textId="77777777" w:rsidR="008C33BF" w:rsidRDefault="008C33BF" w:rsidP="008C33BF">
            <w:pPr>
              <w:spacing w:after="0"/>
              <w:jc w:val="center"/>
              <w:rPr>
                <w:rStyle w:val="TableText"/>
                <w:rFonts w:cs="Arial"/>
              </w:rPr>
            </w:pPr>
          </w:p>
        </w:tc>
      </w:tr>
      <w:tr w:rsidR="008C33BF" w14:paraId="0BD176AF" w14:textId="77777777" w:rsidTr="008C33BF">
        <w:trPr>
          <w:cantSplit/>
          <w:trHeight w:val="567"/>
        </w:trPr>
        <w:tc>
          <w:tcPr>
            <w:tcW w:w="298" w:type="pct"/>
            <w:vAlign w:val="center"/>
          </w:tcPr>
          <w:p w14:paraId="3237935B" w14:textId="77777777" w:rsidR="008C33BF" w:rsidRDefault="008C33BF" w:rsidP="008C33BF">
            <w:pPr>
              <w:spacing w:after="0"/>
              <w:jc w:val="center"/>
              <w:rPr>
                <w:rStyle w:val="TableText"/>
                <w:rFonts w:cs="Arial"/>
              </w:rPr>
            </w:pPr>
            <w:r>
              <w:rPr>
                <w:rStyle w:val="TableText"/>
                <w:rFonts w:cs="Arial"/>
              </w:rPr>
              <w:t>2</w:t>
            </w:r>
          </w:p>
        </w:tc>
        <w:tc>
          <w:tcPr>
            <w:tcW w:w="3370" w:type="pct"/>
            <w:vAlign w:val="center"/>
          </w:tcPr>
          <w:p w14:paraId="191CE3C0" w14:textId="77777777" w:rsidR="008C33BF" w:rsidRPr="00A15DC8" w:rsidRDefault="008C33BF" w:rsidP="008C33BF">
            <w:pPr>
              <w:pStyle w:val="BalloonText"/>
              <w:spacing w:before="0" w:after="0"/>
              <w:rPr>
                <w:rStyle w:val="TableText"/>
                <w:rFonts w:cs="Arial"/>
                <w:lang w:val="el-GR"/>
              </w:rPr>
            </w:pPr>
          </w:p>
        </w:tc>
        <w:tc>
          <w:tcPr>
            <w:tcW w:w="1332" w:type="pct"/>
            <w:vAlign w:val="center"/>
          </w:tcPr>
          <w:p w14:paraId="045A007D" w14:textId="77777777" w:rsidR="008C33BF" w:rsidRPr="00517BF4" w:rsidRDefault="008C33BF" w:rsidP="008C33BF">
            <w:pPr>
              <w:spacing w:after="0"/>
              <w:jc w:val="center"/>
              <w:rPr>
                <w:rStyle w:val="TableText"/>
                <w:rFonts w:cs="Arial"/>
              </w:rPr>
            </w:pPr>
          </w:p>
        </w:tc>
      </w:tr>
      <w:tr w:rsidR="008C33BF" w14:paraId="51278944" w14:textId="77777777" w:rsidTr="008C33BF">
        <w:trPr>
          <w:cantSplit/>
          <w:trHeight w:val="567"/>
        </w:trPr>
        <w:tc>
          <w:tcPr>
            <w:tcW w:w="298" w:type="pct"/>
            <w:tcBorders>
              <w:top w:val="single" w:sz="4" w:space="0" w:color="auto"/>
              <w:left w:val="single" w:sz="4" w:space="0" w:color="auto"/>
              <w:bottom w:val="single" w:sz="4" w:space="0" w:color="auto"/>
              <w:right w:val="single" w:sz="4" w:space="0" w:color="auto"/>
            </w:tcBorders>
            <w:vAlign w:val="center"/>
          </w:tcPr>
          <w:p w14:paraId="7DC2BEAF" w14:textId="77777777" w:rsidR="008C33BF" w:rsidRPr="00D85D88" w:rsidRDefault="008C33BF" w:rsidP="008C33BF">
            <w:pPr>
              <w:spacing w:after="120"/>
              <w:jc w:val="center"/>
              <w:rPr>
                <w:rStyle w:val="TableText"/>
                <w:rFonts w:cs="Arial"/>
              </w:rPr>
            </w:pPr>
            <w:r w:rsidRPr="00D85D88">
              <w:rPr>
                <w:rStyle w:val="TableText"/>
                <w:rFonts w:cs="Arial"/>
              </w:rPr>
              <w:t>3</w:t>
            </w:r>
          </w:p>
        </w:tc>
        <w:tc>
          <w:tcPr>
            <w:tcW w:w="3370" w:type="pct"/>
            <w:tcBorders>
              <w:top w:val="single" w:sz="4" w:space="0" w:color="auto"/>
              <w:left w:val="single" w:sz="4" w:space="0" w:color="auto"/>
              <w:bottom w:val="single" w:sz="4" w:space="0" w:color="auto"/>
              <w:right w:val="single" w:sz="4" w:space="0" w:color="auto"/>
            </w:tcBorders>
            <w:vAlign w:val="center"/>
          </w:tcPr>
          <w:p w14:paraId="331A38BC" w14:textId="77777777" w:rsidR="008C33BF" w:rsidRPr="00D85D88" w:rsidRDefault="008C33BF" w:rsidP="008C33BF">
            <w:pPr>
              <w:spacing w:after="120"/>
              <w:rPr>
                <w:rStyle w:val="TableText"/>
                <w:rFonts w:cs="Arial"/>
              </w:rPr>
            </w:pPr>
          </w:p>
        </w:tc>
        <w:tc>
          <w:tcPr>
            <w:tcW w:w="1332" w:type="pct"/>
            <w:tcBorders>
              <w:top w:val="single" w:sz="4" w:space="0" w:color="auto"/>
              <w:left w:val="single" w:sz="4" w:space="0" w:color="auto"/>
              <w:bottom w:val="single" w:sz="4" w:space="0" w:color="auto"/>
              <w:right w:val="single" w:sz="4" w:space="0" w:color="auto"/>
            </w:tcBorders>
            <w:vAlign w:val="center"/>
          </w:tcPr>
          <w:p w14:paraId="0FFF5333" w14:textId="77777777" w:rsidR="008C33BF" w:rsidRPr="00D85D88" w:rsidRDefault="008C33BF" w:rsidP="008C33BF">
            <w:pPr>
              <w:spacing w:after="120"/>
              <w:jc w:val="center"/>
              <w:rPr>
                <w:rStyle w:val="TableText"/>
                <w:rFonts w:cs="Arial"/>
              </w:rPr>
            </w:pPr>
          </w:p>
        </w:tc>
      </w:tr>
    </w:tbl>
    <w:p w14:paraId="74C9E951" w14:textId="77777777" w:rsidR="008C33BF" w:rsidRDefault="008C33BF" w:rsidP="008C33BF"/>
    <w:p w14:paraId="0108ACAF" w14:textId="77777777" w:rsidR="008C33BF" w:rsidRPr="00271F43" w:rsidRDefault="008C33BF" w:rsidP="008C33BF">
      <w:pPr>
        <w:spacing w:after="0"/>
        <w:rPr>
          <w:rFonts w:asciiTheme="majorHAnsi" w:hAnsiTheme="majorHAnsi" w:cstheme="majorHAnsi"/>
          <w:color w:val="2F5496" w:themeColor="accent1" w:themeShade="BF"/>
          <w:sz w:val="32"/>
          <w:szCs w:val="32"/>
        </w:rPr>
      </w:pPr>
      <w:r w:rsidRPr="002079AB">
        <w:rPr>
          <w:rFonts w:asciiTheme="majorHAnsi" w:hAnsiTheme="majorHAnsi" w:cstheme="majorHAnsi"/>
          <w:color w:val="2F5496" w:themeColor="accent1" w:themeShade="BF"/>
          <w:sz w:val="32"/>
          <w:szCs w:val="32"/>
        </w:rPr>
        <w:t>Υποστηρικτικό</w:t>
      </w:r>
      <w:r w:rsidRPr="00271F43">
        <w:rPr>
          <w:rFonts w:asciiTheme="majorHAnsi" w:hAnsiTheme="majorHAnsi" w:cstheme="majorHAnsi"/>
          <w:color w:val="2F5496" w:themeColor="accent1" w:themeShade="BF"/>
          <w:sz w:val="32"/>
          <w:szCs w:val="32"/>
        </w:rPr>
        <w:t xml:space="preserve"> </w:t>
      </w:r>
      <w:r w:rsidRPr="002079AB">
        <w:rPr>
          <w:rFonts w:asciiTheme="majorHAnsi" w:hAnsiTheme="majorHAnsi" w:cstheme="majorHAnsi"/>
          <w:color w:val="2F5496" w:themeColor="accent1" w:themeShade="BF"/>
          <w:sz w:val="32"/>
          <w:szCs w:val="32"/>
        </w:rPr>
        <w:t>Υλικό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7802"/>
      </w:tblGrid>
      <w:tr w:rsidR="008C33BF" w14:paraId="2F25F25C" w14:textId="77777777" w:rsidTr="008C33BF">
        <w:trPr>
          <w:cantSplit/>
        </w:trPr>
        <w:tc>
          <w:tcPr>
            <w:tcW w:w="298" w:type="pct"/>
            <w:shd w:val="clear" w:color="auto" w:fill="E0E0E0"/>
            <w:vAlign w:val="center"/>
          </w:tcPr>
          <w:p w14:paraId="44D56A8C" w14:textId="77777777" w:rsidR="008C33BF" w:rsidRPr="00725219" w:rsidRDefault="008C33BF" w:rsidP="008C33BF">
            <w:pPr>
              <w:jc w:val="center"/>
              <w:rPr>
                <w:rFonts w:cs="Arial"/>
                <w:b/>
                <w:sz w:val="16"/>
                <w:szCs w:val="16"/>
              </w:rPr>
            </w:pPr>
            <w:r>
              <w:rPr>
                <w:rFonts w:cs="Arial"/>
                <w:b/>
                <w:sz w:val="16"/>
                <w:szCs w:val="16"/>
              </w:rPr>
              <w:t>Αρ.</w:t>
            </w:r>
          </w:p>
        </w:tc>
        <w:tc>
          <w:tcPr>
            <w:tcW w:w="4702" w:type="pct"/>
            <w:shd w:val="clear" w:color="auto" w:fill="E0E0E0"/>
            <w:vAlign w:val="center"/>
          </w:tcPr>
          <w:p w14:paraId="4A6566CF" w14:textId="77777777" w:rsidR="008C33BF" w:rsidRPr="00725219" w:rsidRDefault="008C33BF" w:rsidP="008C33BF">
            <w:pPr>
              <w:jc w:val="center"/>
              <w:rPr>
                <w:rFonts w:cs="Arial"/>
                <w:b/>
                <w:sz w:val="16"/>
                <w:szCs w:val="16"/>
              </w:rPr>
            </w:pPr>
            <w:r>
              <w:rPr>
                <w:rFonts w:cs="Arial"/>
                <w:b/>
                <w:sz w:val="16"/>
                <w:szCs w:val="16"/>
              </w:rPr>
              <w:t>Αναφορά</w:t>
            </w:r>
          </w:p>
        </w:tc>
      </w:tr>
      <w:tr w:rsidR="008C33BF" w:rsidRPr="00BF6590" w14:paraId="2482EB32" w14:textId="77777777" w:rsidTr="008C33BF">
        <w:trPr>
          <w:cantSplit/>
        </w:trPr>
        <w:tc>
          <w:tcPr>
            <w:tcW w:w="298" w:type="pct"/>
          </w:tcPr>
          <w:p w14:paraId="5DCF811F" w14:textId="77777777" w:rsidR="008C33BF" w:rsidRDefault="008C33BF" w:rsidP="008C33BF">
            <w:pPr>
              <w:rPr>
                <w:rStyle w:val="TableText"/>
              </w:rPr>
            </w:pPr>
            <w:r>
              <w:rPr>
                <w:rStyle w:val="TableText"/>
              </w:rPr>
              <w:t>1</w:t>
            </w:r>
          </w:p>
        </w:tc>
        <w:tc>
          <w:tcPr>
            <w:tcW w:w="4702" w:type="pct"/>
          </w:tcPr>
          <w:p w14:paraId="7C9969F6" w14:textId="77777777" w:rsidR="008C33BF" w:rsidRPr="00BF6590" w:rsidRDefault="008C33BF" w:rsidP="008C33BF">
            <w:pPr>
              <w:rPr>
                <w:rStyle w:val="TableText"/>
              </w:rPr>
            </w:pPr>
          </w:p>
        </w:tc>
      </w:tr>
      <w:tr w:rsidR="008C33BF" w:rsidRPr="00F8163A" w14:paraId="46590314" w14:textId="77777777" w:rsidTr="008C33BF">
        <w:trPr>
          <w:cantSplit/>
        </w:trPr>
        <w:tc>
          <w:tcPr>
            <w:tcW w:w="298" w:type="pct"/>
          </w:tcPr>
          <w:p w14:paraId="4D859523" w14:textId="77777777" w:rsidR="008C33BF" w:rsidRDefault="008C33BF" w:rsidP="008C33BF">
            <w:pPr>
              <w:rPr>
                <w:rStyle w:val="TableText"/>
              </w:rPr>
            </w:pPr>
            <w:r>
              <w:rPr>
                <w:rStyle w:val="TableText"/>
              </w:rPr>
              <w:t>2</w:t>
            </w:r>
          </w:p>
        </w:tc>
        <w:tc>
          <w:tcPr>
            <w:tcW w:w="4702" w:type="pct"/>
          </w:tcPr>
          <w:p w14:paraId="18B72D7E" w14:textId="77777777" w:rsidR="008C33BF" w:rsidRPr="00F8163A" w:rsidRDefault="008C33BF" w:rsidP="008C33BF">
            <w:pPr>
              <w:rPr>
                <w:rStyle w:val="TableText"/>
              </w:rPr>
            </w:pPr>
          </w:p>
        </w:tc>
      </w:tr>
      <w:tr w:rsidR="008C33BF" w:rsidRPr="00F8163A" w14:paraId="23AAFB39" w14:textId="77777777" w:rsidTr="008C33BF">
        <w:trPr>
          <w:cantSplit/>
        </w:trPr>
        <w:tc>
          <w:tcPr>
            <w:tcW w:w="298" w:type="pct"/>
            <w:tcBorders>
              <w:top w:val="single" w:sz="4" w:space="0" w:color="auto"/>
              <w:left w:val="single" w:sz="4" w:space="0" w:color="auto"/>
              <w:bottom w:val="single" w:sz="4" w:space="0" w:color="auto"/>
              <w:right w:val="single" w:sz="4" w:space="0" w:color="auto"/>
            </w:tcBorders>
          </w:tcPr>
          <w:p w14:paraId="5FD7FAF8" w14:textId="77777777" w:rsidR="008C33BF" w:rsidRDefault="008C33BF" w:rsidP="008C33BF">
            <w:pPr>
              <w:rPr>
                <w:rStyle w:val="TableText"/>
              </w:rPr>
            </w:pPr>
            <w:r>
              <w:rPr>
                <w:rStyle w:val="TableText"/>
              </w:rPr>
              <w:t>3</w:t>
            </w:r>
          </w:p>
        </w:tc>
        <w:tc>
          <w:tcPr>
            <w:tcW w:w="4702" w:type="pct"/>
            <w:tcBorders>
              <w:top w:val="single" w:sz="4" w:space="0" w:color="auto"/>
              <w:left w:val="single" w:sz="4" w:space="0" w:color="auto"/>
              <w:bottom w:val="single" w:sz="4" w:space="0" w:color="auto"/>
              <w:right w:val="single" w:sz="4" w:space="0" w:color="auto"/>
            </w:tcBorders>
          </w:tcPr>
          <w:p w14:paraId="7BC3DABA" w14:textId="77777777" w:rsidR="008C33BF" w:rsidRPr="00F8163A" w:rsidRDefault="008C33BF" w:rsidP="008C33BF">
            <w:pPr>
              <w:rPr>
                <w:rStyle w:val="TableText"/>
              </w:rPr>
            </w:pPr>
          </w:p>
        </w:tc>
      </w:tr>
    </w:tbl>
    <w:p w14:paraId="717471AD" w14:textId="77777777" w:rsidR="008C33BF" w:rsidRPr="00F47ECF" w:rsidRDefault="008C33BF" w:rsidP="008C33BF"/>
    <w:p w14:paraId="1B39EDFD" w14:textId="77777777" w:rsidR="008C33BF" w:rsidRPr="00287D26" w:rsidRDefault="008C33BF" w:rsidP="008C33BF">
      <w:r w:rsidRPr="002079AB">
        <w:rPr>
          <w:rFonts w:asciiTheme="majorHAnsi" w:hAnsiTheme="majorHAnsi" w:cstheme="majorHAnsi"/>
          <w:color w:val="2F5496" w:themeColor="accent1" w:themeShade="BF"/>
          <w:sz w:val="32"/>
          <w:szCs w:val="32"/>
        </w:rPr>
        <w:t>Ειδικό</w:t>
      </w:r>
      <w:r>
        <w:t xml:space="preserve"> </w:t>
      </w:r>
      <w:r w:rsidRPr="002079AB">
        <w:rPr>
          <w:rFonts w:asciiTheme="majorHAnsi" w:hAnsiTheme="majorHAnsi" w:cstheme="majorHAnsi"/>
          <w:color w:val="2F5496" w:themeColor="accent1" w:themeShade="BF"/>
          <w:sz w:val="32"/>
          <w:szCs w:val="32"/>
        </w:rPr>
        <w:t>Λεξιλόγιο</w:t>
      </w:r>
    </w:p>
    <w:p w14:paraId="186BCB5E" w14:textId="77777777" w:rsidR="008C33BF" w:rsidRDefault="008C33BF" w:rsidP="008C33BF">
      <w:pPr>
        <w:spacing w:after="0"/>
      </w:pPr>
      <w:r w:rsidRPr="009504DD">
        <w:t>Οι όροι και συντμήσεις ορίζονται πιο κάτω: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791"/>
        <w:gridCol w:w="6485"/>
      </w:tblGrid>
      <w:tr w:rsidR="008C33BF" w14:paraId="09D5DC63" w14:textId="77777777" w:rsidTr="008C33BF">
        <w:trPr>
          <w:tblHeader/>
        </w:trPr>
        <w:tc>
          <w:tcPr>
            <w:tcW w:w="1082" w:type="pct"/>
            <w:tcBorders>
              <w:top w:val="single" w:sz="12" w:space="0" w:color="auto"/>
              <w:bottom w:val="single" w:sz="4" w:space="0" w:color="auto"/>
            </w:tcBorders>
            <w:shd w:val="clear" w:color="auto" w:fill="E0E0E0"/>
            <w:vAlign w:val="center"/>
          </w:tcPr>
          <w:p w14:paraId="7A65A16C" w14:textId="77777777" w:rsidR="008C33BF" w:rsidRPr="00725219" w:rsidRDefault="008C33BF" w:rsidP="008C33BF">
            <w:pPr>
              <w:pStyle w:val="TableHeader"/>
              <w:jc w:val="center"/>
              <w:rPr>
                <w:color w:val="auto"/>
                <w:lang w:val="el-GR"/>
              </w:rPr>
            </w:pPr>
            <w:r>
              <w:rPr>
                <w:color w:val="auto"/>
                <w:lang w:val="el-GR"/>
              </w:rPr>
              <w:t>Όροι και συντμήσεις</w:t>
            </w:r>
          </w:p>
        </w:tc>
        <w:tc>
          <w:tcPr>
            <w:tcW w:w="3918" w:type="pct"/>
            <w:tcBorders>
              <w:top w:val="single" w:sz="12" w:space="0" w:color="auto"/>
              <w:bottom w:val="single" w:sz="4" w:space="0" w:color="auto"/>
            </w:tcBorders>
            <w:shd w:val="clear" w:color="auto" w:fill="E0E0E0"/>
            <w:vAlign w:val="center"/>
          </w:tcPr>
          <w:p w14:paraId="27EEA8FE" w14:textId="77777777" w:rsidR="008C33BF" w:rsidRPr="00725219" w:rsidRDefault="008C33BF" w:rsidP="008C33BF">
            <w:pPr>
              <w:pStyle w:val="TableHeader"/>
              <w:jc w:val="center"/>
              <w:rPr>
                <w:color w:val="auto"/>
                <w:lang w:val="el-GR"/>
              </w:rPr>
            </w:pPr>
            <w:r>
              <w:rPr>
                <w:color w:val="auto"/>
                <w:lang w:val="el-GR"/>
              </w:rPr>
              <w:t>Περιγραφή</w:t>
            </w:r>
          </w:p>
        </w:tc>
      </w:tr>
      <w:tr w:rsidR="008C33BF" w14:paraId="59F5C370" w14:textId="77777777" w:rsidTr="008C33BF">
        <w:trPr>
          <w:cantSplit/>
        </w:trPr>
        <w:tc>
          <w:tcPr>
            <w:tcW w:w="1082" w:type="pct"/>
            <w:tcBorders>
              <w:top w:val="single" w:sz="4" w:space="0" w:color="auto"/>
            </w:tcBorders>
            <w:vAlign w:val="bottom"/>
          </w:tcPr>
          <w:p w14:paraId="6C7479B6" w14:textId="77777777" w:rsidR="008C33BF" w:rsidRPr="00725219" w:rsidRDefault="008C33BF" w:rsidP="008C33BF">
            <w:pPr>
              <w:pStyle w:val="Body"/>
              <w:spacing w:before="0" w:after="0"/>
              <w:ind w:left="0"/>
              <w:rPr>
                <w:rStyle w:val="TableText"/>
                <w:rFonts w:cs="Arial"/>
                <w:lang w:val="el-GR"/>
              </w:rPr>
            </w:pPr>
          </w:p>
        </w:tc>
        <w:tc>
          <w:tcPr>
            <w:tcW w:w="3918" w:type="pct"/>
            <w:tcBorders>
              <w:top w:val="single" w:sz="4" w:space="0" w:color="auto"/>
            </w:tcBorders>
            <w:vAlign w:val="bottom"/>
          </w:tcPr>
          <w:p w14:paraId="4B6E1A5A" w14:textId="77777777" w:rsidR="008C33BF" w:rsidRDefault="008C33BF" w:rsidP="008C33BF">
            <w:pPr>
              <w:pStyle w:val="Body"/>
              <w:spacing w:before="0" w:after="0"/>
              <w:ind w:left="0"/>
              <w:jc w:val="both"/>
              <w:rPr>
                <w:rStyle w:val="TableText"/>
                <w:rFonts w:cs="Arial"/>
              </w:rPr>
            </w:pPr>
          </w:p>
        </w:tc>
      </w:tr>
      <w:tr w:rsidR="008C33BF" w14:paraId="714AE07C" w14:textId="77777777" w:rsidTr="008C33BF">
        <w:trPr>
          <w:cantSplit/>
        </w:trPr>
        <w:tc>
          <w:tcPr>
            <w:tcW w:w="1082" w:type="pct"/>
            <w:vAlign w:val="bottom"/>
          </w:tcPr>
          <w:p w14:paraId="44578A3C" w14:textId="77777777" w:rsidR="008C33BF" w:rsidRPr="00725219" w:rsidRDefault="008C33BF" w:rsidP="008C33BF">
            <w:pPr>
              <w:pStyle w:val="BalloonText"/>
              <w:spacing w:before="0" w:after="0"/>
              <w:rPr>
                <w:rStyle w:val="TableText"/>
                <w:rFonts w:ascii="Arial" w:hAnsi="Arial" w:cs="Arial"/>
                <w:szCs w:val="20"/>
                <w:lang w:val="el-GR"/>
              </w:rPr>
            </w:pPr>
          </w:p>
        </w:tc>
        <w:tc>
          <w:tcPr>
            <w:tcW w:w="3918" w:type="pct"/>
            <w:vAlign w:val="bottom"/>
          </w:tcPr>
          <w:p w14:paraId="6D5F04DF" w14:textId="77777777" w:rsidR="008C33BF" w:rsidRDefault="008C33BF" w:rsidP="008C33BF">
            <w:pPr>
              <w:spacing w:after="0"/>
              <w:jc w:val="both"/>
              <w:rPr>
                <w:rStyle w:val="TableText"/>
                <w:rFonts w:cs="Arial"/>
              </w:rPr>
            </w:pPr>
          </w:p>
        </w:tc>
      </w:tr>
      <w:tr w:rsidR="008C33BF" w14:paraId="516FC2FE" w14:textId="77777777" w:rsidTr="008C33BF">
        <w:trPr>
          <w:cantSplit/>
        </w:trPr>
        <w:tc>
          <w:tcPr>
            <w:tcW w:w="1082" w:type="pct"/>
            <w:vAlign w:val="bottom"/>
          </w:tcPr>
          <w:p w14:paraId="6092F074" w14:textId="77777777" w:rsidR="008C33BF" w:rsidRPr="00725219" w:rsidRDefault="008C33BF" w:rsidP="008C33BF">
            <w:pPr>
              <w:spacing w:after="0"/>
              <w:rPr>
                <w:rStyle w:val="TableText"/>
                <w:rFonts w:cs="Arial"/>
              </w:rPr>
            </w:pPr>
          </w:p>
        </w:tc>
        <w:tc>
          <w:tcPr>
            <w:tcW w:w="3918" w:type="pct"/>
            <w:vAlign w:val="bottom"/>
          </w:tcPr>
          <w:p w14:paraId="001F7247" w14:textId="77777777" w:rsidR="008C33BF" w:rsidRDefault="008C33BF" w:rsidP="008C33BF">
            <w:pPr>
              <w:spacing w:after="0"/>
              <w:jc w:val="both"/>
              <w:rPr>
                <w:rStyle w:val="TableText"/>
                <w:rFonts w:cs="Arial"/>
              </w:rPr>
            </w:pPr>
          </w:p>
        </w:tc>
      </w:tr>
    </w:tbl>
    <w:p w14:paraId="479862C4" w14:textId="77777777" w:rsidR="008C33BF" w:rsidRDefault="008C33BF" w:rsidP="008C33BF">
      <w:pPr>
        <w:sectPr w:rsidR="008C33BF" w:rsidSect="008C45E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pPr>
    </w:p>
    <w:sdt>
      <w:sdtPr>
        <w:rPr>
          <w:rFonts w:eastAsiaTheme="minorHAnsi" w:cstheme="minorBidi"/>
          <w:b w:val="0"/>
          <w:color w:val="auto"/>
          <w:sz w:val="22"/>
          <w:szCs w:val="22"/>
          <w:lang w:val="el-GR"/>
        </w:rPr>
        <w:id w:val="-1894642824"/>
        <w:docPartObj>
          <w:docPartGallery w:val="Table of Contents"/>
          <w:docPartUnique/>
        </w:docPartObj>
      </w:sdtPr>
      <w:sdtEndPr>
        <w:rPr>
          <w:bCs/>
          <w:noProof/>
        </w:rPr>
      </w:sdtEndPr>
      <w:sdtContent>
        <w:p w14:paraId="7F888DE8" w14:textId="3C2D5044" w:rsidR="008B2A60" w:rsidRPr="00BB2D2E" w:rsidRDefault="00BB2D2E" w:rsidP="008C33BF">
          <w:pPr>
            <w:pStyle w:val="TOCHeading"/>
            <w:numPr>
              <w:ilvl w:val="0"/>
              <w:numId w:val="0"/>
            </w:numPr>
            <w:rPr>
              <w:lang w:val="el-GR"/>
            </w:rPr>
          </w:pPr>
          <w:r>
            <w:rPr>
              <w:lang w:val="el-GR"/>
            </w:rPr>
            <w:t>Πίνακας Περιεχομένων</w:t>
          </w:r>
        </w:p>
        <w:p w14:paraId="0F1FC9AD" w14:textId="31E513B5" w:rsidR="000503E3" w:rsidRDefault="008B2A60">
          <w:pPr>
            <w:pStyle w:val="TOC1"/>
            <w:tabs>
              <w:tab w:val="left" w:pos="1008"/>
              <w:tab w:val="right" w:leader="dot" w:pos="8296"/>
            </w:tabs>
            <w:rPr>
              <w:rFonts w:eastAsiaTheme="minorEastAsia"/>
              <w:noProof/>
              <w:lang w:val="en-GB" w:eastAsia="en-GB"/>
            </w:rPr>
          </w:pPr>
          <w:r>
            <w:fldChar w:fldCharType="begin"/>
          </w:r>
          <w:r w:rsidRPr="008B2A60">
            <w:rPr>
              <w:lang w:val="en-US"/>
            </w:rPr>
            <w:instrText xml:space="preserve"> TOC \o "1-3" \h \z \u </w:instrText>
          </w:r>
          <w:r>
            <w:fldChar w:fldCharType="separate"/>
          </w:r>
          <w:hyperlink w:anchor="_Toc158630652" w:history="1">
            <w:r w:rsidR="000503E3" w:rsidRPr="00A34A26">
              <w:rPr>
                <w:rStyle w:val="Hyperlink"/>
                <w:noProof/>
              </w:rPr>
              <w:t>1.</w:t>
            </w:r>
            <w:r w:rsidR="000503E3">
              <w:rPr>
                <w:rFonts w:eastAsiaTheme="minorEastAsia"/>
                <w:noProof/>
                <w:lang w:val="en-GB" w:eastAsia="en-GB"/>
              </w:rPr>
              <w:tab/>
            </w:r>
            <w:r w:rsidR="000503E3" w:rsidRPr="00A34A26">
              <w:rPr>
                <w:rStyle w:val="Hyperlink"/>
                <w:noProof/>
              </w:rPr>
              <w:t>Εισαγωγή</w:t>
            </w:r>
            <w:r w:rsidR="000503E3">
              <w:rPr>
                <w:noProof/>
                <w:webHidden/>
              </w:rPr>
              <w:tab/>
            </w:r>
            <w:r w:rsidR="000503E3">
              <w:rPr>
                <w:noProof/>
                <w:webHidden/>
              </w:rPr>
              <w:fldChar w:fldCharType="begin"/>
            </w:r>
            <w:r w:rsidR="000503E3">
              <w:rPr>
                <w:noProof/>
                <w:webHidden/>
              </w:rPr>
              <w:instrText xml:space="preserve"> PAGEREF _Toc158630652 \h </w:instrText>
            </w:r>
            <w:r w:rsidR="000503E3">
              <w:rPr>
                <w:noProof/>
                <w:webHidden/>
              </w:rPr>
            </w:r>
            <w:r w:rsidR="000503E3">
              <w:rPr>
                <w:noProof/>
                <w:webHidden/>
              </w:rPr>
              <w:fldChar w:fldCharType="separate"/>
            </w:r>
            <w:r w:rsidR="000503E3">
              <w:rPr>
                <w:noProof/>
                <w:webHidden/>
              </w:rPr>
              <w:t>4</w:t>
            </w:r>
            <w:r w:rsidR="000503E3">
              <w:rPr>
                <w:noProof/>
                <w:webHidden/>
              </w:rPr>
              <w:fldChar w:fldCharType="end"/>
            </w:r>
          </w:hyperlink>
        </w:p>
        <w:p w14:paraId="5188AB18" w14:textId="51C4CE8E" w:rsidR="000503E3" w:rsidRDefault="000503E3">
          <w:pPr>
            <w:pStyle w:val="TOC1"/>
            <w:tabs>
              <w:tab w:val="left" w:pos="1008"/>
              <w:tab w:val="right" w:leader="dot" w:pos="8296"/>
            </w:tabs>
            <w:rPr>
              <w:rFonts w:eastAsiaTheme="minorEastAsia"/>
              <w:noProof/>
              <w:lang w:val="en-GB" w:eastAsia="en-GB"/>
            </w:rPr>
          </w:pPr>
          <w:hyperlink w:anchor="_Toc158630653" w:history="1">
            <w:r w:rsidRPr="00A34A26">
              <w:rPr>
                <w:rStyle w:val="Hyperlink"/>
                <w:iCs/>
                <w:noProof/>
              </w:rPr>
              <w:t>1.1.</w:t>
            </w:r>
            <w:r>
              <w:rPr>
                <w:rFonts w:eastAsiaTheme="minorEastAsia"/>
                <w:noProof/>
                <w:lang w:val="en-GB" w:eastAsia="en-GB"/>
              </w:rPr>
              <w:tab/>
            </w:r>
            <w:r w:rsidRPr="00A34A26">
              <w:rPr>
                <w:rStyle w:val="Hyperlink"/>
                <w:noProof/>
              </w:rPr>
              <w:t>Σύνοψη πολιτικής</w:t>
            </w:r>
            <w:r>
              <w:rPr>
                <w:noProof/>
                <w:webHidden/>
              </w:rPr>
              <w:tab/>
            </w:r>
            <w:r>
              <w:rPr>
                <w:noProof/>
                <w:webHidden/>
              </w:rPr>
              <w:fldChar w:fldCharType="begin"/>
            </w:r>
            <w:r>
              <w:rPr>
                <w:noProof/>
                <w:webHidden/>
              </w:rPr>
              <w:instrText xml:space="preserve"> PAGEREF _Toc158630653 \h </w:instrText>
            </w:r>
            <w:r>
              <w:rPr>
                <w:noProof/>
                <w:webHidden/>
              </w:rPr>
            </w:r>
            <w:r>
              <w:rPr>
                <w:noProof/>
                <w:webHidden/>
              </w:rPr>
              <w:fldChar w:fldCharType="separate"/>
            </w:r>
            <w:r>
              <w:rPr>
                <w:noProof/>
                <w:webHidden/>
              </w:rPr>
              <w:t>4</w:t>
            </w:r>
            <w:r>
              <w:rPr>
                <w:noProof/>
                <w:webHidden/>
              </w:rPr>
              <w:fldChar w:fldCharType="end"/>
            </w:r>
          </w:hyperlink>
        </w:p>
        <w:p w14:paraId="031888DF" w14:textId="2E5F1504" w:rsidR="000503E3" w:rsidRDefault="000503E3">
          <w:pPr>
            <w:pStyle w:val="TOC1"/>
            <w:tabs>
              <w:tab w:val="left" w:pos="1008"/>
              <w:tab w:val="right" w:leader="dot" w:pos="8296"/>
            </w:tabs>
            <w:rPr>
              <w:rFonts w:eastAsiaTheme="minorEastAsia"/>
              <w:noProof/>
              <w:lang w:val="en-GB" w:eastAsia="en-GB"/>
            </w:rPr>
          </w:pPr>
          <w:hyperlink w:anchor="_Toc158630654" w:history="1">
            <w:r w:rsidRPr="00A34A26">
              <w:rPr>
                <w:rStyle w:val="Hyperlink"/>
                <w:noProof/>
              </w:rPr>
              <w:t>1.2.</w:t>
            </w:r>
            <w:r>
              <w:rPr>
                <w:rFonts w:eastAsiaTheme="minorEastAsia"/>
                <w:noProof/>
                <w:lang w:val="en-GB" w:eastAsia="en-GB"/>
              </w:rPr>
              <w:tab/>
            </w:r>
            <w:r w:rsidRPr="00A34A26">
              <w:rPr>
                <w:rStyle w:val="Hyperlink"/>
                <w:noProof/>
              </w:rPr>
              <w:t>Πεδίο εφαρμογής</w:t>
            </w:r>
            <w:r>
              <w:rPr>
                <w:noProof/>
                <w:webHidden/>
              </w:rPr>
              <w:tab/>
            </w:r>
            <w:r>
              <w:rPr>
                <w:noProof/>
                <w:webHidden/>
              </w:rPr>
              <w:fldChar w:fldCharType="begin"/>
            </w:r>
            <w:r>
              <w:rPr>
                <w:noProof/>
                <w:webHidden/>
              </w:rPr>
              <w:instrText xml:space="preserve"> PAGEREF _Toc158630654 \h </w:instrText>
            </w:r>
            <w:r>
              <w:rPr>
                <w:noProof/>
                <w:webHidden/>
              </w:rPr>
            </w:r>
            <w:r>
              <w:rPr>
                <w:noProof/>
                <w:webHidden/>
              </w:rPr>
              <w:fldChar w:fldCharType="separate"/>
            </w:r>
            <w:r>
              <w:rPr>
                <w:noProof/>
                <w:webHidden/>
              </w:rPr>
              <w:t>4</w:t>
            </w:r>
            <w:r>
              <w:rPr>
                <w:noProof/>
                <w:webHidden/>
              </w:rPr>
              <w:fldChar w:fldCharType="end"/>
            </w:r>
          </w:hyperlink>
        </w:p>
        <w:p w14:paraId="5F477B9F" w14:textId="4DC78B0E" w:rsidR="000503E3" w:rsidRDefault="000503E3">
          <w:pPr>
            <w:pStyle w:val="TOC1"/>
            <w:tabs>
              <w:tab w:val="left" w:pos="1008"/>
              <w:tab w:val="right" w:leader="dot" w:pos="8296"/>
            </w:tabs>
            <w:rPr>
              <w:rFonts w:eastAsiaTheme="minorEastAsia"/>
              <w:noProof/>
              <w:lang w:val="en-GB" w:eastAsia="en-GB"/>
            </w:rPr>
          </w:pPr>
          <w:hyperlink w:anchor="_Toc158630655" w:history="1">
            <w:r w:rsidRPr="00A34A26">
              <w:rPr>
                <w:rStyle w:val="Hyperlink"/>
                <w:noProof/>
              </w:rPr>
              <w:t>1.3.</w:t>
            </w:r>
            <w:r>
              <w:rPr>
                <w:rFonts w:eastAsiaTheme="minorEastAsia"/>
                <w:noProof/>
                <w:lang w:val="en-GB" w:eastAsia="en-GB"/>
              </w:rPr>
              <w:tab/>
            </w:r>
            <w:r w:rsidRPr="00A34A26">
              <w:rPr>
                <w:rStyle w:val="Hyperlink"/>
                <w:noProof/>
              </w:rPr>
              <w:t>Αναθεώρηση και Αξιολόγηση</w:t>
            </w:r>
            <w:r>
              <w:rPr>
                <w:noProof/>
                <w:webHidden/>
              </w:rPr>
              <w:tab/>
            </w:r>
            <w:r>
              <w:rPr>
                <w:noProof/>
                <w:webHidden/>
              </w:rPr>
              <w:fldChar w:fldCharType="begin"/>
            </w:r>
            <w:r>
              <w:rPr>
                <w:noProof/>
                <w:webHidden/>
              </w:rPr>
              <w:instrText xml:space="preserve"> PAGEREF _Toc158630655 \h </w:instrText>
            </w:r>
            <w:r>
              <w:rPr>
                <w:noProof/>
                <w:webHidden/>
              </w:rPr>
            </w:r>
            <w:r>
              <w:rPr>
                <w:noProof/>
                <w:webHidden/>
              </w:rPr>
              <w:fldChar w:fldCharType="separate"/>
            </w:r>
            <w:r>
              <w:rPr>
                <w:noProof/>
                <w:webHidden/>
              </w:rPr>
              <w:t>4</w:t>
            </w:r>
            <w:r>
              <w:rPr>
                <w:noProof/>
                <w:webHidden/>
              </w:rPr>
              <w:fldChar w:fldCharType="end"/>
            </w:r>
          </w:hyperlink>
        </w:p>
        <w:p w14:paraId="545E6DD6" w14:textId="584C5892" w:rsidR="000503E3" w:rsidRDefault="000503E3">
          <w:pPr>
            <w:pStyle w:val="TOC1"/>
            <w:tabs>
              <w:tab w:val="left" w:pos="1008"/>
              <w:tab w:val="right" w:leader="dot" w:pos="8296"/>
            </w:tabs>
            <w:rPr>
              <w:rFonts w:eastAsiaTheme="minorEastAsia"/>
              <w:noProof/>
              <w:lang w:val="en-GB" w:eastAsia="en-GB"/>
            </w:rPr>
          </w:pPr>
          <w:hyperlink w:anchor="_Toc158630656" w:history="1">
            <w:r w:rsidRPr="00A34A26">
              <w:rPr>
                <w:rStyle w:val="Hyperlink"/>
                <w:iCs/>
                <w:noProof/>
              </w:rPr>
              <w:t>1.4.</w:t>
            </w:r>
            <w:r>
              <w:rPr>
                <w:rFonts w:eastAsiaTheme="minorEastAsia"/>
                <w:noProof/>
                <w:lang w:val="en-GB" w:eastAsia="en-GB"/>
              </w:rPr>
              <w:tab/>
            </w:r>
            <w:r w:rsidRPr="00A34A26">
              <w:rPr>
                <w:rStyle w:val="Hyperlink"/>
                <w:noProof/>
              </w:rPr>
              <w:t>Αναγνώριση των κινδύνων που σχετίζονται με τους εξωτερικούς συνεργάτες</w:t>
            </w:r>
            <w:r>
              <w:rPr>
                <w:noProof/>
                <w:webHidden/>
              </w:rPr>
              <w:tab/>
            </w:r>
            <w:r>
              <w:rPr>
                <w:noProof/>
                <w:webHidden/>
              </w:rPr>
              <w:fldChar w:fldCharType="begin"/>
            </w:r>
            <w:r>
              <w:rPr>
                <w:noProof/>
                <w:webHidden/>
              </w:rPr>
              <w:instrText xml:space="preserve"> PAGEREF _Toc158630656 \h </w:instrText>
            </w:r>
            <w:r>
              <w:rPr>
                <w:noProof/>
                <w:webHidden/>
              </w:rPr>
            </w:r>
            <w:r>
              <w:rPr>
                <w:noProof/>
                <w:webHidden/>
              </w:rPr>
              <w:fldChar w:fldCharType="separate"/>
            </w:r>
            <w:r>
              <w:rPr>
                <w:noProof/>
                <w:webHidden/>
              </w:rPr>
              <w:t>5</w:t>
            </w:r>
            <w:r>
              <w:rPr>
                <w:noProof/>
                <w:webHidden/>
              </w:rPr>
              <w:fldChar w:fldCharType="end"/>
            </w:r>
          </w:hyperlink>
        </w:p>
        <w:p w14:paraId="45A88AE0" w14:textId="5CD52D4A" w:rsidR="000503E3" w:rsidRDefault="000503E3">
          <w:pPr>
            <w:pStyle w:val="TOC1"/>
            <w:tabs>
              <w:tab w:val="left" w:pos="1008"/>
              <w:tab w:val="right" w:leader="dot" w:pos="8296"/>
            </w:tabs>
            <w:rPr>
              <w:rFonts w:eastAsiaTheme="minorEastAsia"/>
              <w:noProof/>
              <w:lang w:val="en-GB" w:eastAsia="en-GB"/>
            </w:rPr>
          </w:pPr>
          <w:hyperlink w:anchor="_Toc158630657" w:history="1">
            <w:r w:rsidRPr="00A34A26">
              <w:rPr>
                <w:rStyle w:val="Hyperlink"/>
                <w:noProof/>
              </w:rPr>
              <w:t>1.5.</w:t>
            </w:r>
            <w:r>
              <w:rPr>
                <w:rFonts w:eastAsiaTheme="minorEastAsia"/>
                <w:noProof/>
                <w:lang w:val="en-GB" w:eastAsia="en-GB"/>
              </w:rPr>
              <w:tab/>
            </w:r>
            <w:r w:rsidRPr="00A34A26">
              <w:rPr>
                <w:rStyle w:val="Hyperlink"/>
                <w:noProof/>
              </w:rPr>
              <w:t>Αντιμετωπίζοντας τα θέματα ασφάλειας πληροφοριών των συνεργατών</w:t>
            </w:r>
            <w:r>
              <w:rPr>
                <w:noProof/>
                <w:webHidden/>
              </w:rPr>
              <w:tab/>
            </w:r>
            <w:r>
              <w:rPr>
                <w:noProof/>
                <w:webHidden/>
              </w:rPr>
              <w:fldChar w:fldCharType="begin"/>
            </w:r>
            <w:r>
              <w:rPr>
                <w:noProof/>
                <w:webHidden/>
              </w:rPr>
              <w:instrText xml:space="preserve"> PAGEREF _Toc158630657 \h </w:instrText>
            </w:r>
            <w:r>
              <w:rPr>
                <w:noProof/>
                <w:webHidden/>
              </w:rPr>
            </w:r>
            <w:r>
              <w:rPr>
                <w:noProof/>
                <w:webHidden/>
              </w:rPr>
              <w:fldChar w:fldCharType="separate"/>
            </w:r>
            <w:r>
              <w:rPr>
                <w:noProof/>
                <w:webHidden/>
              </w:rPr>
              <w:t>5</w:t>
            </w:r>
            <w:r>
              <w:rPr>
                <w:noProof/>
                <w:webHidden/>
              </w:rPr>
              <w:fldChar w:fldCharType="end"/>
            </w:r>
          </w:hyperlink>
        </w:p>
        <w:p w14:paraId="6DE48EEF" w14:textId="7FFCBE43" w:rsidR="000503E3" w:rsidRDefault="000503E3">
          <w:pPr>
            <w:pStyle w:val="TOC1"/>
            <w:tabs>
              <w:tab w:val="left" w:pos="1008"/>
              <w:tab w:val="right" w:leader="dot" w:pos="8296"/>
            </w:tabs>
            <w:rPr>
              <w:rFonts w:eastAsiaTheme="minorEastAsia"/>
              <w:noProof/>
              <w:lang w:val="en-GB" w:eastAsia="en-GB"/>
            </w:rPr>
          </w:pPr>
          <w:hyperlink w:anchor="_Toc158630658" w:history="1">
            <w:r w:rsidRPr="00A34A26">
              <w:rPr>
                <w:rStyle w:val="Hyperlink"/>
                <w:iCs/>
                <w:noProof/>
              </w:rPr>
              <w:t>1.6.</w:t>
            </w:r>
            <w:r>
              <w:rPr>
                <w:rFonts w:eastAsiaTheme="minorEastAsia"/>
                <w:noProof/>
                <w:lang w:val="en-GB" w:eastAsia="en-GB"/>
              </w:rPr>
              <w:tab/>
            </w:r>
            <w:r w:rsidRPr="00A34A26">
              <w:rPr>
                <w:rStyle w:val="Hyperlink"/>
                <w:noProof/>
              </w:rPr>
              <w:t>Ασφάλεια πληροφοριών στις συμβάσεις με τους εξωτερικούς συνεργάτες</w:t>
            </w:r>
            <w:r>
              <w:rPr>
                <w:noProof/>
                <w:webHidden/>
              </w:rPr>
              <w:tab/>
            </w:r>
            <w:r>
              <w:rPr>
                <w:noProof/>
                <w:webHidden/>
              </w:rPr>
              <w:fldChar w:fldCharType="begin"/>
            </w:r>
            <w:r>
              <w:rPr>
                <w:noProof/>
                <w:webHidden/>
              </w:rPr>
              <w:instrText xml:space="preserve"> PAGEREF _Toc158630658 \h </w:instrText>
            </w:r>
            <w:r>
              <w:rPr>
                <w:noProof/>
                <w:webHidden/>
              </w:rPr>
            </w:r>
            <w:r>
              <w:rPr>
                <w:noProof/>
                <w:webHidden/>
              </w:rPr>
              <w:fldChar w:fldCharType="separate"/>
            </w:r>
            <w:r>
              <w:rPr>
                <w:noProof/>
                <w:webHidden/>
              </w:rPr>
              <w:t>6</w:t>
            </w:r>
            <w:r>
              <w:rPr>
                <w:noProof/>
                <w:webHidden/>
              </w:rPr>
              <w:fldChar w:fldCharType="end"/>
            </w:r>
          </w:hyperlink>
        </w:p>
        <w:p w14:paraId="744C65AD" w14:textId="114BA8BE" w:rsidR="000503E3" w:rsidRDefault="000503E3">
          <w:pPr>
            <w:pStyle w:val="TOC1"/>
            <w:tabs>
              <w:tab w:val="left" w:pos="1008"/>
              <w:tab w:val="right" w:leader="dot" w:pos="8296"/>
            </w:tabs>
            <w:rPr>
              <w:rFonts w:eastAsiaTheme="minorEastAsia"/>
              <w:noProof/>
              <w:lang w:val="en-GB" w:eastAsia="en-GB"/>
            </w:rPr>
          </w:pPr>
          <w:hyperlink w:anchor="_Toc158630659" w:history="1">
            <w:r w:rsidRPr="00A34A26">
              <w:rPr>
                <w:rStyle w:val="Hyperlink"/>
                <w:noProof/>
              </w:rPr>
              <w:t>1.7.</w:t>
            </w:r>
            <w:r>
              <w:rPr>
                <w:rFonts w:eastAsiaTheme="minorEastAsia"/>
                <w:noProof/>
                <w:lang w:val="en-GB" w:eastAsia="en-GB"/>
              </w:rPr>
              <w:tab/>
            </w:r>
            <w:r w:rsidRPr="00A34A26">
              <w:rPr>
                <w:rStyle w:val="Hyperlink"/>
                <w:noProof/>
              </w:rPr>
              <w:t>Διατήρηση Μητρώου/Λίστας εξωτερικών συνεργατών</w:t>
            </w:r>
            <w:r>
              <w:rPr>
                <w:noProof/>
                <w:webHidden/>
              </w:rPr>
              <w:tab/>
            </w:r>
            <w:r>
              <w:rPr>
                <w:noProof/>
                <w:webHidden/>
              </w:rPr>
              <w:fldChar w:fldCharType="begin"/>
            </w:r>
            <w:r>
              <w:rPr>
                <w:noProof/>
                <w:webHidden/>
              </w:rPr>
              <w:instrText xml:space="preserve"> PAGEREF _Toc158630659 \h </w:instrText>
            </w:r>
            <w:r>
              <w:rPr>
                <w:noProof/>
                <w:webHidden/>
              </w:rPr>
            </w:r>
            <w:r>
              <w:rPr>
                <w:noProof/>
                <w:webHidden/>
              </w:rPr>
              <w:fldChar w:fldCharType="separate"/>
            </w:r>
            <w:r>
              <w:rPr>
                <w:noProof/>
                <w:webHidden/>
              </w:rPr>
              <w:t>7</w:t>
            </w:r>
            <w:r>
              <w:rPr>
                <w:noProof/>
                <w:webHidden/>
              </w:rPr>
              <w:fldChar w:fldCharType="end"/>
            </w:r>
          </w:hyperlink>
        </w:p>
        <w:p w14:paraId="31E58B9E" w14:textId="45402DCF" w:rsidR="000503E3" w:rsidRDefault="000503E3">
          <w:pPr>
            <w:pStyle w:val="TOC1"/>
            <w:tabs>
              <w:tab w:val="left" w:pos="1008"/>
              <w:tab w:val="right" w:leader="dot" w:pos="8296"/>
            </w:tabs>
            <w:rPr>
              <w:rFonts w:eastAsiaTheme="minorEastAsia"/>
              <w:noProof/>
              <w:lang w:val="en-GB" w:eastAsia="en-GB"/>
            </w:rPr>
          </w:pPr>
          <w:hyperlink w:anchor="_Toc158630660" w:history="1">
            <w:r w:rsidRPr="00A34A26">
              <w:rPr>
                <w:rStyle w:val="Hyperlink"/>
                <w:noProof/>
              </w:rPr>
              <w:t>2.</w:t>
            </w:r>
            <w:r>
              <w:rPr>
                <w:rFonts w:eastAsiaTheme="minorEastAsia"/>
                <w:noProof/>
                <w:lang w:val="en-GB" w:eastAsia="en-GB"/>
              </w:rPr>
              <w:tab/>
            </w:r>
            <w:r w:rsidRPr="00A34A26">
              <w:rPr>
                <w:rStyle w:val="Hyperlink"/>
                <w:noProof/>
              </w:rPr>
              <w:t>Διαχείριση παρεχόμενων υπηρεσιών εξωτερικού συνεργάτη</w:t>
            </w:r>
            <w:r>
              <w:rPr>
                <w:noProof/>
                <w:webHidden/>
              </w:rPr>
              <w:tab/>
            </w:r>
            <w:r>
              <w:rPr>
                <w:noProof/>
                <w:webHidden/>
              </w:rPr>
              <w:fldChar w:fldCharType="begin"/>
            </w:r>
            <w:r>
              <w:rPr>
                <w:noProof/>
                <w:webHidden/>
              </w:rPr>
              <w:instrText xml:space="preserve"> PAGEREF _Toc158630660 \h </w:instrText>
            </w:r>
            <w:r>
              <w:rPr>
                <w:noProof/>
                <w:webHidden/>
              </w:rPr>
            </w:r>
            <w:r>
              <w:rPr>
                <w:noProof/>
                <w:webHidden/>
              </w:rPr>
              <w:fldChar w:fldCharType="separate"/>
            </w:r>
            <w:r>
              <w:rPr>
                <w:noProof/>
                <w:webHidden/>
              </w:rPr>
              <w:t>7</w:t>
            </w:r>
            <w:r>
              <w:rPr>
                <w:noProof/>
                <w:webHidden/>
              </w:rPr>
              <w:fldChar w:fldCharType="end"/>
            </w:r>
          </w:hyperlink>
        </w:p>
        <w:p w14:paraId="4E2A0A48" w14:textId="10B72D8A" w:rsidR="000503E3" w:rsidRDefault="000503E3">
          <w:pPr>
            <w:pStyle w:val="TOC1"/>
            <w:tabs>
              <w:tab w:val="left" w:pos="1008"/>
              <w:tab w:val="right" w:leader="dot" w:pos="8296"/>
            </w:tabs>
            <w:rPr>
              <w:rFonts w:eastAsiaTheme="minorEastAsia"/>
              <w:noProof/>
              <w:lang w:val="en-GB" w:eastAsia="en-GB"/>
            </w:rPr>
          </w:pPr>
          <w:hyperlink w:anchor="_Toc158630661" w:history="1">
            <w:r w:rsidRPr="00A34A26">
              <w:rPr>
                <w:rStyle w:val="Hyperlink"/>
                <w:noProof/>
              </w:rPr>
              <w:t>2.1.</w:t>
            </w:r>
            <w:r>
              <w:rPr>
                <w:rFonts w:eastAsiaTheme="minorEastAsia"/>
                <w:noProof/>
                <w:lang w:val="en-GB" w:eastAsia="en-GB"/>
              </w:rPr>
              <w:tab/>
            </w:r>
            <w:r w:rsidRPr="00A34A26">
              <w:rPr>
                <w:rStyle w:val="Hyperlink"/>
                <w:noProof/>
              </w:rPr>
              <w:t>Παρεχόμενες υπηρεσίες</w:t>
            </w:r>
            <w:r>
              <w:rPr>
                <w:noProof/>
                <w:webHidden/>
              </w:rPr>
              <w:tab/>
            </w:r>
            <w:r>
              <w:rPr>
                <w:noProof/>
                <w:webHidden/>
              </w:rPr>
              <w:fldChar w:fldCharType="begin"/>
            </w:r>
            <w:r>
              <w:rPr>
                <w:noProof/>
                <w:webHidden/>
              </w:rPr>
              <w:instrText xml:space="preserve"> PAGEREF _Toc158630661 \h </w:instrText>
            </w:r>
            <w:r>
              <w:rPr>
                <w:noProof/>
                <w:webHidden/>
              </w:rPr>
            </w:r>
            <w:r>
              <w:rPr>
                <w:noProof/>
                <w:webHidden/>
              </w:rPr>
              <w:fldChar w:fldCharType="separate"/>
            </w:r>
            <w:r>
              <w:rPr>
                <w:noProof/>
                <w:webHidden/>
              </w:rPr>
              <w:t>7</w:t>
            </w:r>
            <w:r>
              <w:rPr>
                <w:noProof/>
                <w:webHidden/>
              </w:rPr>
              <w:fldChar w:fldCharType="end"/>
            </w:r>
          </w:hyperlink>
        </w:p>
        <w:p w14:paraId="3DD95CD9" w14:textId="21548937" w:rsidR="000503E3" w:rsidRDefault="000503E3">
          <w:pPr>
            <w:pStyle w:val="TOC1"/>
            <w:tabs>
              <w:tab w:val="left" w:pos="1008"/>
              <w:tab w:val="right" w:leader="dot" w:pos="8296"/>
            </w:tabs>
            <w:rPr>
              <w:rFonts w:eastAsiaTheme="minorEastAsia"/>
              <w:noProof/>
              <w:lang w:val="en-GB" w:eastAsia="en-GB"/>
            </w:rPr>
          </w:pPr>
          <w:hyperlink w:anchor="_Toc158630662" w:history="1">
            <w:r w:rsidRPr="00A34A26">
              <w:rPr>
                <w:rStyle w:val="Hyperlink"/>
                <w:noProof/>
              </w:rPr>
              <w:t>2.2.</w:t>
            </w:r>
            <w:r>
              <w:rPr>
                <w:rFonts w:eastAsiaTheme="minorEastAsia"/>
                <w:noProof/>
                <w:lang w:val="en-GB" w:eastAsia="en-GB"/>
              </w:rPr>
              <w:tab/>
            </w:r>
            <w:r w:rsidRPr="00A34A26">
              <w:rPr>
                <w:rStyle w:val="Hyperlink"/>
                <w:noProof/>
              </w:rPr>
              <w:t>Διαδικασία αξιολόγησης εξωτερικού συνεργάτη/προμηθευτή</w:t>
            </w:r>
            <w:r>
              <w:rPr>
                <w:noProof/>
                <w:webHidden/>
              </w:rPr>
              <w:tab/>
            </w:r>
            <w:r>
              <w:rPr>
                <w:noProof/>
                <w:webHidden/>
              </w:rPr>
              <w:fldChar w:fldCharType="begin"/>
            </w:r>
            <w:r>
              <w:rPr>
                <w:noProof/>
                <w:webHidden/>
              </w:rPr>
              <w:instrText xml:space="preserve"> PAGEREF _Toc158630662 \h </w:instrText>
            </w:r>
            <w:r>
              <w:rPr>
                <w:noProof/>
                <w:webHidden/>
              </w:rPr>
            </w:r>
            <w:r>
              <w:rPr>
                <w:noProof/>
                <w:webHidden/>
              </w:rPr>
              <w:fldChar w:fldCharType="separate"/>
            </w:r>
            <w:r>
              <w:rPr>
                <w:noProof/>
                <w:webHidden/>
              </w:rPr>
              <w:t>8</w:t>
            </w:r>
            <w:r>
              <w:rPr>
                <w:noProof/>
                <w:webHidden/>
              </w:rPr>
              <w:fldChar w:fldCharType="end"/>
            </w:r>
          </w:hyperlink>
        </w:p>
        <w:p w14:paraId="56CBD1DD" w14:textId="532F715F" w:rsidR="000503E3" w:rsidRDefault="000503E3">
          <w:pPr>
            <w:pStyle w:val="TOC1"/>
            <w:tabs>
              <w:tab w:val="left" w:pos="1008"/>
              <w:tab w:val="right" w:leader="dot" w:pos="8296"/>
            </w:tabs>
            <w:rPr>
              <w:rFonts w:eastAsiaTheme="minorEastAsia"/>
              <w:noProof/>
              <w:lang w:val="en-GB" w:eastAsia="en-GB"/>
            </w:rPr>
          </w:pPr>
          <w:hyperlink w:anchor="_Toc158630663" w:history="1">
            <w:r w:rsidRPr="00A34A26">
              <w:rPr>
                <w:rStyle w:val="Hyperlink"/>
                <w:noProof/>
              </w:rPr>
              <w:t>2.3.</w:t>
            </w:r>
            <w:r>
              <w:rPr>
                <w:rFonts w:eastAsiaTheme="minorEastAsia"/>
                <w:noProof/>
                <w:lang w:val="en-GB" w:eastAsia="en-GB"/>
              </w:rPr>
              <w:tab/>
            </w:r>
            <w:r w:rsidRPr="00A34A26">
              <w:rPr>
                <w:rStyle w:val="Hyperlink"/>
                <w:noProof/>
              </w:rPr>
              <w:t>Παρακολούθηση υπηρεσιών εξωτερικού συνεργάτη</w:t>
            </w:r>
            <w:r>
              <w:rPr>
                <w:noProof/>
                <w:webHidden/>
              </w:rPr>
              <w:tab/>
            </w:r>
            <w:r>
              <w:rPr>
                <w:noProof/>
                <w:webHidden/>
              </w:rPr>
              <w:fldChar w:fldCharType="begin"/>
            </w:r>
            <w:r>
              <w:rPr>
                <w:noProof/>
                <w:webHidden/>
              </w:rPr>
              <w:instrText xml:space="preserve"> PAGEREF _Toc158630663 \h </w:instrText>
            </w:r>
            <w:r>
              <w:rPr>
                <w:noProof/>
                <w:webHidden/>
              </w:rPr>
            </w:r>
            <w:r>
              <w:rPr>
                <w:noProof/>
                <w:webHidden/>
              </w:rPr>
              <w:fldChar w:fldCharType="separate"/>
            </w:r>
            <w:r>
              <w:rPr>
                <w:noProof/>
                <w:webHidden/>
              </w:rPr>
              <w:t>8</w:t>
            </w:r>
            <w:r>
              <w:rPr>
                <w:noProof/>
                <w:webHidden/>
              </w:rPr>
              <w:fldChar w:fldCharType="end"/>
            </w:r>
          </w:hyperlink>
        </w:p>
        <w:p w14:paraId="643EEDBD" w14:textId="1124B72B" w:rsidR="000503E3" w:rsidRDefault="000503E3">
          <w:pPr>
            <w:pStyle w:val="TOC1"/>
            <w:tabs>
              <w:tab w:val="left" w:pos="1008"/>
              <w:tab w:val="right" w:leader="dot" w:pos="8296"/>
            </w:tabs>
            <w:rPr>
              <w:rFonts w:eastAsiaTheme="minorEastAsia"/>
              <w:noProof/>
              <w:lang w:val="en-GB" w:eastAsia="en-GB"/>
            </w:rPr>
          </w:pPr>
          <w:hyperlink w:anchor="_Toc158630664" w:history="1">
            <w:r w:rsidRPr="00A34A26">
              <w:rPr>
                <w:rStyle w:val="Hyperlink"/>
                <w:noProof/>
              </w:rPr>
              <w:t>3.</w:t>
            </w:r>
            <w:r>
              <w:rPr>
                <w:rFonts w:eastAsiaTheme="minorEastAsia"/>
                <w:noProof/>
                <w:lang w:val="en-GB" w:eastAsia="en-GB"/>
              </w:rPr>
              <w:tab/>
            </w:r>
            <w:r w:rsidRPr="00A34A26">
              <w:rPr>
                <w:rStyle w:val="Hyperlink"/>
                <w:noProof/>
              </w:rPr>
              <w:t>Απαιτήσεις Ασφάλειας Πληροφοριών</w:t>
            </w:r>
            <w:r>
              <w:rPr>
                <w:noProof/>
                <w:webHidden/>
              </w:rPr>
              <w:tab/>
            </w:r>
            <w:r>
              <w:rPr>
                <w:noProof/>
                <w:webHidden/>
              </w:rPr>
              <w:fldChar w:fldCharType="begin"/>
            </w:r>
            <w:r>
              <w:rPr>
                <w:noProof/>
                <w:webHidden/>
              </w:rPr>
              <w:instrText xml:space="preserve"> PAGEREF _Toc158630664 \h </w:instrText>
            </w:r>
            <w:r>
              <w:rPr>
                <w:noProof/>
                <w:webHidden/>
              </w:rPr>
            </w:r>
            <w:r>
              <w:rPr>
                <w:noProof/>
                <w:webHidden/>
              </w:rPr>
              <w:fldChar w:fldCharType="separate"/>
            </w:r>
            <w:r>
              <w:rPr>
                <w:noProof/>
                <w:webHidden/>
              </w:rPr>
              <w:t>9</w:t>
            </w:r>
            <w:r>
              <w:rPr>
                <w:noProof/>
                <w:webHidden/>
              </w:rPr>
              <w:fldChar w:fldCharType="end"/>
            </w:r>
          </w:hyperlink>
        </w:p>
        <w:p w14:paraId="5D335F6C" w14:textId="10930EDD" w:rsidR="000503E3" w:rsidRDefault="000503E3">
          <w:pPr>
            <w:pStyle w:val="TOC1"/>
            <w:tabs>
              <w:tab w:val="left" w:pos="1008"/>
              <w:tab w:val="right" w:leader="dot" w:pos="8296"/>
            </w:tabs>
            <w:rPr>
              <w:rFonts w:eastAsiaTheme="minorEastAsia"/>
              <w:noProof/>
              <w:lang w:val="en-GB" w:eastAsia="en-GB"/>
            </w:rPr>
          </w:pPr>
          <w:hyperlink w:anchor="_Toc158630665" w:history="1">
            <w:r w:rsidRPr="00A34A26">
              <w:rPr>
                <w:rStyle w:val="Hyperlink"/>
                <w:noProof/>
              </w:rPr>
              <w:t>3.1.</w:t>
            </w:r>
            <w:r>
              <w:rPr>
                <w:rFonts w:eastAsiaTheme="minorEastAsia"/>
                <w:noProof/>
                <w:lang w:val="en-GB" w:eastAsia="en-GB"/>
              </w:rPr>
              <w:tab/>
            </w:r>
            <w:r w:rsidRPr="00A34A26">
              <w:rPr>
                <w:rStyle w:val="Hyperlink"/>
                <w:noProof/>
              </w:rPr>
              <w:t>Έλεγχος προσωπικού</w:t>
            </w:r>
            <w:r>
              <w:rPr>
                <w:noProof/>
                <w:webHidden/>
              </w:rPr>
              <w:tab/>
            </w:r>
            <w:r>
              <w:rPr>
                <w:noProof/>
                <w:webHidden/>
              </w:rPr>
              <w:fldChar w:fldCharType="begin"/>
            </w:r>
            <w:r>
              <w:rPr>
                <w:noProof/>
                <w:webHidden/>
              </w:rPr>
              <w:instrText xml:space="preserve"> PAGEREF _Toc158630665 \h </w:instrText>
            </w:r>
            <w:r>
              <w:rPr>
                <w:noProof/>
                <w:webHidden/>
              </w:rPr>
            </w:r>
            <w:r>
              <w:rPr>
                <w:noProof/>
                <w:webHidden/>
              </w:rPr>
              <w:fldChar w:fldCharType="separate"/>
            </w:r>
            <w:r>
              <w:rPr>
                <w:noProof/>
                <w:webHidden/>
              </w:rPr>
              <w:t>9</w:t>
            </w:r>
            <w:r>
              <w:rPr>
                <w:noProof/>
                <w:webHidden/>
              </w:rPr>
              <w:fldChar w:fldCharType="end"/>
            </w:r>
          </w:hyperlink>
        </w:p>
        <w:p w14:paraId="16E0A46E" w14:textId="5AF1E5A8" w:rsidR="000503E3" w:rsidRDefault="000503E3">
          <w:pPr>
            <w:pStyle w:val="TOC1"/>
            <w:tabs>
              <w:tab w:val="left" w:pos="1008"/>
              <w:tab w:val="right" w:leader="dot" w:pos="8296"/>
            </w:tabs>
            <w:rPr>
              <w:rFonts w:eastAsiaTheme="minorEastAsia"/>
              <w:noProof/>
              <w:lang w:val="en-GB" w:eastAsia="en-GB"/>
            </w:rPr>
          </w:pPr>
          <w:hyperlink w:anchor="_Toc158630666" w:history="1">
            <w:r w:rsidRPr="00A34A26">
              <w:rPr>
                <w:rStyle w:val="Hyperlink"/>
                <w:noProof/>
              </w:rPr>
              <w:t>3.2.</w:t>
            </w:r>
            <w:r>
              <w:rPr>
                <w:rFonts w:eastAsiaTheme="minorEastAsia"/>
                <w:noProof/>
                <w:lang w:val="en-GB" w:eastAsia="en-GB"/>
              </w:rPr>
              <w:tab/>
            </w:r>
            <w:r w:rsidRPr="00A34A26">
              <w:rPr>
                <w:rStyle w:val="Hyperlink"/>
                <w:noProof/>
              </w:rPr>
              <w:t>Πρόσβαση στις πληροφορίες και τα συστήματα του Οργανισμού</w:t>
            </w:r>
            <w:r>
              <w:rPr>
                <w:noProof/>
                <w:webHidden/>
              </w:rPr>
              <w:tab/>
            </w:r>
            <w:r>
              <w:rPr>
                <w:noProof/>
                <w:webHidden/>
              </w:rPr>
              <w:fldChar w:fldCharType="begin"/>
            </w:r>
            <w:r>
              <w:rPr>
                <w:noProof/>
                <w:webHidden/>
              </w:rPr>
              <w:instrText xml:space="preserve"> PAGEREF _Toc158630666 \h </w:instrText>
            </w:r>
            <w:r>
              <w:rPr>
                <w:noProof/>
                <w:webHidden/>
              </w:rPr>
            </w:r>
            <w:r>
              <w:rPr>
                <w:noProof/>
                <w:webHidden/>
              </w:rPr>
              <w:fldChar w:fldCharType="separate"/>
            </w:r>
            <w:r>
              <w:rPr>
                <w:noProof/>
                <w:webHidden/>
              </w:rPr>
              <w:t>9</w:t>
            </w:r>
            <w:r>
              <w:rPr>
                <w:noProof/>
                <w:webHidden/>
              </w:rPr>
              <w:fldChar w:fldCharType="end"/>
            </w:r>
          </w:hyperlink>
        </w:p>
        <w:p w14:paraId="4310BC8B" w14:textId="28213466" w:rsidR="000503E3" w:rsidRDefault="000503E3">
          <w:pPr>
            <w:pStyle w:val="TOC1"/>
            <w:tabs>
              <w:tab w:val="left" w:pos="1008"/>
              <w:tab w:val="right" w:leader="dot" w:pos="8296"/>
            </w:tabs>
            <w:rPr>
              <w:rFonts w:eastAsiaTheme="minorEastAsia"/>
              <w:noProof/>
              <w:lang w:val="en-GB" w:eastAsia="en-GB"/>
            </w:rPr>
          </w:pPr>
          <w:hyperlink w:anchor="_Toc158630667" w:history="1">
            <w:r w:rsidRPr="00A34A26">
              <w:rPr>
                <w:rStyle w:val="Hyperlink"/>
                <w:noProof/>
              </w:rPr>
              <w:t>3.3.</w:t>
            </w:r>
            <w:r>
              <w:rPr>
                <w:rFonts w:eastAsiaTheme="minorEastAsia"/>
                <w:noProof/>
                <w:lang w:val="en-GB" w:eastAsia="en-GB"/>
              </w:rPr>
              <w:tab/>
            </w:r>
            <w:r w:rsidRPr="00A34A26">
              <w:rPr>
                <w:rStyle w:val="Hyperlink"/>
                <w:noProof/>
              </w:rPr>
              <w:t>Ηλεκτρονική πρόσβαση</w:t>
            </w:r>
            <w:r>
              <w:rPr>
                <w:noProof/>
                <w:webHidden/>
              </w:rPr>
              <w:tab/>
            </w:r>
            <w:r>
              <w:rPr>
                <w:noProof/>
                <w:webHidden/>
              </w:rPr>
              <w:fldChar w:fldCharType="begin"/>
            </w:r>
            <w:r>
              <w:rPr>
                <w:noProof/>
                <w:webHidden/>
              </w:rPr>
              <w:instrText xml:space="preserve"> PAGEREF _Toc158630667 \h </w:instrText>
            </w:r>
            <w:r>
              <w:rPr>
                <w:noProof/>
                <w:webHidden/>
              </w:rPr>
            </w:r>
            <w:r>
              <w:rPr>
                <w:noProof/>
                <w:webHidden/>
              </w:rPr>
              <w:fldChar w:fldCharType="separate"/>
            </w:r>
            <w:r>
              <w:rPr>
                <w:noProof/>
                <w:webHidden/>
              </w:rPr>
              <w:t>10</w:t>
            </w:r>
            <w:r>
              <w:rPr>
                <w:noProof/>
                <w:webHidden/>
              </w:rPr>
              <w:fldChar w:fldCharType="end"/>
            </w:r>
          </w:hyperlink>
        </w:p>
        <w:p w14:paraId="741DFD41" w14:textId="53143E9C" w:rsidR="000503E3" w:rsidRDefault="000503E3">
          <w:pPr>
            <w:pStyle w:val="TOC1"/>
            <w:tabs>
              <w:tab w:val="left" w:pos="1008"/>
              <w:tab w:val="right" w:leader="dot" w:pos="8296"/>
            </w:tabs>
            <w:rPr>
              <w:rFonts w:eastAsiaTheme="minorEastAsia"/>
              <w:noProof/>
              <w:lang w:val="en-GB" w:eastAsia="en-GB"/>
            </w:rPr>
          </w:pPr>
          <w:hyperlink w:anchor="_Toc158630668" w:history="1">
            <w:r w:rsidRPr="00A34A26">
              <w:rPr>
                <w:rStyle w:val="Hyperlink"/>
                <w:iCs/>
                <w:noProof/>
              </w:rPr>
              <w:t>3.4.</w:t>
            </w:r>
            <w:r>
              <w:rPr>
                <w:rFonts w:eastAsiaTheme="minorEastAsia"/>
                <w:noProof/>
                <w:lang w:val="en-GB" w:eastAsia="en-GB"/>
              </w:rPr>
              <w:tab/>
            </w:r>
            <w:r w:rsidRPr="00A34A26">
              <w:rPr>
                <w:rStyle w:val="Hyperlink"/>
                <w:noProof/>
              </w:rPr>
              <w:t>Περιορισμοί χρόνου πρόσβασης</w:t>
            </w:r>
            <w:r>
              <w:rPr>
                <w:noProof/>
                <w:webHidden/>
              </w:rPr>
              <w:tab/>
            </w:r>
            <w:r>
              <w:rPr>
                <w:noProof/>
                <w:webHidden/>
              </w:rPr>
              <w:fldChar w:fldCharType="begin"/>
            </w:r>
            <w:r>
              <w:rPr>
                <w:noProof/>
                <w:webHidden/>
              </w:rPr>
              <w:instrText xml:space="preserve"> PAGEREF _Toc158630668 \h </w:instrText>
            </w:r>
            <w:r>
              <w:rPr>
                <w:noProof/>
                <w:webHidden/>
              </w:rPr>
            </w:r>
            <w:r>
              <w:rPr>
                <w:noProof/>
                <w:webHidden/>
              </w:rPr>
              <w:fldChar w:fldCharType="separate"/>
            </w:r>
            <w:r>
              <w:rPr>
                <w:noProof/>
                <w:webHidden/>
              </w:rPr>
              <w:t>10</w:t>
            </w:r>
            <w:r>
              <w:rPr>
                <w:noProof/>
                <w:webHidden/>
              </w:rPr>
              <w:fldChar w:fldCharType="end"/>
            </w:r>
          </w:hyperlink>
        </w:p>
        <w:p w14:paraId="3D89A1DF" w14:textId="2418FE1D" w:rsidR="000503E3" w:rsidRDefault="000503E3">
          <w:pPr>
            <w:pStyle w:val="TOC1"/>
            <w:tabs>
              <w:tab w:val="left" w:pos="1008"/>
              <w:tab w:val="right" w:leader="dot" w:pos="8296"/>
            </w:tabs>
            <w:rPr>
              <w:rFonts w:eastAsiaTheme="minorEastAsia"/>
              <w:noProof/>
              <w:lang w:val="en-GB" w:eastAsia="en-GB"/>
            </w:rPr>
          </w:pPr>
          <w:hyperlink w:anchor="_Toc158630669" w:history="1">
            <w:r w:rsidRPr="00A34A26">
              <w:rPr>
                <w:rStyle w:val="Hyperlink"/>
                <w:noProof/>
              </w:rPr>
              <w:t>3.5.</w:t>
            </w:r>
            <w:r>
              <w:rPr>
                <w:rFonts w:eastAsiaTheme="minorEastAsia"/>
                <w:noProof/>
                <w:lang w:val="en-GB" w:eastAsia="en-GB"/>
              </w:rPr>
              <w:tab/>
            </w:r>
            <w:r w:rsidRPr="00A34A26">
              <w:rPr>
                <w:rStyle w:val="Hyperlink"/>
                <w:noProof/>
              </w:rPr>
              <w:t>Έλεγχος πρόσβασης στο δίκτυο του Οργανισμού</w:t>
            </w:r>
            <w:r>
              <w:rPr>
                <w:noProof/>
                <w:webHidden/>
              </w:rPr>
              <w:tab/>
            </w:r>
            <w:r>
              <w:rPr>
                <w:noProof/>
                <w:webHidden/>
              </w:rPr>
              <w:fldChar w:fldCharType="begin"/>
            </w:r>
            <w:r>
              <w:rPr>
                <w:noProof/>
                <w:webHidden/>
              </w:rPr>
              <w:instrText xml:space="preserve"> PAGEREF _Toc158630669 \h </w:instrText>
            </w:r>
            <w:r>
              <w:rPr>
                <w:noProof/>
                <w:webHidden/>
              </w:rPr>
            </w:r>
            <w:r>
              <w:rPr>
                <w:noProof/>
                <w:webHidden/>
              </w:rPr>
              <w:fldChar w:fldCharType="separate"/>
            </w:r>
            <w:r>
              <w:rPr>
                <w:noProof/>
                <w:webHidden/>
              </w:rPr>
              <w:t>10</w:t>
            </w:r>
            <w:r>
              <w:rPr>
                <w:noProof/>
                <w:webHidden/>
              </w:rPr>
              <w:fldChar w:fldCharType="end"/>
            </w:r>
          </w:hyperlink>
        </w:p>
        <w:p w14:paraId="6413BA35" w14:textId="49BDEFFA" w:rsidR="000503E3" w:rsidRDefault="000503E3">
          <w:pPr>
            <w:pStyle w:val="TOC1"/>
            <w:tabs>
              <w:tab w:val="left" w:pos="1008"/>
              <w:tab w:val="right" w:leader="dot" w:pos="8296"/>
            </w:tabs>
            <w:rPr>
              <w:rFonts w:eastAsiaTheme="minorEastAsia"/>
              <w:noProof/>
              <w:lang w:val="en-GB" w:eastAsia="en-GB"/>
            </w:rPr>
          </w:pPr>
          <w:hyperlink w:anchor="_Toc158630670" w:history="1">
            <w:r w:rsidRPr="00A34A26">
              <w:rPr>
                <w:rStyle w:val="Hyperlink"/>
                <w:noProof/>
              </w:rPr>
              <w:t>3.6.</w:t>
            </w:r>
            <w:r>
              <w:rPr>
                <w:rFonts w:eastAsiaTheme="minorEastAsia"/>
                <w:noProof/>
                <w:lang w:val="en-GB" w:eastAsia="en-GB"/>
              </w:rPr>
              <w:tab/>
            </w:r>
            <w:r w:rsidRPr="00A34A26">
              <w:rPr>
                <w:rStyle w:val="Hyperlink"/>
                <w:noProof/>
              </w:rPr>
              <w:t>Διαχείριση ιών</w:t>
            </w:r>
            <w:r>
              <w:rPr>
                <w:noProof/>
                <w:webHidden/>
              </w:rPr>
              <w:tab/>
            </w:r>
            <w:r>
              <w:rPr>
                <w:noProof/>
                <w:webHidden/>
              </w:rPr>
              <w:fldChar w:fldCharType="begin"/>
            </w:r>
            <w:r>
              <w:rPr>
                <w:noProof/>
                <w:webHidden/>
              </w:rPr>
              <w:instrText xml:space="preserve"> PAGEREF _Toc158630670 \h </w:instrText>
            </w:r>
            <w:r>
              <w:rPr>
                <w:noProof/>
                <w:webHidden/>
              </w:rPr>
            </w:r>
            <w:r>
              <w:rPr>
                <w:noProof/>
                <w:webHidden/>
              </w:rPr>
              <w:fldChar w:fldCharType="separate"/>
            </w:r>
            <w:r>
              <w:rPr>
                <w:noProof/>
                <w:webHidden/>
              </w:rPr>
              <w:t>11</w:t>
            </w:r>
            <w:r>
              <w:rPr>
                <w:noProof/>
                <w:webHidden/>
              </w:rPr>
              <w:fldChar w:fldCharType="end"/>
            </w:r>
          </w:hyperlink>
        </w:p>
        <w:p w14:paraId="63DB670E" w14:textId="7527DD92" w:rsidR="000503E3" w:rsidRDefault="000503E3">
          <w:pPr>
            <w:pStyle w:val="TOC1"/>
            <w:tabs>
              <w:tab w:val="left" w:pos="1008"/>
              <w:tab w:val="right" w:leader="dot" w:pos="8296"/>
            </w:tabs>
            <w:rPr>
              <w:rFonts w:eastAsiaTheme="minorEastAsia"/>
              <w:noProof/>
              <w:lang w:val="en-GB" w:eastAsia="en-GB"/>
            </w:rPr>
          </w:pPr>
          <w:hyperlink w:anchor="_Toc158630671" w:history="1">
            <w:r w:rsidRPr="00A34A26">
              <w:rPr>
                <w:rStyle w:val="Hyperlink"/>
                <w:noProof/>
              </w:rPr>
              <w:t>3.7.</w:t>
            </w:r>
            <w:r>
              <w:rPr>
                <w:rFonts w:eastAsiaTheme="minorEastAsia"/>
                <w:noProof/>
                <w:lang w:val="en-GB" w:eastAsia="en-GB"/>
              </w:rPr>
              <w:tab/>
            </w:r>
            <w:r w:rsidRPr="00A34A26">
              <w:rPr>
                <w:rStyle w:val="Hyperlink"/>
                <w:noProof/>
              </w:rPr>
              <w:t>Διαχείριση περιστατικών ασφάλειας πληροφοριών</w:t>
            </w:r>
            <w:r>
              <w:rPr>
                <w:noProof/>
                <w:webHidden/>
              </w:rPr>
              <w:tab/>
            </w:r>
            <w:r>
              <w:rPr>
                <w:noProof/>
                <w:webHidden/>
              </w:rPr>
              <w:fldChar w:fldCharType="begin"/>
            </w:r>
            <w:r>
              <w:rPr>
                <w:noProof/>
                <w:webHidden/>
              </w:rPr>
              <w:instrText xml:space="preserve"> PAGEREF _Toc158630671 \h </w:instrText>
            </w:r>
            <w:r>
              <w:rPr>
                <w:noProof/>
                <w:webHidden/>
              </w:rPr>
            </w:r>
            <w:r>
              <w:rPr>
                <w:noProof/>
                <w:webHidden/>
              </w:rPr>
              <w:fldChar w:fldCharType="separate"/>
            </w:r>
            <w:r>
              <w:rPr>
                <w:noProof/>
                <w:webHidden/>
              </w:rPr>
              <w:t>11</w:t>
            </w:r>
            <w:r>
              <w:rPr>
                <w:noProof/>
                <w:webHidden/>
              </w:rPr>
              <w:fldChar w:fldCharType="end"/>
            </w:r>
          </w:hyperlink>
        </w:p>
        <w:p w14:paraId="730D8230" w14:textId="1411A2D8" w:rsidR="000503E3" w:rsidRDefault="000503E3">
          <w:pPr>
            <w:pStyle w:val="TOC1"/>
            <w:tabs>
              <w:tab w:val="left" w:pos="1008"/>
              <w:tab w:val="right" w:leader="dot" w:pos="8296"/>
            </w:tabs>
            <w:rPr>
              <w:rFonts w:eastAsiaTheme="minorEastAsia"/>
              <w:noProof/>
              <w:lang w:val="en-GB" w:eastAsia="en-GB"/>
            </w:rPr>
          </w:pPr>
          <w:hyperlink w:anchor="_Toc158630672" w:history="1">
            <w:r w:rsidRPr="00A34A26">
              <w:rPr>
                <w:rStyle w:val="Hyperlink"/>
                <w:noProof/>
              </w:rPr>
              <w:t>3.8.</w:t>
            </w:r>
            <w:r>
              <w:rPr>
                <w:rFonts w:eastAsiaTheme="minorEastAsia"/>
                <w:noProof/>
                <w:lang w:val="en-GB" w:eastAsia="en-GB"/>
              </w:rPr>
              <w:tab/>
            </w:r>
            <w:r w:rsidRPr="00A34A26">
              <w:rPr>
                <w:rStyle w:val="Hyperlink"/>
                <w:noProof/>
              </w:rPr>
              <w:t>Κατηγοριοποίηση πληροφοριών</w:t>
            </w:r>
            <w:r>
              <w:rPr>
                <w:noProof/>
                <w:webHidden/>
              </w:rPr>
              <w:tab/>
            </w:r>
            <w:r>
              <w:rPr>
                <w:noProof/>
                <w:webHidden/>
              </w:rPr>
              <w:fldChar w:fldCharType="begin"/>
            </w:r>
            <w:r>
              <w:rPr>
                <w:noProof/>
                <w:webHidden/>
              </w:rPr>
              <w:instrText xml:space="preserve"> PAGEREF _Toc158630672 \h </w:instrText>
            </w:r>
            <w:r>
              <w:rPr>
                <w:noProof/>
                <w:webHidden/>
              </w:rPr>
            </w:r>
            <w:r>
              <w:rPr>
                <w:noProof/>
                <w:webHidden/>
              </w:rPr>
              <w:fldChar w:fldCharType="separate"/>
            </w:r>
            <w:r>
              <w:rPr>
                <w:noProof/>
                <w:webHidden/>
              </w:rPr>
              <w:t>11</w:t>
            </w:r>
            <w:r>
              <w:rPr>
                <w:noProof/>
                <w:webHidden/>
              </w:rPr>
              <w:fldChar w:fldCharType="end"/>
            </w:r>
          </w:hyperlink>
        </w:p>
        <w:p w14:paraId="6848602C" w14:textId="0F976631" w:rsidR="000503E3" w:rsidRDefault="000503E3">
          <w:pPr>
            <w:pStyle w:val="TOC1"/>
            <w:tabs>
              <w:tab w:val="left" w:pos="1008"/>
              <w:tab w:val="right" w:leader="dot" w:pos="8296"/>
            </w:tabs>
            <w:rPr>
              <w:rFonts w:eastAsiaTheme="minorEastAsia"/>
              <w:noProof/>
              <w:lang w:val="en-GB" w:eastAsia="en-GB"/>
            </w:rPr>
          </w:pPr>
          <w:hyperlink w:anchor="_Toc158630673" w:history="1">
            <w:r w:rsidRPr="00A34A26">
              <w:rPr>
                <w:rStyle w:val="Hyperlink"/>
                <w:noProof/>
              </w:rPr>
              <w:t>3.9.</w:t>
            </w:r>
            <w:r>
              <w:rPr>
                <w:rFonts w:eastAsiaTheme="minorEastAsia"/>
                <w:noProof/>
                <w:lang w:val="en-GB" w:eastAsia="en-GB"/>
              </w:rPr>
              <w:tab/>
            </w:r>
            <w:r w:rsidRPr="00A34A26">
              <w:rPr>
                <w:rStyle w:val="Hyperlink"/>
                <w:noProof/>
              </w:rPr>
              <w:t>Διαχείριση μέσων με πληροφορίες του Οργανισμού</w:t>
            </w:r>
            <w:r>
              <w:rPr>
                <w:noProof/>
                <w:webHidden/>
              </w:rPr>
              <w:tab/>
            </w:r>
            <w:r>
              <w:rPr>
                <w:noProof/>
                <w:webHidden/>
              </w:rPr>
              <w:fldChar w:fldCharType="begin"/>
            </w:r>
            <w:r>
              <w:rPr>
                <w:noProof/>
                <w:webHidden/>
              </w:rPr>
              <w:instrText xml:space="preserve"> PAGEREF _Toc158630673 \h </w:instrText>
            </w:r>
            <w:r>
              <w:rPr>
                <w:noProof/>
                <w:webHidden/>
              </w:rPr>
            </w:r>
            <w:r>
              <w:rPr>
                <w:noProof/>
                <w:webHidden/>
              </w:rPr>
              <w:fldChar w:fldCharType="separate"/>
            </w:r>
            <w:r>
              <w:rPr>
                <w:noProof/>
                <w:webHidden/>
              </w:rPr>
              <w:t>12</w:t>
            </w:r>
            <w:r>
              <w:rPr>
                <w:noProof/>
                <w:webHidden/>
              </w:rPr>
              <w:fldChar w:fldCharType="end"/>
            </w:r>
          </w:hyperlink>
        </w:p>
        <w:p w14:paraId="3B9E7830" w14:textId="4F2B7373" w:rsidR="000503E3" w:rsidRDefault="000503E3">
          <w:pPr>
            <w:pStyle w:val="TOC1"/>
            <w:tabs>
              <w:tab w:val="left" w:pos="1008"/>
              <w:tab w:val="right" w:leader="dot" w:pos="8296"/>
            </w:tabs>
            <w:rPr>
              <w:rFonts w:eastAsiaTheme="minorEastAsia"/>
              <w:noProof/>
              <w:lang w:val="en-GB" w:eastAsia="en-GB"/>
            </w:rPr>
          </w:pPr>
          <w:hyperlink w:anchor="_Toc158630674" w:history="1">
            <w:r w:rsidRPr="00A34A26">
              <w:rPr>
                <w:rStyle w:val="Hyperlink"/>
                <w:noProof/>
              </w:rPr>
              <w:t>3.10.</w:t>
            </w:r>
            <w:r>
              <w:rPr>
                <w:rFonts w:eastAsiaTheme="minorEastAsia"/>
                <w:noProof/>
                <w:lang w:val="en-GB" w:eastAsia="en-GB"/>
              </w:rPr>
              <w:tab/>
            </w:r>
            <w:r w:rsidRPr="00A34A26">
              <w:rPr>
                <w:rStyle w:val="Hyperlink"/>
                <w:noProof/>
              </w:rPr>
              <w:t>Απόρριψη μέσων με πληροφορίες του Οργανισμού</w:t>
            </w:r>
            <w:r>
              <w:rPr>
                <w:noProof/>
                <w:webHidden/>
              </w:rPr>
              <w:tab/>
            </w:r>
            <w:r>
              <w:rPr>
                <w:noProof/>
                <w:webHidden/>
              </w:rPr>
              <w:fldChar w:fldCharType="begin"/>
            </w:r>
            <w:r>
              <w:rPr>
                <w:noProof/>
                <w:webHidden/>
              </w:rPr>
              <w:instrText xml:space="preserve"> PAGEREF _Toc158630674 \h </w:instrText>
            </w:r>
            <w:r>
              <w:rPr>
                <w:noProof/>
                <w:webHidden/>
              </w:rPr>
            </w:r>
            <w:r>
              <w:rPr>
                <w:noProof/>
                <w:webHidden/>
              </w:rPr>
              <w:fldChar w:fldCharType="separate"/>
            </w:r>
            <w:r>
              <w:rPr>
                <w:noProof/>
                <w:webHidden/>
              </w:rPr>
              <w:t>12</w:t>
            </w:r>
            <w:r>
              <w:rPr>
                <w:noProof/>
                <w:webHidden/>
              </w:rPr>
              <w:fldChar w:fldCharType="end"/>
            </w:r>
          </w:hyperlink>
        </w:p>
        <w:p w14:paraId="49759B1C" w14:textId="4FFCE50B" w:rsidR="000503E3" w:rsidRDefault="000503E3">
          <w:pPr>
            <w:pStyle w:val="TOC1"/>
            <w:tabs>
              <w:tab w:val="left" w:pos="1008"/>
              <w:tab w:val="right" w:leader="dot" w:pos="8296"/>
            </w:tabs>
            <w:rPr>
              <w:rFonts w:eastAsiaTheme="minorEastAsia"/>
              <w:noProof/>
              <w:lang w:val="en-GB" w:eastAsia="en-GB"/>
            </w:rPr>
          </w:pPr>
          <w:hyperlink w:anchor="_Toc158630675" w:history="1">
            <w:r w:rsidRPr="00A34A26">
              <w:rPr>
                <w:rStyle w:val="Hyperlink"/>
                <w:iCs/>
                <w:noProof/>
              </w:rPr>
              <w:t>3.11.</w:t>
            </w:r>
            <w:r>
              <w:rPr>
                <w:rFonts w:eastAsiaTheme="minorEastAsia"/>
                <w:noProof/>
                <w:lang w:val="en-GB" w:eastAsia="en-GB"/>
              </w:rPr>
              <w:tab/>
            </w:r>
            <w:r w:rsidRPr="00A34A26">
              <w:rPr>
                <w:rStyle w:val="Hyperlink"/>
                <w:noProof/>
              </w:rPr>
              <w:t>Απομάκρυνση εξοπλισμού από τον Οργανισμό</w:t>
            </w:r>
            <w:r>
              <w:rPr>
                <w:noProof/>
                <w:webHidden/>
              </w:rPr>
              <w:tab/>
            </w:r>
            <w:r>
              <w:rPr>
                <w:noProof/>
                <w:webHidden/>
              </w:rPr>
              <w:fldChar w:fldCharType="begin"/>
            </w:r>
            <w:r>
              <w:rPr>
                <w:noProof/>
                <w:webHidden/>
              </w:rPr>
              <w:instrText xml:space="preserve"> PAGEREF _Toc158630675 \h </w:instrText>
            </w:r>
            <w:r>
              <w:rPr>
                <w:noProof/>
                <w:webHidden/>
              </w:rPr>
            </w:r>
            <w:r>
              <w:rPr>
                <w:noProof/>
                <w:webHidden/>
              </w:rPr>
              <w:fldChar w:fldCharType="separate"/>
            </w:r>
            <w:r>
              <w:rPr>
                <w:noProof/>
                <w:webHidden/>
              </w:rPr>
              <w:t>12</w:t>
            </w:r>
            <w:r>
              <w:rPr>
                <w:noProof/>
                <w:webHidden/>
              </w:rPr>
              <w:fldChar w:fldCharType="end"/>
            </w:r>
          </w:hyperlink>
        </w:p>
        <w:p w14:paraId="3FCC5A90" w14:textId="1C327FE2" w:rsidR="000503E3" w:rsidRDefault="000503E3">
          <w:pPr>
            <w:pStyle w:val="TOC1"/>
            <w:tabs>
              <w:tab w:val="left" w:pos="1008"/>
              <w:tab w:val="right" w:leader="dot" w:pos="8296"/>
            </w:tabs>
            <w:rPr>
              <w:rFonts w:eastAsiaTheme="minorEastAsia"/>
              <w:noProof/>
              <w:lang w:val="en-GB" w:eastAsia="en-GB"/>
            </w:rPr>
          </w:pPr>
          <w:hyperlink w:anchor="_Toc158630676" w:history="1">
            <w:r w:rsidRPr="00A34A26">
              <w:rPr>
                <w:rStyle w:val="Hyperlink"/>
                <w:noProof/>
              </w:rPr>
              <w:t>3.12.</w:t>
            </w:r>
            <w:r>
              <w:rPr>
                <w:rFonts w:eastAsiaTheme="minorEastAsia"/>
                <w:noProof/>
                <w:lang w:val="en-GB" w:eastAsia="en-GB"/>
              </w:rPr>
              <w:tab/>
            </w:r>
            <w:r w:rsidRPr="00A34A26">
              <w:rPr>
                <w:rStyle w:val="Hyperlink"/>
                <w:noProof/>
              </w:rPr>
              <w:t>Πολιτική ‘άδειου γραφείου’ και ‘καθαρής οθόνης</w:t>
            </w:r>
            <w:r>
              <w:rPr>
                <w:noProof/>
                <w:webHidden/>
              </w:rPr>
              <w:tab/>
            </w:r>
            <w:r>
              <w:rPr>
                <w:noProof/>
                <w:webHidden/>
              </w:rPr>
              <w:fldChar w:fldCharType="begin"/>
            </w:r>
            <w:r>
              <w:rPr>
                <w:noProof/>
                <w:webHidden/>
              </w:rPr>
              <w:instrText xml:space="preserve"> PAGEREF _Toc158630676 \h </w:instrText>
            </w:r>
            <w:r>
              <w:rPr>
                <w:noProof/>
                <w:webHidden/>
              </w:rPr>
            </w:r>
            <w:r>
              <w:rPr>
                <w:noProof/>
                <w:webHidden/>
              </w:rPr>
              <w:fldChar w:fldCharType="separate"/>
            </w:r>
            <w:r>
              <w:rPr>
                <w:noProof/>
                <w:webHidden/>
              </w:rPr>
              <w:t>12</w:t>
            </w:r>
            <w:r>
              <w:rPr>
                <w:noProof/>
                <w:webHidden/>
              </w:rPr>
              <w:fldChar w:fldCharType="end"/>
            </w:r>
          </w:hyperlink>
        </w:p>
        <w:p w14:paraId="1DBB148A" w14:textId="1749E38E" w:rsidR="000503E3" w:rsidRDefault="000503E3">
          <w:pPr>
            <w:pStyle w:val="TOC1"/>
            <w:tabs>
              <w:tab w:val="left" w:pos="1008"/>
              <w:tab w:val="right" w:leader="dot" w:pos="8296"/>
            </w:tabs>
            <w:rPr>
              <w:rFonts w:eastAsiaTheme="minorEastAsia"/>
              <w:noProof/>
              <w:lang w:val="en-GB" w:eastAsia="en-GB"/>
            </w:rPr>
          </w:pPr>
          <w:hyperlink w:anchor="_Toc158630677" w:history="1">
            <w:r w:rsidRPr="00A34A26">
              <w:rPr>
                <w:rStyle w:val="Hyperlink"/>
                <w:noProof/>
              </w:rPr>
              <w:t>3.13.</w:t>
            </w:r>
            <w:r>
              <w:rPr>
                <w:rFonts w:eastAsiaTheme="minorEastAsia"/>
                <w:noProof/>
                <w:lang w:val="en-GB" w:eastAsia="en-GB"/>
              </w:rPr>
              <w:tab/>
            </w:r>
            <w:r w:rsidRPr="00A34A26">
              <w:rPr>
                <w:rStyle w:val="Hyperlink"/>
                <w:noProof/>
              </w:rPr>
              <w:t>Χρήση ηλεκτρονικού ταχυδρομείου και διαδικτύου</w:t>
            </w:r>
            <w:r>
              <w:rPr>
                <w:noProof/>
                <w:webHidden/>
              </w:rPr>
              <w:tab/>
            </w:r>
            <w:r>
              <w:rPr>
                <w:noProof/>
                <w:webHidden/>
              </w:rPr>
              <w:fldChar w:fldCharType="begin"/>
            </w:r>
            <w:r>
              <w:rPr>
                <w:noProof/>
                <w:webHidden/>
              </w:rPr>
              <w:instrText xml:space="preserve"> PAGEREF _Toc158630677 \h </w:instrText>
            </w:r>
            <w:r>
              <w:rPr>
                <w:noProof/>
                <w:webHidden/>
              </w:rPr>
            </w:r>
            <w:r>
              <w:rPr>
                <w:noProof/>
                <w:webHidden/>
              </w:rPr>
              <w:fldChar w:fldCharType="separate"/>
            </w:r>
            <w:r>
              <w:rPr>
                <w:noProof/>
                <w:webHidden/>
              </w:rPr>
              <w:t>13</w:t>
            </w:r>
            <w:r>
              <w:rPr>
                <w:noProof/>
                <w:webHidden/>
              </w:rPr>
              <w:fldChar w:fldCharType="end"/>
            </w:r>
          </w:hyperlink>
        </w:p>
        <w:p w14:paraId="2D0FBDE3" w14:textId="1BA774D0" w:rsidR="000503E3" w:rsidRDefault="000503E3">
          <w:pPr>
            <w:pStyle w:val="TOC1"/>
            <w:tabs>
              <w:tab w:val="left" w:pos="1008"/>
              <w:tab w:val="right" w:leader="dot" w:pos="8296"/>
            </w:tabs>
            <w:rPr>
              <w:rFonts w:eastAsiaTheme="minorEastAsia"/>
              <w:noProof/>
              <w:lang w:val="en-GB" w:eastAsia="en-GB"/>
            </w:rPr>
          </w:pPr>
          <w:hyperlink w:anchor="_Toc158630678" w:history="1">
            <w:r w:rsidRPr="00A34A26">
              <w:rPr>
                <w:rStyle w:val="Hyperlink"/>
                <w:noProof/>
              </w:rPr>
              <w:t>3.14.</w:t>
            </w:r>
            <w:r>
              <w:rPr>
                <w:rFonts w:eastAsiaTheme="minorEastAsia"/>
                <w:noProof/>
                <w:lang w:val="en-GB" w:eastAsia="en-GB"/>
              </w:rPr>
              <w:tab/>
            </w:r>
            <w:r w:rsidRPr="00A34A26">
              <w:rPr>
                <w:rStyle w:val="Hyperlink"/>
                <w:noProof/>
              </w:rPr>
              <w:t>Έλεγχος αλλαγών σε λογισμικά και υλισμικά</w:t>
            </w:r>
            <w:r>
              <w:rPr>
                <w:noProof/>
                <w:webHidden/>
              </w:rPr>
              <w:tab/>
            </w:r>
            <w:r>
              <w:rPr>
                <w:noProof/>
                <w:webHidden/>
              </w:rPr>
              <w:fldChar w:fldCharType="begin"/>
            </w:r>
            <w:r>
              <w:rPr>
                <w:noProof/>
                <w:webHidden/>
              </w:rPr>
              <w:instrText xml:space="preserve"> PAGEREF _Toc158630678 \h </w:instrText>
            </w:r>
            <w:r>
              <w:rPr>
                <w:noProof/>
                <w:webHidden/>
              </w:rPr>
            </w:r>
            <w:r>
              <w:rPr>
                <w:noProof/>
                <w:webHidden/>
              </w:rPr>
              <w:fldChar w:fldCharType="separate"/>
            </w:r>
            <w:r>
              <w:rPr>
                <w:noProof/>
                <w:webHidden/>
              </w:rPr>
              <w:t>13</w:t>
            </w:r>
            <w:r>
              <w:rPr>
                <w:noProof/>
                <w:webHidden/>
              </w:rPr>
              <w:fldChar w:fldCharType="end"/>
            </w:r>
          </w:hyperlink>
        </w:p>
        <w:p w14:paraId="4FF47971" w14:textId="4E60F7E2" w:rsidR="000503E3" w:rsidRDefault="000503E3">
          <w:pPr>
            <w:pStyle w:val="TOC1"/>
            <w:tabs>
              <w:tab w:val="right" w:leader="dot" w:pos="8296"/>
            </w:tabs>
            <w:rPr>
              <w:rFonts w:eastAsiaTheme="minorEastAsia"/>
              <w:noProof/>
              <w:lang w:val="en-GB" w:eastAsia="en-GB"/>
            </w:rPr>
          </w:pPr>
          <w:hyperlink w:anchor="_Toc158630679" w:history="1">
            <w:r w:rsidRPr="00A34A26">
              <w:rPr>
                <w:rStyle w:val="Hyperlink"/>
                <w:noProof/>
              </w:rPr>
              <w:t>Παράρτημα Α – Λίστα εξωτερικών συνεργατών</w:t>
            </w:r>
            <w:r>
              <w:rPr>
                <w:noProof/>
                <w:webHidden/>
              </w:rPr>
              <w:tab/>
            </w:r>
            <w:r>
              <w:rPr>
                <w:noProof/>
                <w:webHidden/>
              </w:rPr>
              <w:fldChar w:fldCharType="begin"/>
            </w:r>
            <w:r>
              <w:rPr>
                <w:noProof/>
                <w:webHidden/>
              </w:rPr>
              <w:instrText xml:space="preserve"> PAGEREF _Toc158630679 \h </w:instrText>
            </w:r>
            <w:r>
              <w:rPr>
                <w:noProof/>
                <w:webHidden/>
              </w:rPr>
            </w:r>
            <w:r>
              <w:rPr>
                <w:noProof/>
                <w:webHidden/>
              </w:rPr>
              <w:fldChar w:fldCharType="separate"/>
            </w:r>
            <w:r>
              <w:rPr>
                <w:noProof/>
                <w:webHidden/>
              </w:rPr>
              <w:t>14</w:t>
            </w:r>
            <w:r>
              <w:rPr>
                <w:noProof/>
                <w:webHidden/>
              </w:rPr>
              <w:fldChar w:fldCharType="end"/>
            </w:r>
          </w:hyperlink>
        </w:p>
        <w:p w14:paraId="2F328106" w14:textId="54D8757B" w:rsidR="00C66916" w:rsidRDefault="008B2A60" w:rsidP="00C66916">
          <w:pPr>
            <w:pStyle w:val="TOC1"/>
            <w:tabs>
              <w:tab w:val="left" w:pos="1008"/>
              <w:tab w:val="right" w:leader="dot" w:pos="8296"/>
            </w:tabs>
            <w:rPr>
              <w:bCs/>
              <w:noProof/>
            </w:rPr>
          </w:pPr>
          <w:r>
            <w:rPr>
              <w:b/>
              <w:bCs/>
              <w:noProof/>
            </w:rPr>
            <w:fldChar w:fldCharType="end"/>
          </w:r>
        </w:p>
      </w:sdtContent>
    </w:sdt>
    <w:p w14:paraId="0C558CA6" w14:textId="67B190DF" w:rsidR="000D3265" w:rsidRDefault="000D3265" w:rsidP="000D3265"/>
    <w:p w14:paraId="220FA064" w14:textId="16BED084" w:rsidR="000D3265" w:rsidRDefault="000D3265" w:rsidP="000D3265"/>
    <w:p w14:paraId="4643DFE4" w14:textId="5F326A4B" w:rsidR="00E52B97" w:rsidRPr="004B6D09" w:rsidRDefault="00E52B97" w:rsidP="008C33BF">
      <w:pPr>
        <w:pStyle w:val="Heading1"/>
        <w:numPr>
          <w:ilvl w:val="0"/>
          <w:numId w:val="19"/>
        </w:numPr>
        <w:rPr>
          <w:rFonts w:eastAsiaTheme="minorHAnsi"/>
        </w:rPr>
      </w:pPr>
      <w:bookmarkStart w:id="0" w:name="_Toc518995160"/>
      <w:bookmarkStart w:id="1" w:name="_Toc3219196"/>
      <w:bookmarkStart w:id="2" w:name="_Toc158630652"/>
      <w:r w:rsidRPr="00E52B97">
        <w:rPr>
          <w:rFonts w:eastAsiaTheme="minorHAnsi"/>
        </w:rPr>
        <w:lastRenderedPageBreak/>
        <w:t>Εισαγωγή</w:t>
      </w:r>
      <w:bookmarkEnd w:id="0"/>
      <w:bookmarkEnd w:id="1"/>
      <w:bookmarkEnd w:id="2"/>
    </w:p>
    <w:p w14:paraId="0E5A6793" w14:textId="1FE31454" w:rsidR="00E52B97" w:rsidRPr="00E52B97" w:rsidRDefault="00E52B97" w:rsidP="008C33BF">
      <w:pPr>
        <w:pStyle w:val="Heading1"/>
        <w:rPr>
          <w:iCs/>
        </w:rPr>
      </w:pPr>
      <w:bookmarkStart w:id="3" w:name="_Toc518995162"/>
      <w:bookmarkStart w:id="4" w:name="_Toc3219197"/>
      <w:bookmarkStart w:id="5" w:name="_Toc158630653"/>
      <w:r w:rsidRPr="00E52B97">
        <w:t>Σύνοψη πολιτικής</w:t>
      </w:r>
      <w:bookmarkEnd w:id="3"/>
      <w:bookmarkEnd w:id="4"/>
      <w:bookmarkEnd w:id="5"/>
    </w:p>
    <w:p w14:paraId="3D441A90" w14:textId="4FEC18C4" w:rsidR="00E52B97" w:rsidRPr="00E52B97" w:rsidRDefault="00E52B97" w:rsidP="008C33BF">
      <w:pPr>
        <w:jc w:val="both"/>
      </w:pPr>
      <w:r w:rsidRPr="00E52B97">
        <w:t xml:space="preserve">Αναγνωρίζοντας τον κίνδυνο που υπάρχει κατά τη διαχείριση πληροφοριών και συστημάτων πληροφορικής του Οργανισμού από εξωτερικούς του συνεργάτες, </w:t>
      </w:r>
      <w:r w:rsidR="00A444E2">
        <w:t>ο</w:t>
      </w:r>
      <w:r w:rsidR="00DE5927">
        <w:t xml:space="preserve"> </w:t>
      </w:r>
      <w:r w:rsidR="00A444E2" w:rsidRPr="000D3265">
        <w:rPr>
          <w:color w:val="FF0000"/>
        </w:rPr>
        <w:t xml:space="preserve">[Όνομα Οργανισμού] </w:t>
      </w:r>
      <w:r w:rsidRPr="00E52B97">
        <w:t xml:space="preserve">εφαρμόζει την εν λόγω πολιτική με στόχο τον έλεγχο του κινδύνου αυτού και τη διασφάλιση της εμπιστευτικότητας, ακεραιότητας και διαθεσιμότητας των πληροφοριών του. </w:t>
      </w:r>
    </w:p>
    <w:p w14:paraId="78BBEDEF" w14:textId="77777777" w:rsidR="00E52B97" w:rsidRPr="00E52B97" w:rsidRDefault="00E52B97" w:rsidP="008C33BF">
      <w:pPr>
        <w:jc w:val="both"/>
      </w:pPr>
      <w:r w:rsidRPr="00E52B97">
        <w:t xml:space="preserve">Η αξιολόγηση κινδύνου λαμβάνει υπόψη μεταξύ άλλων, νομικές απαιτήσεις, συμβατικές υποχρεώσεις, απαιτήσεις της πολιτικής ασφάλειας, ανάγκες δικτύου / υποδομής. </w:t>
      </w:r>
    </w:p>
    <w:p w14:paraId="5CA3F20B" w14:textId="2AEDEA98" w:rsidR="00E52B97" w:rsidRPr="00E52B97" w:rsidRDefault="00E52B97" w:rsidP="008C33BF">
      <w:pPr>
        <w:jc w:val="both"/>
      </w:pPr>
      <w:r w:rsidRPr="00E52B97">
        <w:t xml:space="preserve">Η πολιτική καλύπτει τουλάχιστον τα ακόλουθα σημεία της σχέσης </w:t>
      </w:r>
      <w:r w:rsidR="00A444E2">
        <w:t>του</w:t>
      </w:r>
      <w:r w:rsidR="00DE5927">
        <w:t xml:space="preserve"> </w:t>
      </w:r>
      <w:r w:rsidR="00A444E2" w:rsidRPr="000D3265">
        <w:rPr>
          <w:color w:val="FF0000"/>
        </w:rPr>
        <w:t>[Όνομα Οργανισμού]</w:t>
      </w:r>
      <w:r>
        <w:rPr>
          <w:color w:val="C00000"/>
        </w:rPr>
        <w:t xml:space="preserve"> </w:t>
      </w:r>
      <w:r w:rsidRPr="00E52B97">
        <w:t>και των εξωτερικών συνεργατών του:</w:t>
      </w:r>
    </w:p>
    <w:p w14:paraId="18897288" w14:textId="77777777" w:rsidR="00E52B97" w:rsidRPr="00E52B97" w:rsidRDefault="00E52B97" w:rsidP="008C33BF">
      <w:pPr>
        <w:numPr>
          <w:ilvl w:val="0"/>
          <w:numId w:val="11"/>
        </w:numPr>
        <w:jc w:val="both"/>
      </w:pPr>
      <w:r w:rsidRPr="00E52B97">
        <w:t>αξιολόγηση κινδύνου</w:t>
      </w:r>
    </w:p>
    <w:p w14:paraId="6BFB7969" w14:textId="77777777" w:rsidR="00E52B97" w:rsidRPr="00E52B97" w:rsidRDefault="00E52B97" w:rsidP="008C33BF">
      <w:pPr>
        <w:numPr>
          <w:ilvl w:val="0"/>
          <w:numId w:val="11"/>
        </w:numPr>
        <w:jc w:val="both"/>
      </w:pPr>
      <w:r w:rsidRPr="00E52B97">
        <w:t>τις πρόνοιες της σύμβασης</w:t>
      </w:r>
    </w:p>
    <w:p w14:paraId="296D9F37" w14:textId="0B31C31B" w:rsidR="00E52B97" w:rsidRPr="00E52B97" w:rsidRDefault="00E52B97" w:rsidP="008C33BF">
      <w:pPr>
        <w:numPr>
          <w:ilvl w:val="0"/>
          <w:numId w:val="11"/>
        </w:numPr>
        <w:jc w:val="both"/>
      </w:pPr>
      <w:r w:rsidRPr="00E52B97">
        <w:t>φυσική και ηλεκτρονική πρόσβαση στις πληροφορίες</w:t>
      </w:r>
      <w:r w:rsidR="007F32F5">
        <w:t xml:space="preserve"> κατά τη αποθήκευση(</w:t>
      </w:r>
      <w:r w:rsidR="007F32F5">
        <w:rPr>
          <w:lang w:val="en-GB"/>
        </w:rPr>
        <w:t>data</w:t>
      </w:r>
      <w:r w:rsidR="007F32F5" w:rsidRPr="008C33BF">
        <w:t xml:space="preserve"> </w:t>
      </w:r>
      <w:r w:rsidR="007F32F5">
        <w:rPr>
          <w:lang w:val="en-GB"/>
        </w:rPr>
        <w:t>at</w:t>
      </w:r>
      <w:r w:rsidR="007F32F5" w:rsidRPr="008C33BF">
        <w:t xml:space="preserve"> </w:t>
      </w:r>
      <w:r w:rsidR="007F32F5">
        <w:rPr>
          <w:lang w:val="en-GB"/>
        </w:rPr>
        <w:t>rest</w:t>
      </w:r>
      <w:r w:rsidR="007F32F5" w:rsidRPr="008C33BF">
        <w:t>)</w:t>
      </w:r>
      <w:r w:rsidR="007F32F5">
        <w:t>, μεταφορά</w:t>
      </w:r>
      <w:r w:rsidR="007F32F5" w:rsidRPr="00FB266B">
        <w:t>(</w:t>
      </w:r>
      <w:r w:rsidR="007F32F5">
        <w:rPr>
          <w:lang w:val="en-GB"/>
        </w:rPr>
        <w:t>data</w:t>
      </w:r>
      <w:r w:rsidR="007F32F5" w:rsidRPr="00FB266B">
        <w:t xml:space="preserve"> </w:t>
      </w:r>
      <w:r w:rsidR="007F32F5">
        <w:rPr>
          <w:lang w:val="en-GB"/>
        </w:rPr>
        <w:t>in</w:t>
      </w:r>
      <w:r w:rsidR="007F32F5" w:rsidRPr="00FB266B">
        <w:t xml:space="preserve"> </w:t>
      </w:r>
      <w:r w:rsidR="007F32F5">
        <w:rPr>
          <w:lang w:val="en-GB"/>
        </w:rPr>
        <w:t>transit</w:t>
      </w:r>
      <w:r w:rsidR="007F32F5" w:rsidRPr="00FB266B">
        <w:t>)</w:t>
      </w:r>
      <w:r w:rsidR="007F32F5" w:rsidRPr="00E52B97">
        <w:t xml:space="preserve"> </w:t>
      </w:r>
      <w:r w:rsidR="007F32F5">
        <w:t xml:space="preserve"> η χρήση τους</w:t>
      </w:r>
      <w:r w:rsidR="007F32F5" w:rsidRPr="008C33BF">
        <w:t>(</w:t>
      </w:r>
      <w:r w:rsidR="007F32F5">
        <w:rPr>
          <w:lang w:val="en-GB"/>
        </w:rPr>
        <w:t>data</w:t>
      </w:r>
      <w:r w:rsidR="007F32F5" w:rsidRPr="008C33BF">
        <w:t xml:space="preserve"> </w:t>
      </w:r>
      <w:r w:rsidR="007F32F5">
        <w:rPr>
          <w:lang w:val="en-GB"/>
        </w:rPr>
        <w:t>in</w:t>
      </w:r>
      <w:r w:rsidR="007F32F5" w:rsidRPr="008C33BF">
        <w:t xml:space="preserve"> </w:t>
      </w:r>
      <w:r w:rsidR="007F32F5">
        <w:rPr>
          <w:lang w:val="en-GB"/>
        </w:rPr>
        <w:t>use</w:t>
      </w:r>
      <w:r w:rsidR="007F32F5" w:rsidRPr="008C33BF">
        <w:t>)</w:t>
      </w:r>
      <w:r w:rsidRPr="00E52B97">
        <w:t>και στα συστήματα πληροφορικής</w:t>
      </w:r>
      <w:r w:rsidR="007F32F5" w:rsidRPr="008C33BF">
        <w:t xml:space="preserve"> </w:t>
      </w:r>
      <w:r w:rsidR="007F32F5">
        <w:t>που φιλοξενούν τις πληροφορίες αυτές</w:t>
      </w:r>
    </w:p>
    <w:p w14:paraId="6D81D460" w14:textId="77777777" w:rsidR="00E52B97" w:rsidRPr="00E52B97" w:rsidRDefault="00E52B97" w:rsidP="008C33BF">
      <w:pPr>
        <w:pStyle w:val="Heading1"/>
      </w:pPr>
      <w:bookmarkStart w:id="6" w:name="_Toc518995161"/>
      <w:bookmarkStart w:id="7" w:name="_Toc3219198"/>
      <w:bookmarkStart w:id="8" w:name="_Toc158630654"/>
      <w:r w:rsidRPr="00E52B97">
        <w:t>Πεδίο εφαρμογής</w:t>
      </w:r>
      <w:bookmarkEnd w:id="6"/>
      <w:bookmarkEnd w:id="7"/>
      <w:bookmarkEnd w:id="8"/>
    </w:p>
    <w:p w14:paraId="63239EA0" w14:textId="05D023E3" w:rsidR="00BE4F27" w:rsidRPr="007F32F5" w:rsidRDefault="00E52B97" w:rsidP="008C33BF">
      <w:pPr>
        <w:jc w:val="both"/>
      </w:pPr>
      <w:r w:rsidRPr="00E52B97">
        <w:t xml:space="preserve">Η πολιτική αυτή ισχύει για τους υπαλλήλους των εξωτερικών συνεργατών και των υπεργολάβων τους, που έχουν πρόσβαση στις πληροφορίες και στα συστήματα πληροφορικής του </w:t>
      </w:r>
      <w:r w:rsidR="007F32F5" w:rsidRPr="008C33BF">
        <w:rPr>
          <w:color w:val="FF0000"/>
        </w:rPr>
        <w:t>[</w:t>
      </w:r>
      <w:r w:rsidR="008C33BF" w:rsidRPr="008C33BF">
        <w:rPr>
          <w:color w:val="FF0000"/>
        </w:rPr>
        <w:t xml:space="preserve">Όνομα </w:t>
      </w:r>
      <w:r w:rsidRPr="008C33BF">
        <w:rPr>
          <w:color w:val="FF0000"/>
        </w:rPr>
        <w:t>Οργανισμού</w:t>
      </w:r>
      <w:r w:rsidR="007F32F5" w:rsidRPr="008C33BF">
        <w:rPr>
          <w:color w:val="FF0000"/>
        </w:rPr>
        <w:t>]</w:t>
      </w:r>
      <w:r w:rsidRPr="00E52B97">
        <w:t>. Οι κατευθυντήριες γραμμές που καταγράφονται στην πολιτική αφορούν στις δραστηριότητες, πληροφορίες, δεδομένα, λογισμικά, υλισμικά κ.α. τα οποία ανήκουν στ</w:t>
      </w:r>
      <w:r w:rsidR="00A444E2">
        <w:t>ο</w:t>
      </w:r>
      <w:r w:rsidRPr="00E52B97">
        <w:t xml:space="preserve">ν </w:t>
      </w:r>
      <w:r w:rsidR="00A444E2" w:rsidRPr="000D3265">
        <w:rPr>
          <w:color w:val="FF0000"/>
        </w:rPr>
        <w:t>[Όνομα Οργανισμού]</w:t>
      </w:r>
      <w:r w:rsidRPr="00E52B97">
        <w:t xml:space="preserve"> ή τα διαχειρίζεται</w:t>
      </w:r>
      <w:r w:rsidR="007F32F5">
        <w:t xml:space="preserve"> </w:t>
      </w:r>
    </w:p>
    <w:p w14:paraId="005CD32A" w14:textId="77777777" w:rsidR="00E52B97" w:rsidRPr="004B6D09" w:rsidRDefault="00E52B97" w:rsidP="008C33BF">
      <w:pPr>
        <w:pStyle w:val="Heading1"/>
      </w:pPr>
      <w:bookmarkStart w:id="9" w:name="_Toc421190781"/>
      <w:bookmarkStart w:id="10" w:name="_Toc518995163"/>
      <w:bookmarkStart w:id="11" w:name="_Toc3219199"/>
      <w:bookmarkStart w:id="12" w:name="_Toc158630655"/>
      <w:r w:rsidRPr="00E52B97">
        <w:t>Αναθεώρηση και Αξιολόγηση</w:t>
      </w:r>
      <w:bookmarkEnd w:id="9"/>
      <w:bookmarkEnd w:id="10"/>
      <w:bookmarkEnd w:id="11"/>
      <w:bookmarkEnd w:id="12"/>
    </w:p>
    <w:p w14:paraId="041DA045" w14:textId="5781AC55" w:rsidR="00E52B97" w:rsidRPr="00904468" w:rsidRDefault="00E52B97" w:rsidP="008C33BF">
      <w:pPr>
        <w:jc w:val="both"/>
      </w:pPr>
      <w:r w:rsidRPr="00E52B97">
        <w:t xml:space="preserve">Ιδιοκτήτης της υφιστάμενης </w:t>
      </w:r>
      <w:r w:rsidR="008D3A67">
        <w:t>Π</w:t>
      </w:r>
      <w:r w:rsidRPr="00E52B97">
        <w:t xml:space="preserve">ολιτικής είναι </w:t>
      </w:r>
      <w:r w:rsidR="008D3A67">
        <w:t>ο</w:t>
      </w:r>
      <w:r w:rsidRPr="00E52B97">
        <w:t xml:space="preserve"> </w:t>
      </w:r>
      <w:r w:rsidR="008D3A67">
        <w:t>Υπεύθυνος</w:t>
      </w:r>
      <w:r w:rsidRPr="00E52B97">
        <w:t xml:space="preserve"> Ασφάλειας Πληροφοριών, </w:t>
      </w:r>
      <w:r w:rsidR="008D3A67">
        <w:t>ο</w:t>
      </w:r>
      <w:r w:rsidRPr="00E52B97">
        <w:t xml:space="preserve"> οποί</w:t>
      </w:r>
      <w:r w:rsidR="008D3A67">
        <w:t>ος</w:t>
      </w:r>
      <w:r w:rsidRPr="00E52B97">
        <w:t xml:space="preserve"> είναι υπεύθυν</w:t>
      </w:r>
      <w:r w:rsidR="008D3A67">
        <w:t>ος</w:t>
      </w:r>
      <w:r w:rsidRPr="00E52B97">
        <w:t xml:space="preserve"> για την εφαρμογή και την τήρηση της </w:t>
      </w:r>
      <w:r w:rsidR="00A444E2">
        <w:t>στο</w:t>
      </w:r>
      <w:r w:rsidR="00DE5927">
        <w:t xml:space="preserve">ν </w:t>
      </w:r>
      <w:r w:rsidR="00A444E2" w:rsidRPr="000D3265">
        <w:rPr>
          <w:color w:val="FF0000"/>
        </w:rPr>
        <w:t>[Όνομα Οργανισμού]</w:t>
      </w:r>
      <w:r w:rsidRPr="00E52B97">
        <w:t xml:space="preserve"> καθώς και την αναθεώρηση της, σύμφωνα με τις ακόλουθες κατευθυντήριες γραμμές:</w:t>
      </w:r>
    </w:p>
    <w:p w14:paraId="7F9A1868" w14:textId="4B8D9FBA" w:rsidR="00E52B97" w:rsidRPr="00E52B97" w:rsidRDefault="00E52B97" w:rsidP="008C33BF">
      <w:pPr>
        <w:numPr>
          <w:ilvl w:val="0"/>
          <w:numId w:val="10"/>
        </w:numPr>
        <w:jc w:val="both"/>
      </w:pPr>
      <w:r w:rsidRPr="00E52B97">
        <w:t>Σε περιπτώσεις σημαντικών αλλαγών στον Οργανισμό</w:t>
      </w:r>
    </w:p>
    <w:p w14:paraId="55A755D6" w14:textId="77777777" w:rsidR="00E52B97" w:rsidRPr="00E52B97" w:rsidRDefault="00E52B97" w:rsidP="008C33BF">
      <w:pPr>
        <w:numPr>
          <w:ilvl w:val="0"/>
          <w:numId w:val="10"/>
        </w:numPr>
        <w:jc w:val="both"/>
      </w:pPr>
      <w:r w:rsidRPr="00E52B97">
        <w:t xml:space="preserve">Σε περιπτώσεις περιστατικών ασφάλειας πληροφοριών ή κανονιστικών αλλαγών </w:t>
      </w:r>
    </w:p>
    <w:p w14:paraId="0F94D6C6" w14:textId="77777777" w:rsidR="00E52B97" w:rsidRPr="00E52B97" w:rsidRDefault="00E52B97" w:rsidP="008C33BF">
      <w:pPr>
        <w:numPr>
          <w:ilvl w:val="0"/>
          <w:numId w:val="10"/>
        </w:numPr>
        <w:jc w:val="both"/>
      </w:pPr>
      <w:r w:rsidRPr="00E52B97">
        <w:t>Ετήσια αναθεώρηση, εφόσον προκύπτει η ανάγκη για:</w:t>
      </w:r>
    </w:p>
    <w:p w14:paraId="5C003036" w14:textId="77777777" w:rsidR="00E52B97" w:rsidRPr="00E52B97" w:rsidRDefault="00E52B97" w:rsidP="008C33BF">
      <w:pPr>
        <w:numPr>
          <w:ilvl w:val="1"/>
          <w:numId w:val="10"/>
        </w:numPr>
        <w:jc w:val="both"/>
      </w:pPr>
      <w:r w:rsidRPr="00E52B97">
        <w:t xml:space="preserve">Βελτίωση της αποτελεσματικότητας της πολιτικής </w:t>
      </w:r>
    </w:p>
    <w:p w14:paraId="0E466FFF" w14:textId="77777777" w:rsidR="00E52B97" w:rsidRPr="00E52B97" w:rsidRDefault="00E52B97" w:rsidP="008C33BF">
      <w:pPr>
        <w:numPr>
          <w:ilvl w:val="1"/>
          <w:numId w:val="10"/>
        </w:numPr>
        <w:jc w:val="both"/>
      </w:pPr>
      <w:r w:rsidRPr="00E52B97">
        <w:t>Ενημέρωση της για αλλαγές στην τεχνολογία.</w:t>
      </w:r>
    </w:p>
    <w:p w14:paraId="11B1B187" w14:textId="20D623DA" w:rsidR="00E52B97" w:rsidRDefault="00E52B97" w:rsidP="000D3265">
      <w:bookmarkStart w:id="13" w:name="_Toc3219200"/>
      <w:r>
        <w:br w:type="page"/>
      </w:r>
      <w:r w:rsidRPr="00E52B97">
        <w:lastRenderedPageBreak/>
        <w:t>Εξωτερικοί συνεργάτες</w:t>
      </w:r>
      <w:bookmarkEnd w:id="13"/>
    </w:p>
    <w:p w14:paraId="7F1AFFAB" w14:textId="77777777" w:rsidR="00BE4F27" w:rsidRDefault="00BE4F27" w:rsidP="008C33BF">
      <w:pPr>
        <w:jc w:val="both"/>
      </w:pPr>
      <w:r>
        <w:t>Ο Κανονισμός Κ.Δ.Π. 389/2020 προτείνει:</w:t>
      </w:r>
    </w:p>
    <w:p w14:paraId="49CF3DC7" w14:textId="09765FC5" w:rsidR="00BE4F27" w:rsidRDefault="00BE4F27" w:rsidP="008C33BF">
      <w:pPr>
        <w:ind w:left="270" w:hanging="270"/>
        <w:jc w:val="both"/>
      </w:pPr>
      <w:r>
        <w:t>-</w:t>
      </w:r>
      <w:r>
        <w:tab/>
      </w:r>
      <w:r w:rsidR="00A444E2">
        <w:t>Ο</w:t>
      </w:r>
      <w:r>
        <w:t xml:space="preserve"> </w:t>
      </w:r>
      <w:r w:rsidR="00A444E2" w:rsidRPr="000503E3">
        <w:rPr>
          <w:color w:val="FF0000"/>
        </w:rPr>
        <w:t>[Όνομα Οργανισμού]</w:t>
      </w:r>
      <w:r>
        <w:t xml:space="preserve"> να επιδεικνύει τη δέουσα επιμέλεια κατά τον εντοπισμό και τη σύναψη συμβατικών σχέσεων με τρίτα μέρη και προμηθευτές, λαμβανομένων υπόψη των κινδύνων τρίτων μερών, μεταξύ άλλων, της εξάρτησης από τον εκάστοτε προμηθευτή, της διαχείρισης περιστατικών και της ευθύνης σε σχέση με την ασφάλεια δικτύων και πληροφοριών. </w:t>
      </w:r>
    </w:p>
    <w:p w14:paraId="01E6FC41" w14:textId="485C072F" w:rsidR="00BE4F27" w:rsidRDefault="00A444E2" w:rsidP="008C33BF">
      <w:pPr>
        <w:ind w:left="270" w:hanging="270"/>
        <w:jc w:val="both"/>
      </w:pPr>
      <w:r>
        <w:t>-</w:t>
      </w:r>
      <w:r>
        <w:tab/>
        <w:t>Ο</w:t>
      </w:r>
      <w:r w:rsidR="00BE4F27">
        <w:t xml:space="preserve"> </w:t>
      </w:r>
      <w:r w:rsidRPr="000503E3">
        <w:rPr>
          <w:color w:val="FF0000"/>
        </w:rPr>
        <w:t>[Όνομα Οργανισμού]</w:t>
      </w:r>
      <w:r w:rsidR="00BE4F27" w:rsidRPr="000503E3">
        <w:rPr>
          <w:color w:val="FF0000"/>
        </w:rPr>
        <w:t xml:space="preserve"> </w:t>
      </w:r>
      <w:r w:rsidR="00BE4F27">
        <w:t>να διατηρεί κεντρικό αποθετήριο προμηθευτών, πωλητών και άλλων τρίτων μερών για να διασφαλίσει ότι όλες οι σχέσεις με τρίτα μέρη υποστηρίζονται από κατάλληλες συμβατικές ρήτρες, ρόλους, ευθύνες, σε περίπτωση συμβάντων, όσον αφορά την ασφάλεια δικτύων και πληροφοριών.</w:t>
      </w:r>
    </w:p>
    <w:p w14:paraId="68F45238" w14:textId="77777777" w:rsidR="00E52B97" w:rsidRPr="00E52B97" w:rsidRDefault="00E52B97" w:rsidP="008C33BF">
      <w:pPr>
        <w:pStyle w:val="Heading1"/>
        <w:rPr>
          <w:iCs/>
        </w:rPr>
      </w:pPr>
      <w:bookmarkStart w:id="14" w:name="_Toc119142859"/>
      <w:bookmarkStart w:id="15" w:name="_Toc3219201"/>
      <w:bookmarkStart w:id="16" w:name="_Toc158630656"/>
      <w:r w:rsidRPr="00E52B97">
        <w:t>Αναγνώριση των κινδύνων που σχετίζονται με τους εξωτερικούς συνεργάτες</w:t>
      </w:r>
      <w:bookmarkEnd w:id="14"/>
      <w:bookmarkEnd w:id="15"/>
      <w:bookmarkEnd w:id="16"/>
    </w:p>
    <w:p w14:paraId="31BE362D" w14:textId="07376B35" w:rsidR="008D3A67" w:rsidRDefault="00E52B97" w:rsidP="008C33BF">
      <w:pPr>
        <w:jc w:val="both"/>
      </w:pPr>
      <w:r w:rsidRPr="00E52B97">
        <w:t xml:space="preserve">Πριν την έναρξη εργασιών, </w:t>
      </w:r>
      <w:r w:rsidR="008D3A67">
        <w:t>ο</w:t>
      </w:r>
      <w:r w:rsidRPr="00E52B97">
        <w:t xml:space="preserve"> </w:t>
      </w:r>
      <w:r w:rsidR="008D3A67">
        <w:t>Υπεύθυνος</w:t>
      </w:r>
      <w:r w:rsidR="008D3A67" w:rsidRPr="00E52B97">
        <w:t xml:space="preserve"> </w:t>
      </w:r>
      <w:r w:rsidRPr="00E52B97">
        <w:t xml:space="preserve">Ασφάλειας Πληροφοριών προβαίνει σε αξιολόγηση κινδύνου εξωτερικού συνεργάτη για τον οποίο κρίνει ότι αυτό είναι απαραίτητο, λαμβάνοντας υπόψη την </w:t>
      </w:r>
    </w:p>
    <w:p w14:paraId="7F75D863" w14:textId="77777777" w:rsidR="008D3A67" w:rsidRDefault="00E52B97" w:rsidP="008C33BF">
      <w:pPr>
        <w:pStyle w:val="ListParagraph"/>
        <w:numPr>
          <w:ilvl w:val="0"/>
          <w:numId w:val="13"/>
        </w:numPr>
        <w:jc w:val="both"/>
      </w:pPr>
      <w:r w:rsidRPr="00E52B97">
        <w:t>κατηγοριοποίηση των πληροφοριών που θα λαμβάνει</w:t>
      </w:r>
    </w:p>
    <w:p w14:paraId="0DE8613A" w14:textId="59DC873A" w:rsidR="008D3A67" w:rsidRDefault="00E52B97" w:rsidP="008C33BF">
      <w:pPr>
        <w:pStyle w:val="ListParagraph"/>
        <w:numPr>
          <w:ilvl w:val="0"/>
          <w:numId w:val="13"/>
        </w:numPr>
        <w:jc w:val="both"/>
      </w:pPr>
      <w:r w:rsidRPr="00E52B97">
        <w:t xml:space="preserve">την φυσική ή/και ηλεκτρονική πρόσβαση του στα κτήρια / συστήματα </w:t>
      </w:r>
      <w:r w:rsidR="00A444E2">
        <w:t>του</w:t>
      </w:r>
      <w:r w:rsidR="00DE5927">
        <w:t xml:space="preserve"> </w:t>
      </w:r>
      <w:r w:rsidR="00A444E2" w:rsidRPr="000503E3">
        <w:rPr>
          <w:color w:val="FF0000"/>
        </w:rPr>
        <w:t>[Όνομα Οργανισμού]</w:t>
      </w:r>
    </w:p>
    <w:p w14:paraId="4AC4820E" w14:textId="536CE159" w:rsidR="008D3A67" w:rsidRDefault="00E52B97" w:rsidP="008C33BF">
      <w:pPr>
        <w:pStyle w:val="ListParagraph"/>
        <w:numPr>
          <w:ilvl w:val="0"/>
          <w:numId w:val="13"/>
        </w:numPr>
        <w:jc w:val="both"/>
      </w:pPr>
      <w:r w:rsidRPr="00E52B97">
        <w:t>τον τρόπο σύνδεσης δικτύων μεταξύ</w:t>
      </w:r>
      <w:r w:rsidR="00A444E2">
        <w:t xml:space="preserve"> του</w:t>
      </w:r>
      <w:r w:rsidR="00DE5927">
        <w:t xml:space="preserve"> </w:t>
      </w:r>
      <w:r w:rsidR="00A444E2" w:rsidRPr="000503E3">
        <w:rPr>
          <w:color w:val="FF0000"/>
        </w:rPr>
        <w:t>[Όνομα Οργανισμού]</w:t>
      </w:r>
      <w:r w:rsidRPr="000503E3">
        <w:rPr>
          <w:color w:val="FF0000"/>
        </w:rPr>
        <w:t xml:space="preserve"> </w:t>
      </w:r>
      <w:r w:rsidRPr="00E52B97">
        <w:t>και εξωτερικού συνεργάτη</w:t>
      </w:r>
    </w:p>
    <w:p w14:paraId="694D58D4" w14:textId="77777777" w:rsidR="008D3A67" w:rsidRDefault="00E52B97" w:rsidP="008C33BF">
      <w:pPr>
        <w:pStyle w:val="ListParagraph"/>
        <w:numPr>
          <w:ilvl w:val="0"/>
          <w:numId w:val="13"/>
        </w:numPr>
        <w:jc w:val="both"/>
      </w:pPr>
      <w:r w:rsidRPr="00E52B97">
        <w:t>τις υφιστάμενες μεθόδους και μέτρα ασφάλειας που εφαρμόζει</w:t>
      </w:r>
    </w:p>
    <w:p w14:paraId="77295BD4" w14:textId="7F7C8A41" w:rsidR="008D3A67" w:rsidRDefault="008D3A67" w:rsidP="008C33BF">
      <w:pPr>
        <w:pStyle w:val="ListParagraph"/>
        <w:numPr>
          <w:ilvl w:val="0"/>
          <w:numId w:val="13"/>
        </w:numPr>
        <w:jc w:val="both"/>
      </w:pPr>
      <w:r>
        <w:t xml:space="preserve">εάν η υφιστάμενη υποδομή του συνεργάτη είναι φυσική ή σε υπολογιστικό </w:t>
      </w:r>
      <w:r w:rsidR="006C79F1">
        <w:t>νέφος</w:t>
      </w:r>
    </w:p>
    <w:p w14:paraId="22601FFB" w14:textId="05E181D7" w:rsidR="008D3A67" w:rsidRDefault="008D3A67" w:rsidP="008C33BF">
      <w:pPr>
        <w:pStyle w:val="ListParagraph"/>
        <w:numPr>
          <w:ilvl w:val="0"/>
          <w:numId w:val="13"/>
        </w:numPr>
        <w:jc w:val="both"/>
      </w:pPr>
      <w:r>
        <w:t xml:space="preserve">εάν ο συνεργάτης βρίσκεται σε χώρα όπου θεωρείται κρίσιμη για </w:t>
      </w:r>
      <w:r w:rsidR="00A444E2">
        <w:t>τον</w:t>
      </w:r>
      <w:r w:rsidR="00DE5927">
        <w:t xml:space="preserve"> </w:t>
      </w:r>
      <w:r w:rsidR="00A444E2" w:rsidRPr="000503E3">
        <w:rPr>
          <w:color w:val="FF0000"/>
        </w:rPr>
        <w:t>[Όνομα Οργανισμού]</w:t>
      </w:r>
      <w:r w:rsidRPr="000503E3">
        <w:rPr>
          <w:color w:val="FF0000"/>
        </w:rPr>
        <w:t xml:space="preserve"> </w:t>
      </w:r>
      <w:r>
        <w:t>για την διασφάλιση των δεδομένων που θα λαμβάνει ο συνεργάτης</w:t>
      </w:r>
    </w:p>
    <w:p w14:paraId="000327CF" w14:textId="121DB9D9" w:rsidR="00E52B97" w:rsidRPr="00E52B97" w:rsidRDefault="00E52B97" w:rsidP="00FB7FC5">
      <w:pPr>
        <w:jc w:val="both"/>
      </w:pPr>
      <w:r w:rsidRPr="00E52B97">
        <w:t>Με αυτό τον τρόπο, αναγνωρίζονται πιθανά αναγκαία επιπρόσθετα μέτρα ασφάλειας που χρειάζεται να αναληφθούν από τον εξωτερικό συνεργάτη.</w:t>
      </w:r>
    </w:p>
    <w:p w14:paraId="141ACE2C" w14:textId="77777777" w:rsidR="00E52B97" w:rsidRPr="00E52B97" w:rsidRDefault="00E52B97" w:rsidP="008C33BF">
      <w:pPr>
        <w:pStyle w:val="Heading1"/>
      </w:pPr>
      <w:bookmarkStart w:id="17" w:name="_Toc3219202"/>
      <w:bookmarkStart w:id="18" w:name="_Toc158630657"/>
      <w:r w:rsidRPr="00E52B97">
        <w:t>Αντιμετωπίζοντας τα θέματα ασφάλειας πληροφοριών των συνεργατών</w:t>
      </w:r>
      <w:bookmarkEnd w:id="17"/>
      <w:bookmarkEnd w:id="18"/>
    </w:p>
    <w:p w14:paraId="63643AA3" w14:textId="77777777" w:rsidR="00E52B97" w:rsidRPr="00E52B97" w:rsidRDefault="00E52B97" w:rsidP="00FB7FC5">
      <w:pPr>
        <w:jc w:val="both"/>
      </w:pPr>
      <w:r w:rsidRPr="00E52B97">
        <w:t>Πριν να δοθεί πληροφόρηση ή οποιαδήποτε πρόσβαση σε εξωτερικό συνεργάτη, οι ακόλουθοι παράμετροι χρειάζεται να λαμβάνονται υπόψη στους όρους της συνεργασίας, για σκοπούς ασφάλειας:</w:t>
      </w:r>
    </w:p>
    <w:p w14:paraId="4FAE43F6" w14:textId="75C8F092" w:rsidR="00E52B97" w:rsidRPr="00E52B97" w:rsidRDefault="00E52B97" w:rsidP="00FB7FC5">
      <w:pPr>
        <w:numPr>
          <w:ilvl w:val="0"/>
          <w:numId w:val="6"/>
        </w:numPr>
        <w:jc w:val="both"/>
      </w:pPr>
      <w:r w:rsidRPr="00E52B97">
        <w:t xml:space="preserve">Περιγραφή του </w:t>
      </w:r>
      <w:r w:rsidR="00462261" w:rsidRPr="00E52B97">
        <w:t>προϊόντος</w:t>
      </w:r>
      <w:r w:rsidRPr="00E52B97">
        <w:t xml:space="preserve"> / υπηρεσίας που θα παρασχεθεί</w:t>
      </w:r>
      <w:r w:rsidR="008D3A67">
        <w:t xml:space="preserve"> (βλέπε Πολιτική Ασφάλειας Συστημάτων</w:t>
      </w:r>
      <w:r w:rsidR="00462261" w:rsidRPr="00FF0E0A">
        <w:t xml:space="preserve">) </w:t>
      </w:r>
      <w:r w:rsidR="00462261">
        <w:t>τ</w:t>
      </w:r>
      <w:r w:rsidRPr="00E52B97">
        <w:t xml:space="preserve">ην ανάγκη της πρόσβασης και τα χαρακτηριστικά της, για παράδειγμα: τη μέθοδο πρόσβασης και τη χρήση μοναδικών στοιχείων (όνομα χρήστη και κωδικό), τη διαδικασία έγκρισης, τις περιπτώσεις ανάκλησης της έγκρισης και το γεγονός ότι απαγορεύεται οτιδήποτε δεν επιτρέπεται ρητώς  </w:t>
      </w:r>
    </w:p>
    <w:p w14:paraId="6B7217CB" w14:textId="77777777" w:rsidR="00E52B97" w:rsidRPr="00E52B97" w:rsidRDefault="00E52B97" w:rsidP="00FB7FC5">
      <w:pPr>
        <w:numPr>
          <w:ilvl w:val="0"/>
          <w:numId w:val="6"/>
        </w:numPr>
        <w:jc w:val="both"/>
      </w:pPr>
      <w:r w:rsidRPr="00E52B97">
        <w:lastRenderedPageBreak/>
        <w:t>Προστασία στοιχείων (περιουσιακών ή πληροφορίες), για παράδειγμα: διαδικασίες για προστασία πληροφοριών, διαχείριση γνωστών ευπαθειών, ακεραιότητα του στοιχείου, περιορισμοί στην αντιγραφή ή αποκάλυψη πληροφοριών</w:t>
      </w:r>
    </w:p>
    <w:p w14:paraId="1307C860" w14:textId="77777777" w:rsidR="00E52B97" w:rsidRPr="00E52B97" w:rsidRDefault="00E52B97" w:rsidP="00FB7FC5">
      <w:pPr>
        <w:numPr>
          <w:ilvl w:val="0"/>
          <w:numId w:val="6"/>
        </w:numPr>
        <w:jc w:val="both"/>
      </w:pPr>
      <w:r w:rsidRPr="00E52B97">
        <w:t xml:space="preserve">Διευθετήσεις αναφοράς περιστατικών ασφάλειας πληροφοριών και διερεύνησης ανακριβειών σε πληροφορίες </w:t>
      </w:r>
    </w:p>
    <w:p w14:paraId="2C9EC7A5" w14:textId="77777777" w:rsidR="00E52B97" w:rsidRPr="00E52B97" w:rsidRDefault="00E52B97" w:rsidP="00FB7FC5">
      <w:pPr>
        <w:numPr>
          <w:ilvl w:val="0"/>
          <w:numId w:val="6"/>
        </w:numPr>
        <w:jc w:val="both"/>
      </w:pPr>
      <w:r w:rsidRPr="00E52B97">
        <w:t>Το αποδεκτό επίπεδο ποιότητας παρεχόμενων υπηρεσιών</w:t>
      </w:r>
    </w:p>
    <w:p w14:paraId="625DC454" w14:textId="77777777" w:rsidR="00E52B97" w:rsidRPr="00E52B97" w:rsidRDefault="00E52B97" w:rsidP="00FB7FC5">
      <w:pPr>
        <w:numPr>
          <w:ilvl w:val="0"/>
          <w:numId w:val="6"/>
        </w:numPr>
        <w:jc w:val="both"/>
      </w:pPr>
      <w:r w:rsidRPr="00E52B97">
        <w:t xml:space="preserve">Το δικαίωμα παρακολούθησης και ελέγχου των εργασιών καθώς και της ανάκλησης εργασιών που δεν συμμορφώνονται με τις εκάστοτε πολιτικές ασφάλειας </w:t>
      </w:r>
    </w:p>
    <w:p w14:paraId="4241BDFB" w14:textId="77777777" w:rsidR="00E52B97" w:rsidRPr="00E52B97" w:rsidRDefault="00E52B97" w:rsidP="00FB7FC5">
      <w:pPr>
        <w:numPr>
          <w:ilvl w:val="0"/>
          <w:numId w:val="6"/>
        </w:numPr>
        <w:jc w:val="both"/>
      </w:pPr>
      <w:r w:rsidRPr="00E52B97">
        <w:t xml:space="preserve">Νομοθετικές υποχρεώσεις π.χ. </w:t>
      </w:r>
      <w:r w:rsidRPr="00E52B97">
        <w:rPr>
          <w:lang w:val="en-US"/>
        </w:rPr>
        <w:t>GDPR</w:t>
      </w:r>
      <w:r w:rsidRPr="00E52B97">
        <w:t xml:space="preserve">, πνευματική ιδιοκτησία. </w:t>
      </w:r>
    </w:p>
    <w:p w14:paraId="6F221C80" w14:textId="77777777" w:rsidR="00E52B97" w:rsidRPr="00E52B97" w:rsidRDefault="00E52B97" w:rsidP="008C33BF">
      <w:pPr>
        <w:pStyle w:val="Heading1"/>
        <w:rPr>
          <w:iCs/>
        </w:rPr>
      </w:pPr>
      <w:bookmarkStart w:id="19" w:name="_Toc119142861"/>
      <w:bookmarkStart w:id="20" w:name="_Toc3219203"/>
      <w:bookmarkStart w:id="21" w:name="_Toc158630658"/>
      <w:r w:rsidRPr="00E52B97">
        <w:t>Ασφάλεια πληροφοριών στις συμβάσεις με τους εξωτερικούς συνεργάτες</w:t>
      </w:r>
      <w:bookmarkEnd w:id="19"/>
      <w:bookmarkEnd w:id="20"/>
      <w:bookmarkEnd w:id="21"/>
    </w:p>
    <w:p w14:paraId="0AAC3DEF" w14:textId="2AE088F1" w:rsidR="00E52B97" w:rsidRPr="00E52B97" w:rsidRDefault="00E52B97" w:rsidP="00FB7FC5">
      <w:pPr>
        <w:jc w:val="both"/>
      </w:pPr>
      <w:r w:rsidRPr="00E52B97">
        <w:t xml:space="preserve">Στη σύμβαση μεταξύ </w:t>
      </w:r>
      <w:r w:rsidR="00A444E2">
        <w:t>του</w:t>
      </w:r>
      <w:r w:rsidR="00DE5927" w:rsidRPr="00FB7FC5">
        <w:t xml:space="preserve"> </w:t>
      </w:r>
      <w:r w:rsidR="00A444E2" w:rsidRPr="000503E3">
        <w:rPr>
          <w:color w:val="FF0000"/>
        </w:rPr>
        <w:t>[Όνομα Οργανισμού]</w:t>
      </w:r>
      <w:r w:rsidRPr="000503E3">
        <w:rPr>
          <w:color w:val="FF0000"/>
        </w:rPr>
        <w:t xml:space="preserve"> </w:t>
      </w:r>
      <w:r w:rsidRPr="00E52B97">
        <w:t>και εξωτερικού συνεργάτη καταγράφονται οι απαιτήσεις ασφάλειας πληροφοριών ώστε να διασφαλιστεί το ελάχιστο απαιτούμενο επίπεδο συμμόρφωσης. Σε αυτή, δύναται να περιλαμβάνονται τα ακόλουθα:</w:t>
      </w:r>
    </w:p>
    <w:p w14:paraId="0CD0AECD" w14:textId="2CDDB1FE" w:rsidR="00E52B97" w:rsidRPr="000503E3" w:rsidRDefault="00E52B97" w:rsidP="00FB7FC5">
      <w:pPr>
        <w:numPr>
          <w:ilvl w:val="0"/>
          <w:numId w:val="4"/>
        </w:numPr>
        <w:jc w:val="both"/>
        <w:rPr>
          <w:color w:val="FF0000"/>
        </w:rPr>
      </w:pPr>
      <w:r w:rsidRPr="00E52B97">
        <w:t xml:space="preserve">Η Πολιτική Ασφάλειας Πληροφοριών </w:t>
      </w:r>
      <w:r w:rsidR="00A444E2">
        <w:t>του</w:t>
      </w:r>
      <w:r w:rsidR="00DE5927">
        <w:t xml:space="preserve"> </w:t>
      </w:r>
      <w:r w:rsidR="00A444E2" w:rsidRPr="000503E3">
        <w:rPr>
          <w:color w:val="FF0000"/>
        </w:rPr>
        <w:t>[Όνομα Οργανισμού]</w:t>
      </w:r>
    </w:p>
    <w:p w14:paraId="3CCEB20F" w14:textId="23480F9D" w:rsidR="00E52B97" w:rsidRPr="0028163E" w:rsidRDefault="00E52B97" w:rsidP="00FB7FC5">
      <w:pPr>
        <w:numPr>
          <w:ilvl w:val="0"/>
          <w:numId w:val="4"/>
        </w:numPr>
        <w:jc w:val="both"/>
        <w:rPr>
          <w:lang w:val="en-GB"/>
        </w:rPr>
      </w:pPr>
      <w:r w:rsidRPr="00E52B97">
        <w:t>Συμφωνία</w:t>
      </w:r>
      <w:r w:rsidRPr="00E52B97">
        <w:rPr>
          <w:lang w:val="en-US"/>
        </w:rPr>
        <w:t xml:space="preserve"> </w:t>
      </w:r>
      <w:r w:rsidRPr="00E52B97">
        <w:t>Εμπιστευτικότητας</w:t>
      </w:r>
      <w:r w:rsidRPr="00E52B97">
        <w:rPr>
          <w:lang w:val="en-US"/>
        </w:rPr>
        <w:t xml:space="preserve"> </w:t>
      </w:r>
    </w:p>
    <w:p w14:paraId="7780E544" w14:textId="7D2DDF67" w:rsidR="0028163E" w:rsidRPr="00860349" w:rsidRDefault="0028163E" w:rsidP="0028163E">
      <w:pPr>
        <w:pStyle w:val="ListParagraph"/>
        <w:numPr>
          <w:ilvl w:val="0"/>
          <w:numId w:val="4"/>
        </w:numPr>
      </w:pPr>
      <w:r>
        <w:t xml:space="preserve">Η Συμφωνία </w:t>
      </w:r>
      <w:r w:rsidRPr="00CA2183">
        <w:t>επεξεργασίας προσωπικών δεδομένων</w:t>
      </w:r>
      <w:r w:rsidRPr="0028163E">
        <w:t xml:space="preserve"> (</w:t>
      </w:r>
      <w:r>
        <w:rPr>
          <w:lang w:val="en-GB"/>
        </w:rPr>
        <w:t>GDPR</w:t>
      </w:r>
      <w:r w:rsidRPr="0028163E">
        <w:t>)</w:t>
      </w:r>
    </w:p>
    <w:p w14:paraId="6091BD24" w14:textId="2C5785CD" w:rsidR="00E52B97" w:rsidRPr="00E52B97" w:rsidRDefault="00E52B97" w:rsidP="003A6178">
      <w:pPr>
        <w:numPr>
          <w:ilvl w:val="0"/>
          <w:numId w:val="4"/>
        </w:numPr>
        <w:jc w:val="both"/>
      </w:pPr>
      <w:r w:rsidRPr="00E52B97">
        <w:t xml:space="preserve">Μέτρα ασφάλειας για την προστασία περιουσιακών στοιχείων, για παράδειγμα: διαδικασίες σε σχέση με υλισμικά και λογισμικά, μέτρα για προστασία από κακόβουλα λογισμικά, περιορισμοί στην αντιγραφή ή αποκάλυψη πληροφοριών </w:t>
      </w:r>
    </w:p>
    <w:p w14:paraId="52120A29" w14:textId="325F4267" w:rsidR="00E52B97" w:rsidRPr="00E52B97" w:rsidRDefault="00E52B97" w:rsidP="00FB7FC5">
      <w:pPr>
        <w:numPr>
          <w:ilvl w:val="0"/>
          <w:numId w:val="4"/>
        </w:numPr>
        <w:jc w:val="both"/>
      </w:pPr>
      <w:r w:rsidRPr="00E52B97">
        <w:t xml:space="preserve">Μέτρα για τον έλεγχο πρόσβασης, για παράδειγμα: επιτρεπόμενοι </w:t>
      </w:r>
      <w:r w:rsidR="00FC5E9E" w:rsidRPr="00E52B97">
        <w:t>μέθοδοι</w:t>
      </w:r>
      <w:r w:rsidRPr="00E52B97">
        <w:t xml:space="preserve"> πρόσβασης, ο έλεγχος και η χρήση του ονόματος του χρήστη και του κωδικού, η διαδικασία έγκρισης, η κατάρτιση καταλόγου με τα άτομα που θα έχουν πρόσβαση, το είδος τέτοιας πρόσβασης και τα συστήματα στα οποία θα τους δοθεί, η διαδικασία ανάκλησης </w:t>
      </w:r>
    </w:p>
    <w:p w14:paraId="191C98F2" w14:textId="77777777" w:rsidR="00E52B97" w:rsidRPr="00E52B97" w:rsidRDefault="00E52B97" w:rsidP="00FB7FC5">
      <w:pPr>
        <w:numPr>
          <w:ilvl w:val="0"/>
          <w:numId w:val="4"/>
        </w:numPr>
        <w:jc w:val="both"/>
      </w:pPr>
      <w:r w:rsidRPr="00E52B97">
        <w:t>Μέτρα για να διασφαλιστεί η επιστροφή ή η καταστροφή των πληροφοριών / του εξοπλισμού στο τέλος ή σε προσυμφωνημένη χρονική περίοδο απο τη λήξη της σύμβασης, ανάλογα με το είδος της πληροφορίας / του εξοπλισμού</w:t>
      </w:r>
    </w:p>
    <w:p w14:paraId="79242B6A" w14:textId="77777777" w:rsidR="00E52B97" w:rsidRPr="00E52B97" w:rsidRDefault="00E52B97" w:rsidP="00FB7FC5">
      <w:pPr>
        <w:numPr>
          <w:ilvl w:val="0"/>
          <w:numId w:val="4"/>
        </w:numPr>
        <w:jc w:val="both"/>
      </w:pPr>
      <w:r w:rsidRPr="00E52B97">
        <w:t xml:space="preserve">Διαδικασίες διαχείρισης αλλαγών σε λογισμικά ή υλισμικά </w:t>
      </w:r>
    </w:p>
    <w:p w14:paraId="7BA287DA" w14:textId="7C7FFC58" w:rsidR="00E52B97" w:rsidRDefault="00E52B97" w:rsidP="00FB7FC5">
      <w:pPr>
        <w:numPr>
          <w:ilvl w:val="0"/>
          <w:numId w:val="4"/>
        </w:numPr>
        <w:jc w:val="both"/>
      </w:pPr>
      <w:r w:rsidRPr="00E52B97">
        <w:t>Διευθετήσεις για την αναφορά περιστ</w:t>
      </w:r>
      <w:r w:rsidR="00510CDD">
        <w:t xml:space="preserve">ατικών ασφάλειας πληροφοριών στον Προϊστάμενο </w:t>
      </w:r>
      <w:r w:rsidRPr="00E52B97">
        <w:t xml:space="preserve">Ασφάλειας Πληροφοριών, στην περίπτωση που επηρεάζονται πληροφορίες </w:t>
      </w:r>
      <w:r w:rsidR="00A444E2">
        <w:t>του</w:t>
      </w:r>
      <w:r w:rsidR="00DE5927" w:rsidRPr="000503E3">
        <w:rPr>
          <w:color w:val="FF0000"/>
        </w:rPr>
        <w:t xml:space="preserve"> </w:t>
      </w:r>
      <w:r w:rsidR="00A444E2" w:rsidRPr="000503E3">
        <w:rPr>
          <w:color w:val="FF0000"/>
        </w:rPr>
        <w:t>[Όνομα Οργανισμού]</w:t>
      </w:r>
      <w:r w:rsidRPr="000503E3">
        <w:rPr>
          <w:color w:val="FF0000"/>
        </w:rPr>
        <w:t xml:space="preserve"> </w:t>
      </w:r>
    </w:p>
    <w:p w14:paraId="142A27EF" w14:textId="616B2F25" w:rsidR="007630B9" w:rsidRPr="00E52B97" w:rsidRDefault="007630B9" w:rsidP="006747E7">
      <w:pPr>
        <w:numPr>
          <w:ilvl w:val="0"/>
          <w:numId w:val="4"/>
        </w:numPr>
        <w:jc w:val="both"/>
      </w:pPr>
      <w:r>
        <w:t xml:space="preserve">Δικαίωμα ελέγχου – </w:t>
      </w:r>
      <w:r w:rsidRPr="007630B9">
        <w:rPr>
          <w:lang w:val="en-GB"/>
        </w:rPr>
        <w:t>o</w:t>
      </w:r>
      <w:r w:rsidRPr="007630B9">
        <w:t xml:space="preserve"> </w:t>
      </w:r>
      <w:r>
        <w:t xml:space="preserve"> </w:t>
      </w:r>
      <w:r w:rsidRPr="000503E3">
        <w:rPr>
          <w:color w:val="FF0000"/>
        </w:rPr>
        <w:t xml:space="preserve">[Όνομα Οργανισμού] </w:t>
      </w:r>
      <w:r>
        <w:t>διατηρεί το δικαίωμα να διεξάγει έλεγχο ή να ορίσει τρίτους ελεγκτές για την αξιολόγηση</w:t>
      </w:r>
      <w:r w:rsidRPr="007630B9">
        <w:t xml:space="preserve"> </w:t>
      </w:r>
      <w:r>
        <w:t xml:space="preserve">των εργασιών ως προς τη συμμόρφωση των προμηθευτών με τις πολιτικές και τις διαδικασίες ασφάλειας </w:t>
      </w:r>
      <w:r>
        <w:lastRenderedPageBreak/>
        <w:t>πληροφοριών.</w:t>
      </w:r>
      <w:r w:rsidRPr="007630B9">
        <w:t xml:space="preserve"> </w:t>
      </w:r>
      <w:r>
        <w:t>Διατηρεί επίσης το δικαίωμα</w:t>
      </w:r>
      <w:r w:rsidRPr="00E52B97">
        <w:t xml:space="preserve"> ανάκλησης εργασιών που δεν συμμορφώνονται με τ</w:t>
      </w:r>
      <w:r>
        <w:t>ις εκάστοτε πολιτικές ασφάλειας.</w:t>
      </w:r>
    </w:p>
    <w:p w14:paraId="098A8DC2" w14:textId="2C6EBB3F" w:rsidR="00E52B97" w:rsidRPr="00E52B97" w:rsidRDefault="00E52B97" w:rsidP="00FB7FC5">
      <w:pPr>
        <w:numPr>
          <w:ilvl w:val="0"/>
          <w:numId w:val="4"/>
        </w:numPr>
        <w:jc w:val="both"/>
      </w:pPr>
      <w:r w:rsidRPr="00E52B97">
        <w:t xml:space="preserve">Νομοθετικές υποχρεώσεις π.χ. πνευματική ιδιοκτησία, Κανονισμοί της </w:t>
      </w:r>
      <w:r w:rsidR="007630B9" w:rsidRPr="00E52B97">
        <w:t>Ευρωπαϊκής</w:t>
      </w:r>
      <w:r w:rsidRPr="00E52B97">
        <w:t xml:space="preserve"> Επιτροπής</w:t>
      </w:r>
    </w:p>
    <w:p w14:paraId="236CEE8C" w14:textId="77777777" w:rsidR="00E52B97" w:rsidRPr="00E52B97" w:rsidRDefault="00E52B97" w:rsidP="00FB7FC5">
      <w:pPr>
        <w:numPr>
          <w:ilvl w:val="0"/>
          <w:numId w:val="4"/>
        </w:numPr>
        <w:jc w:val="both"/>
      </w:pPr>
      <w:r w:rsidRPr="00E52B97">
        <w:t>Διαδικασίες κλιμάκωσης για επίλυση διαφορών ή διαιτησία</w:t>
      </w:r>
    </w:p>
    <w:p w14:paraId="250824A3" w14:textId="77777777" w:rsidR="00E52B97" w:rsidRPr="00E52B97" w:rsidRDefault="00E52B97" w:rsidP="00FB7FC5">
      <w:pPr>
        <w:numPr>
          <w:ilvl w:val="0"/>
          <w:numId w:val="4"/>
        </w:numPr>
        <w:jc w:val="both"/>
      </w:pPr>
      <w:r w:rsidRPr="00E52B97">
        <w:t>Τις υποχρεώσεις και των δύο μερών της σύμβασης</w:t>
      </w:r>
    </w:p>
    <w:p w14:paraId="44724866" w14:textId="77777777" w:rsidR="00E52B97" w:rsidRPr="00E52B97" w:rsidRDefault="00E52B97" w:rsidP="00FB7FC5">
      <w:pPr>
        <w:numPr>
          <w:ilvl w:val="0"/>
          <w:numId w:val="4"/>
        </w:numPr>
        <w:jc w:val="both"/>
      </w:pPr>
      <w:r w:rsidRPr="00E52B97">
        <w:t>Μέτρα για επιχειρησιακή συνέχεια και για ανάκαμψη εργασιών από καταστροφή</w:t>
      </w:r>
    </w:p>
    <w:p w14:paraId="73CC6217" w14:textId="77777777" w:rsidR="00E52B97" w:rsidRPr="00E52B97" w:rsidRDefault="00E52B97" w:rsidP="00FB7FC5">
      <w:pPr>
        <w:numPr>
          <w:ilvl w:val="0"/>
          <w:numId w:val="4"/>
        </w:numPr>
        <w:jc w:val="both"/>
      </w:pPr>
      <w:r w:rsidRPr="00E52B97">
        <w:t>Απόσυρση των δεδομένων που χρησιμοποιήθηκαν σε ελέγχους (</w:t>
      </w:r>
      <w:r w:rsidRPr="00E52B97">
        <w:rPr>
          <w:lang w:val="en-US"/>
        </w:rPr>
        <w:t>test</w:t>
      </w:r>
      <w:r w:rsidRPr="00E52B97">
        <w:t xml:space="preserve"> </w:t>
      </w:r>
      <w:r w:rsidRPr="00E52B97">
        <w:rPr>
          <w:lang w:val="en-US"/>
        </w:rPr>
        <w:t>data</w:t>
      </w:r>
      <w:r w:rsidRPr="00E52B97">
        <w:t xml:space="preserve">). </w:t>
      </w:r>
    </w:p>
    <w:p w14:paraId="02DBF064" w14:textId="5E844680" w:rsidR="00E52B97" w:rsidRPr="00E52B97" w:rsidRDefault="00E52B97" w:rsidP="00FB7FC5">
      <w:pPr>
        <w:jc w:val="both"/>
      </w:pPr>
      <w:r w:rsidRPr="00E52B97">
        <w:t>Οι παράμετροι οι οποίοι δεν θα περιλαμβάνονται στη σύμβαση, ανάλογα με την περίπτωση, θα συμφωνούνται με τον συντονιστή της σύμβασης. Ο συντονιστής της σύμβασης, όπου κρίνει</w:t>
      </w:r>
      <w:r w:rsidR="00510CDD">
        <w:t xml:space="preserve"> απαραίτητο, σε συνεργασία με τον Προϊστάμενο</w:t>
      </w:r>
      <w:r w:rsidRPr="00E52B97">
        <w:t xml:space="preserve"> Ασφάλειας Πληροφοριών, θα καθορίζει τα πιο πάνω, λαμβάνοντας υπόψη και την κρισιμότητα ή / και την ευαισθησία των πληροφοριών που θα διαχειριστεί ο εξωτερικός συνεργάτης.</w:t>
      </w:r>
    </w:p>
    <w:p w14:paraId="1E847015" w14:textId="7B701966" w:rsidR="003B04A7" w:rsidRDefault="007F32F5" w:rsidP="008C33BF">
      <w:pPr>
        <w:pStyle w:val="Heading1"/>
      </w:pPr>
      <w:bookmarkStart w:id="22" w:name="_Toc3219204"/>
      <w:bookmarkStart w:id="23" w:name="_Toc119465777"/>
      <w:bookmarkStart w:id="24" w:name="_Toc158630659"/>
      <w:r>
        <w:t>Διατήρηση Μητρώου/</w:t>
      </w:r>
      <w:r w:rsidR="003B04A7">
        <w:t>Λίστα</w:t>
      </w:r>
      <w:r>
        <w:t>ς</w:t>
      </w:r>
      <w:r w:rsidR="003B04A7">
        <w:t xml:space="preserve"> εξωτερικών συνεργατών</w:t>
      </w:r>
      <w:bookmarkEnd w:id="24"/>
    </w:p>
    <w:p w14:paraId="543D62D7" w14:textId="6A3ED127" w:rsidR="003B04A7" w:rsidRDefault="00A444E2" w:rsidP="00FB7FC5">
      <w:pPr>
        <w:jc w:val="both"/>
      </w:pPr>
      <w:r>
        <w:t>Ο</w:t>
      </w:r>
      <w:r w:rsidR="00DE5927">
        <w:t xml:space="preserve"> </w:t>
      </w:r>
      <w:r w:rsidRPr="000503E3">
        <w:rPr>
          <w:color w:val="FF0000"/>
        </w:rPr>
        <w:t>[Όνομα Οργανισμού]</w:t>
      </w:r>
      <w:r w:rsidR="003B04A7" w:rsidRPr="000503E3">
        <w:rPr>
          <w:color w:val="FF0000"/>
        </w:rPr>
        <w:t xml:space="preserve"> </w:t>
      </w:r>
      <w:r w:rsidR="003B04A7">
        <w:t>θα πρέπει να δημιουργήσει μια λίστα με εξωτερικούς συνεργάτες στην οποία λίστα να αναγράφονται τα πιο κάτω:</w:t>
      </w:r>
    </w:p>
    <w:p w14:paraId="0EE0354A" w14:textId="06668C53" w:rsidR="003B04A7" w:rsidRDefault="003B04A7" w:rsidP="00FB7FC5">
      <w:pPr>
        <w:pStyle w:val="ListParagraph"/>
        <w:numPr>
          <w:ilvl w:val="0"/>
          <w:numId w:val="14"/>
        </w:numPr>
        <w:jc w:val="both"/>
      </w:pPr>
      <w:r>
        <w:t>Όνομα Οργανισμού</w:t>
      </w:r>
    </w:p>
    <w:p w14:paraId="2721FE35" w14:textId="2841ACC9" w:rsidR="003B04A7" w:rsidRDefault="003B04A7" w:rsidP="00FB7FC5">
      <w:pPr>
        <w:pStyle w:val="ListParagraph"/>
        <w:numPr>
          <w:ilvl w:val="0"/>
          <w:numId w:val="14"/>
        </w:numPr>
        <w:jc w:val="both"/>
      </w:pPr>
      <w:r>
        <w:t>Όνομα ατόμου επικοινωνίας</w:t>
      </w:r>
    </w:p>
    <w:p w14:paraId="7A8E5709" w14:textId="12C65E98" w:rsidR="003B04A7" w:rsidRDefault="003B04A7" w:rsidP="00FB7FC5">
      <w:pPr>
        <w:pStyle w:val="ListParagraph"/>
        <w:numPr>
          <w:ilvl w:val="0"/>
          <w:numId w:val="14"/>
        </w:numPr>
        <w:jc w:val="both"/>
      </w:pPr>
      <w:r>
        <w:t>Στοιχεία επικοινωνίας του ατόμου</w:t>
      </w:r>
    </w:p>
    <w:p w14:paraId="5F27B6B9" w14:textId="6550C75B" w:rsidR="003B04A7" w:rsidRDefault="003B04A7" w:rsidP="00FB7FC5">
      <w:pPr>
        <w:pStyle w:val="ListParagraph"/>
        <w:numPr>
          <w:ilvl w:val="0"/>
          <w:numId w:val="14"/>
        </w:numPr>
        <w:jc w:val="both"/>
      </w:pPr>
      <w:r>
        <w:t>Υπηρεσίες που παρέχονται από τον εξωτερικό συνεργάτη</w:t>
      </w:r>
    </w:p>
    <w:p w14:paraId="66FCEB90" w14:textId="141E536F" w:rsidR="003B04A7" w:rsidRDefault="003B04A7" w:rsidP="00FB7FC5">
      <w:pPr>
        <w:pStyle w:val="ListParagraph"/>
        <w:numPr>
          <w:ilvl w:val="0"/>
          <w:numId w:val="14"/>
        </w:numPr>
        <w:jc w:val="both"/>
      </w:pPr>
      <w:r>
        <w:t xml:space="preserve">Πιθανές προσβάσεις στα συστήματα </w:t>
      </w:r>
      <w:r w:rsidR="00316179">
        <w:t>του</w:t>
      </w:r>
      <w:r w:rsidR="00DE5927" w:rsidRPr="000503E3">
        <w:rPr>
          <w:color w:val="FF0000"/>
        </w:rPr>
        <w:t xml:space="preserve"> </w:t>
      </w:r>
      <w:r w:rsidR="00316179" w:rsidRPr="000503E3">
        <w:rPr>
          <w:color w:val="FF0000"/>
        </w:rPr>
        <w:t>[Όνομα Οργανισμού]</w:t>
      </w:r>
    </w:p>
    <w:p w14:paraId="324EDBAE" w14:textId="77777777" w:rsidR="009521E2" w:rsidRDefault="009521E2" w:rsidP="00FB7FC5">
      <w:pPr>
        <w:pStyle w:val="ListParagraph"/>
        <w:numPr>
          <w:ilvl w:val="0"/>
          <w:numId w:val="14"/>
        </w:numPr>
        <w:jc w:val="both"/>
      </w:pPr>
      <w:r>
        <w:t>Είδος πληροφορίας</w:t>
      </w:r>
      <w:r w:rsidRPr="00FB266B">
        <w:t xml:space="preserve"> </w:t>
      </w:r>
      <w:r>
        <w:t xml:space="preserve">που </w:t>
      </w:r>
      <w:r w:rsidRPr="007F32F5">
        <w:t>επεξεργάζονται, αποθηκεύουν ή διαβιβάζουν</w:t>
      </w:r>
    </w:p>
    <w:p w14:paraId="2E8793F3" w14:textId="2BAF72BE" w:rsidR="003B04A7" w:rsidRDefault="003B04A7" w:rsidP="00FB7FC5">
      <w:pPr>
        <w:pStyle w:val="ListParagraph"/>
        <w:numPr>
          <w:ilvl w:val="0"/>
          <w:numId w:val="14"/>
        </w:numPr>
        <w:jc w:val="both"/>
      </w:pPr>
      <w:r>
        <w:t>Διάρκεια πρόσβασης στα συστήματα</w:t>
      </w:r>
    </w:p>
    <w:p w14:paraId="0FCB11F3" w14:textId="730FE784" w:rsidR="003B04A7" w:rsidRDefault="003B04A7" w:rsidP="00FB7FC5">
      <w:pPr>
        <w:pStyle w:val="ListParagraph"/>
        <w:numPr>
          <w:ilvl w:val="0"/>
          <w:numId w:val="14"/>
        </w:numPr>
        <w:jc w:val="both"/>
      </w:pPr>
      <w:r>
        <w:t>Χρόνος σύμβασης</w:t>
      </w:r>
    </w:p>
    <w:p w14:paraId="4431B448" w14:textId="675DD414" w:rsidR="003B04A7" w:rsidRDefault="003B04A7" w:rsidP="00FB7FC5">
      <w:pPr>
        <w:pStyle w:val="ListParagraph"/>
        <w:numPr>
          <w:ilvl w:val="0"/>
          <w:numId w:val="14"/>
        </w:numPr>
        <w:jc w:val="both"/>
      </w:pPr>
      <w:r>
        <w:t>Υπεύθυνο άτομο σύμβασης</w:t>
      </w:r>
    </w:p>
    <w:p w14:paraId="1A3F9304" w14:textId="76BEB7F7" w:rsidR="00474B2E" w:rsidRDefault="009521E2" w:rsidP="00FB7FC5">
      <w:pPr>
        <w:jc w:val="both"/>
      </w:pPr>
      <w:r>
        <w:t>Αντίγραφο Σύμβασης για εύκολη χρήση</w:t>
      </w:r>
    </w:p>
    <w:p w14:paraId="5ED677CD" w14:textId="1ECB025F" w:rsidR="00E52B97" w:rsidRDefault="004C66A9" w:rsidP="00C66916">
      <w:pPr>
        <w:jc w:val="both"/>
        <w:rPr>
          <w:rFonts w:asciiTheme="majorHAnsi" w:eastAsiaTheme="majorEastAsia" w:hAnsiTheme="majorHAnsi" w:cstheme="majorBidi"/>
          <w:color w:val="2F5496" w:themeColor="accent1" w:themeShade="BF"/>
          <w:sz w:val="32"/>
          <w:szCs w:val="32"/>
        </w:rPr>
      </w:pPr>
      <w:r>
        <w:t>Ανατρέξτε στο παράρτημα Α για περισσότερες πληροφορίες σχετικά με την λίστα εξωτερικών συνεργατών</w:t>
      </w:r>
      <w:r w:rsidR="00C66916" w:rsidRPr="00C66916">
        <w:t>.</w:t>
      </w:r>
    </w:p>
    <w:p w14:paraId="4AA1CC52" w14:textId="5FC5C8CA" w:rsidR="00E52B97" w:rsidRPr="00E52B97" w:rsidRDefault="00E52B97" w:rsidP="008C33BF">
      <w:pPr>
        <w:pStyle w:val="Heading1"/>
        <w:numPr>
          <w:ilvl w:val="0"/>
          <w:numId w:val="19"/>
        </w:numPr>
      </w:pPr>
      <w:bookmarkStart w:id="25" w:name="_Toc158630660"/>
      <w:r w:rsidRPr="00E52B97">
        <w:t>Διαχείριση παρεχόμενων υπηρεσιών εξωτερικού συνεργάτη</w:t>
      </w:r>
      <w:bookmarkEnd w:id="22"/>
      <w:bookmarkEnd w:id="25"/>
      <w:r w:rsidRPr="00E52B97">
        <w:t xml:space="preserve"> </w:t>
      </w:r>
      <w:bookmarkEnd w:id="23"/>
    </w:p>
    <w:p w14:paraId="3C285523" w14:textId="739370C8" w:rsidR="00E52B97" w:rsidRPr="004B6D09" w:rsidRDefault="00E52B97" w:rsidP="008C33BF">
      <w:pPr>
        <w:pStyle w:val="Heading1"/>
      </w:pPr>
      <w:bookmarkStart w:id="26" w:name="_Toc119465778"/>
      <w:bookmarkStart w:id="27" w:name="_Toc3219205"/>
      <w:bookmarkStart w:id="28" w:name="_Toc158630661"/>
      <w:r w:rsidRPr="00E52B97">
        <w:t>Παρεχόμενες υπηρεσίες</w:t>
      </w:r>
      <w:bookmarkEnd w:id="26"/>
      <w:bookmarkEnd w:id="27"/>
      <w:bookmarkEnd w:id="28"/>
    </w:p>
    <w:p w14:paraId="7256E70B" w14:textId="77777777" w:rsidR="00E52B97" w:rsidRPr="00E52B97" w:rsidRDefault="00E52B97" w:rsidP="00FB7FC5">
      <w:pPr>
        <w:jc w:val="both"/>
      </w:pPr>
      <w:r w:rsidRPr="00E52B97">
        <w:t xml:space="preserve">Ο συντονιστής της εκάστοτε σύμβασης διασφαλίζει ότι οι υπηρεσίες που παρέχει ο εξωτερικός συνεργάτης ταυτίζονται με τις συμβατικές του υποχρεώσεις και λαμβάνει εύλογα </w:t>
      </w:r>
      <w:r w:rsidRPr="00E52B97">
        <w:lastRenderedPageBreak/>
        <w:t>μέτρα για να διασφαλίσει ότι ο εξωτερικός συνεργάτης συμμορφώνεται με τις σχετικές απαιτήσεις ασφάλειας πληροφοριών.</w:t>
      </w:r>
    </w:p>
    <w:p w14:paraId="5DA5B81F" w14:textId="1EAED320" w:rsidR="00E939F4" w:rsidRDefault="00E939F4" w:rsidP="008C33BF">
      <w:pPr>
        <w:pStyle w:val="Heading1"/>
      </w:pPr>
      <w:bookmarkStart w:id="29" w:name="_Toc119465779"/>
      <w:bookmarkStart w:id="30" w:name="_Toc3219206"/>
      <w:bookmarkStart w:id="31" w:name="_Toc158630662"/>
      <w:r>
        <w:t>Διαδικασία αξιολόγησης εξωτερικού συνεργάτη/προμηθευτή</w:t>
      </w:r>
      <w:bookmarkEnd w:id="31"/>
    </w:p>
    <w:p w14:paraId="6C7F1DA9" w14:textId="32790D84" w:rsidR="006654E2" w:rsidRDefault="0009253F" w:rsidP="00097BCB">
      <w:pPr>
        <w:jc w:val="both"/>
      </w:pPr>
      <w:r>
        <w:t xml:space="preserve">Ο </w:t>
      </w:r>
      <w:r w:rsidRPr="000503E3">
        <w:rPr>
          <w:color w:val="FF0000"/>
        </w:rPr>
        <w:t xml:space="preserve">[Όνομα Οργανισμού] </w:t>
      </w:r>
      <w:r w:rsidRPr="0009253F">
        <w:t xml:space="preserve">θα πρέπει να θεσπίσει διαδικασία για αξιολόγηση ενός συνεργάτη/προμηθευτή με </w:t>
      </w:r>
      <w:r w:rsidR="006654E2">
        <w:t xml:space="preserve">ενσωμάτωση ολοκληρωμένων απαιτήσεων ασφάλειας πληροφοριών </w:t>
      </w:r>
      <w:r w:rsidRPr="0009253F">
        <w:t>σε</w:t>
      </w:r>
      <w:r w:rsidR="006654E2">
        <w:t xml:space="preserve"> μορφή</w:t>
      </w:r>
      <w:r w:rsidRPr="0009253F">
        <w:t xml:space="preserve"> απα</w:t>
      </w:r>
      <w:r>
        <w:t>ιτήσε</w:t>
      </w:r>
      <w:r w:rsidR="006654E2">
        <w:t>ων/κριτηρίων συμμόρφωσης</w:t>
      </w:r>
      <w:r>
        <w:t xml:space="preserve">. Τα κριτήρια αυτά </w:t>
      </w:r>
      <w:r w:rsidR="006654E2">
        <w:t xml:space="preserve">τα οποία δύναται να κάνουν αναφορά σε σχετικά πρότυπα ασφαλείας, όπως το ISO 27001, για τον καθορισμό βασικών προσδοκιών, </w:t>
      </w:r>
      <w:r>
        <w:t xml:space="preserve">θα πρέπει να </w:t>
      </w:r>
      <w:r w:rsidR="006654E2">
        <w:t>ενσωματώνονται</w:t>
      </w:r>
      <w:r>
        <w:t xml:space="preserve"> στα έγγραφα διαγωνισμών που εκδίδει ο </w:t>
      </w:r>
      <w:r w:rsidRPr="000503E3">
        <w:rPr>
          <w:color w:val="FF0000"/>
        </w:rPr>
        <w:t>[Όνομα Οργανισμού]</w:t>
      </w:r>
      <w:r w:rsidR="000503E3" w:rsidRPr="000503E3">
        <w:rPr>
          <w:color w:val="FF0000"/>
        </w:rPr>
        <w:t xml:space="preserve"> </w:t>
      </w:r>
      <w:r>
        <w:t xml:space="preserve">για εξασφάλιση προμηθειών, υπηρεσιών και έργων. </w:t>
      </w:r>
    </w:p>
    <w:p w14:paraId="2414867F" w14:textId="799D7BEB" w:rsidR="006654E2" w:rsidRDefault="006654E2" w:rsidP="006654E2">
      <w:pPr>
        <w:jc w:val="both"/>
      </w:pPr>
      <w:r w:rsidRPr="0009253F">
        <w:t xml:space="preserve">Με τον σαφή καθορισμό αυτών των προσδοκιών, </w:t>
      </w:r>
      <w:r>
        <w:t xml:space="preserve">ο </w:t>
      </w:r>
      <w:r w:rsidRPr="000503E3">
        <w:rPr>
          <w:color w:val="FF0000"/>
        </w:rPr>
        <w:t xml:space="preserve">[Όνομα Οργανισμού] </w:t>
      </w:r>
      <w:r>
        <w:t>δύναται</w:t>
      </w:r>
      <w:r w:rsidRPr="0009253F">
        <w:t xml:space="preserve"> να </w:t>
      </w:r>
      <w:r>
        <w:t>ελαχιστοποιήσει</w:t>
      </w:r>
      <w:r w:rsidRPr="0009253F">
        <w:t xml:space="preserve"> τον κίνδυνο μη εξουσιοδοτημένης πρόσβασης, παρ</w:t>
      </w:r>
      <w:r>
        <w:t>αβιάσεων και απώλειας δεδομένων του μέσω συνεργατών/προμηθευτών.</w:t>
      </w:r>
    </w:p>
    <w:p w14:paraId="29A7EFDE" w14:textId="487C0F0F" w:rsidR="006654E2" w:rsidRPr="006654E2" w:rsidRDefault="006654E2" w:rsidP="003A61FB">
      <w:pPr>
        <w:jc w:val="both"/>
      </w:pPr>
      <w:r>
        <w:t xml:space="preserve">Η διαδικασία αυτή δύναται να χρησιμοποιείτε από τον </w:t>
      </w:r>
      <w:r w:rsidRPr="000503E3">
        <w:rPr>
          <w:color w:val="FF0000"/>
        </w:rPr>
        <w:t xml:space="preserve">[Όνομα Οργανισμού] </w:t>
      </w:r>
      <w:r w:rsidRPr="003A61FB">
        <w:t>για επαναξιολόγηση του</w:t>
      </w:r>
      <w:r w:rsidRPr="006654E2">
        <w:t xml:space="preserve"> </w:t>
      </w:r>
      <w:r>
        <w:t xml:space="preserve">συνεργάτη/προμηθευτή όποτε </w:t>
      </w:r>
      <w:r w:rsidR="003A61FB">
        <w:t>κρίνεται απαραίτητο</w:t>
      </w:r>
    </w:p>
    <w:p w14:paraId="6E223796" w14:textId="77777777" w:rsidR="00E939F4" w:rsidRPr="006654E2" w:rsidRDefault="00E939F4" w:rsidP="00E939F4"/>
    <w:p w14:paraId="0AEA8E34" w14:textId="11C8C121" w:rsidR="00E52B97" w:rsidRPr="00E52B97" w:rsidRDefault="00E52B97" w:rsidP="008C33BF">
      <w:pPr>
        <w:pStyle w:val="Heading1"/>
      </w:pPr>
      <w:bookmarkStart w:id="32" w:name="_Toc158630663"/>
      <w:r w:rsidRPr="00E52B97">
        <w:t>Παρακολούθηση υπηρεσιών εξωτερικού συνεργάτη</w:t>
      </w:r>
      <w:bookmarkEnd w:id="29"/>
      <w:bookmarkEnd w:id="30"/>
      <w:bookmarkEnd w:id="32"/>
    </w:p>
    <w:p w14:paraId="635E2872" w14:textId="002AF6B2" w:rsidR="00E52B97" w:rsidRPr="00E52B97" w:rsidRDefault="00E52B97" w:rsidP="00FB7FC5">
      <w:pPr>
        <w:jc w:val="both"/>
      </w:pPr>
      <w:r w:rsidRPr="00E52B97">
        <w:t xml:space="preserve">Ο συντονιστής της εκάστοτε σύμβασης παρακολουθεί τη συμμόρφωση του εξωτερικού συνεργάτη με το απαιτούμενο επίπεδο υπηρεσιών που σύμφωνα με τη σύμβαση χρειάζεται να λαμβάνει </w:t>
      </w:r>
      <w:r w:rsidR="00A444E2">
        <w:t>ο</w:t>
      </w:r>
      <w:r w:rsidR="00DE5927">
        <w:t xml:space="preserve"> </w:t>
      </w:r>
      <w:r w:rsidR="00A444E2" w:rsidRPr="000503E3">
        <w:rPr>
          <w:color w:val="FF0000"/>
        </w:rPr>
        <w:t>[Όνομα Οργανισμού]</w:t>
      </w:r>
      <w:r w:rsidRPr="00E52B97">
        <w:t xml:space="preserve">. Σημαντική παράμετρος είναι η αναφορά ενδεχόμενου περιστατικού ασφάλειας πληροφοριών ώστε να είναι σε θέση </w:t>
      </w:r>
      <w:r w:rsidR="00A444E2">
        <w:t>ο</w:t>
      </w:r>
      <w:r w:rsidR="00DE5927">
        <w:t xml:space="preserve"> </w:t>
      </w:r>
      <w:r w:rsidR="00A444E2" w:rsidRPr="000503E3">
        <w:rPr>
          <w:color w:val="FF0000"/>
        </w:rPr>
        <w:t>[Όνομα Οργανισμού]</w:t>
      </w:r>
      <w:r w:rsidRPr="00E52B97">
        <w:t xml:space="preserve"> να το χειριστεί εγκαίρως. Ο συντονιστής χρειάζεται να προβαίνει στα ακόλουθα </w:t>
      </w:r>
      <w:r w:rsidR="00474B2E" w:rsidRPr="00E52B97">
        <w:t>κατά</w:t>
      </w:r>
      <w:r w:rsidRPr="00E52B97">
        <w:t xml:space="preserve"> τη διάρκεια της σύμβασης:</w:t>
      </w:r>
    </w:p>
    <w:p w14:paraId="2E42892A" w14:textId="77777777" w:rsidR="00E52B97" w:rsidRPr="00E52B97" w:rsidRDefault="00E52B97" w:rsidP="00FB7FC5">
      <w:pPr>
        <w:numPr>
          <w:ilvl w:val="0"/>
          <w:numId w:val="8"/>
        </w:numPr>
        <w:jc w:val="both"/>
      </w:pPr>
      <w:r w:rsidRPr="00E52B97">
        <w:t xml:space="preserve">Παρακολούθηση της αποδοτικότητας των υπηρεσιών </w:t>
      </w:r>
    </w:p>
    <w:p w14:paraId="4994CB60" w14:textId="77777777" w:rsidR="00E52B97" w:rsidRPr="00E52B97" w:rsidRDefault="00E52B97" w:rsidP="00FB7FC5">
      <w:pPr>
        <w:numPr>
          <w:ilvl w:val="0"/>
          <w:numId w:val="8"/>
        </w:numPr>
        <w:jc w:val="both"/>
      </w:pPr>
      <w:r w:rsidRPr="00E52B97">
        <w:t>Θεώρηση των δελτίων / καταστάσεων του εξωτερικού συνεργάτη σε σχέση με τις παρεχόμενες υπηρεσίες</w:t>
      </w:r>
    </w:p>
    <w:p w14:paraId="6C4B07C6" w14:textId="7D5E0FAD" w:rsidR="00E52B97" w:rsidRPr="00E52B97" w:rsidRDefault="00E52B97" w:rsidP="00FB7FC5">
      <w:pPr>
        <w:numPr>
          <w:ilvl w:val="0"/>
          <w:numId w:val="8"/>
        </w:numPr>
        <w:jc w:val="both"/>
      </w:pPr>
      <w:r w:rsidRPr="00E52B97">
        <w:t xml:space="preserve">Τακτικές συναντήσεις για συζήτηση των συμφωνηθέντων, της απόδοσης και της εφαρμογής της σύμβασης, των πολιτικών και των διαδικασιών. Νοείται ότι </w:t>
      </w:r>
      <w:r w:rsidR="00316179">
        <w:t>ο</w:t>
      </w:r>
      <w:bookmarkStart w:id="33" w:name="_GoBack"/>
      <w:r w:rsidR="00DE5927" w:rsidRPr="000503E3">
        <w:rPr>
          <w:color w:val="FF0000"/>
        </w:rPr>
        <w:t xml:space="preserve"> </w:t>
      </w:r>
      <w:r w:rsidR="00316179" w:rsidRPr="000503E3">
        <w:rPr>
          <w:color w:val="FF0000"/>
        </w:rPr>
        <w:t>[Όνομα Οργανισμού]</w:t>
      </w:r>
      <w:r w:rsidRPr="000503E3">
        <w:rPr>
          <w:color w:val="FF0000"/>
        </w:rPr>
        <w:t xml:space="preserve"> </w:t>
      </w:r>
      <w:bookmarkEnd w:id="33"/>
      <w:r w:rsidRPr="00E52B97">
        <w:t>μπορεί να προβεί σε έλεγχο για να διασφαλίσει ότι τηρούνται η σύμβαση, οι πολιτικές και οι διαδικασίες</w:t>
      </w:r>
    </w:p>
    <w:p w14:paraId="15763855" w14:textId="77777777" w:rsidR="00E52B97" w:rsidRPr="00E52B97" w:rsidRDefault="00E52B97" w:rsidP="00FB7FC5">
      <w:pPr>
        <w:numPr>
          <w:ilvl w:val="0"/>
          <w:numId w:val="8"/>
        </w:numPr>
        <w:jc w:val="both"/>
      </w:pPr>
      <w:r w:rsidRPr="00E52B97">
        <w:t>Αναγνώριση θεμάτων προς επίλυση καθώς και ενδεχόμενων διαφωνιών.</w:t>
      </w:r>
    </w:p>
    <w:p w14:paraId="735BE307" w14:textId="1EF8A2E9" w:rsidR="00E52B97" w:rsidRPr="00E52B97" w:rsidRDefault="00E52B97" w:rsidP="00FB7FC5">
      <w:pPr>
        <w:jc w:val="both"/>
      </w:pPr>
      <w:r w:rsidRPr="00E52B97">
        <w:t xml:space="preserve">Ο συντονιστής της σύμβασης προβαίνει σε πρόχειρη αξιολόγηση των κινδύνων που </w:t>
      </w:r>
      <w:r w:rsidR="00474B2E" w:rsidRPr="00E52B97">
        <w:t>αναγνωρίζει</w:t>
      </w:r>
      <w:r w:rsidRPr="00E52B97">
        <w:t xml:space="preserve"> και όπου κρίνει απαραίτητο, αποτείνεται </w:t>
      </w:r>
      <w:r w:rsidR="007630B9">
        <w:t>στο Προϊστάμενο</w:t>
      </w:r>
      <w:r w:rsidRPr="00E52B97">
        <w:t xml:space="preserve"> Ασφάλειας Πληροφοριών για πραγματοποίηση της σχετικής αξιολόγησης και ενδεχομένως της εφαρμογής επιπρόσθετων μέτρων ασφάλειας. </w:t>
      </w:r>
    </w:p>
    <w:p w14:paraId="1E88E193" w14:textId="564A33E6" w:rsidR="00E52B97" w:rsidRDefault="00E52B97" w:rsidP="00C66916">
      <w:pPr>
        <w:jc w:val="both"/>
        <w:rPr>
          <w:b/>
          <w:bCs/>
        </w:rPr>
      </w:pPr>
      <w:r w:rsidRPr="00E52B97">
        <w:lastRenderedPageBreak/>
        <w:t xml:space="preserve">Για αλλαγές στα συστήματα πληροφορικής </w:t>
      </w:r>
      <w:r w:rsidR="00A444E2">
        <w:t>του</w:t>
      </w:r>
      <w:r w:rsidR="00DE5927">
        <w:t xml:space="preserve"> </w:t>
      </w:r>
      <w:r w:rsidR="00A444E2" w:rsidRPr="00ED21C7">
        <w:rPr>
          <w:color w:val="C00000"/>
        </w:rPr>
        <w:t>[Όνομα Οργανισμού]</w:t>
      </w:r>
      <w:r w:rsidRPr="00E52B97">
        <w:t xml:space="preserve">, ο εξωτερικός συνεργάτης χρειάζεται να υιοθετήσει τη </w:t>
      </w:r>
      <w:r w:rsidR="008D3A67">
        <w:t xml:space="preserve">σχετική </w:t>
      </w:r>
      <w:r w:rsidRPr="00E52B97">
        <w:t>Διαδικασία Διαχείρισης Αλλαγών</w:t>
      </w:r>
      <w:r w:rsidR="008D3A67" w:rsidRPr="008D3A67">
        <w:t xml:space="preserve"> Πολιτική Διαχείρισης Αλλαγών και Διαμόρφωσης</w:t>
      </w:r>
      <w:r w:rsidR="008D3A67">
        <w:t>).</w:t>
      </w:r>
      <w:r w:rsidRPr="00E52B97">
        <w:t xml:space="preserve"> </w:t>
      </w:r>
      <w:bookmarkStart w:id="34" w:name="_Toc3219207"/>
    </w:p>
    <w:p w14:paraId="48A5854E" w14:textId="7A9AC51D" w:rsidR="00E52B97" w:rsidRPr="004B6D09" w:rsidRDefault="00E52B97" w:rsidP="008C33BF">
      <w:pPr>
        <w:pStyle w:val="Heading1"/>
        <w:numPr>
          <w:ilvl w:val="0"/>
          <w:numId w:val="19"/>
        </w:numPr>
      </w:pPr>
      <w:bookmarkStart w:id="35" w:name="_Toc158630664"/>
      <w:r w:rsidRPr="00E52B97">
        <w:t>Απαιτήσεις Ασφάλειας Πληροφοριών</w:t>
      </w:r>
      <w:bookmarkEnd w:id="34"/>
      <w:bookmarkEnd w:id="35"/>
      <w:r w:rsidRPr="00E52B97">
        <w:t xml:space="preserve"> </w:t>
      </w:r>
    </w:p>
    <w:p w14:paraId="10F7D123" w14:textId="139899AE" w:rsidR="00E52B97" w:rsidRPr="00E52B97" w:rsidRDefault="00E52B97" w:rsidP="00FB7FC5">
      <w:pPr>
        <w:jc w:val="both"/>
      </w:pPr>
      <w:r w:rsidRPr="00E52B97">
        <w:t xml:space="preserve">Όλοι οι εξωτερικοί συνεργάτες </w:t>
      </w:r>
      <w:r w:rsidR="00A444E2">
        <w:t>του</w:t>
      </w:r>
      <w:r w:rsidR="00DE5927">
        <w:t xml:space="preserve"> </w:t>
      </w:r>
      <w:r w:rsidR="00A444E2" w:rsidRPr="00ED21C7">
        <w:rPr>
          <w:color w:val="C00000"/>
        </w:rPr>
        <w:t>[Όνομα Οργανισμού]</w:t>
      </w:r>
      <w:r w:rsidRPr="00E52B97">
        <w:t xml:space="preserve"> χρειάζεται να ικανοποιούν τις </w:t>
      </w:r>
      <w:r w:rsidR="00474B2E" w:rsidRPr="00E52B97">
        <w:t>απαιτήσεις</w:t>
      </w:r>
      <w:r w:rsidRPr="00E52B97">
        <w:t xml:space="preserve"> ασφάλειας πληροφοριών </w:t>
      </w:r>
      <w:r w:rsidR="00A444E2">
        <w:t>του</w:t>
      </w:r>
      <w:r w:rsidR="00DE5927">
        <w:t xml:space="preserve"> </w:t>
      </w:r>
      <w:r w:rsidR="00A444E2" w:rsidRPr="00ED21C7">
        <w:rPr>
          <w:color w:val="C00000"/>
        </w:rPr>
        <w:t>[Όνομα Οργανισμού]</w:t>
      </w:r>
      <w:r w:rsidRPr="00E52B97">
        <w:t xml:space="preserve">. Αυτές είναι οι βασικές αρχές ασφάλειας </w:t>
      </w:r>
      <w:r w:rsidR="00A444E2">
        <w:t>στο</w:t>
      </w:r>
      <w:r w:rsidR="00DE5927">
        <w:t xml:space="preserve">ν </w:t>
      </w:r>
      <w:r w:rsidR="00A444E2" w:rsidRPr="00ED21C7">
        <w:rPr>
          <w:color w:val="C00000"/>
        </w:rPr>
        <w:t>[Όνομα Οργανισμού]</w:t>
      </w:r>
      <w:r w:rsidRPr="00E52B97">
        <w:t xml:space="preserve"> και αποτελούν το ελάχιστο επίπεδο ασφάλειας που απαιτεί ο Οργανισμός από τον εκάστοτε εξωτερικό συνεργάτη. </w:t>
      </w:r>
    </w:p>
    <w:p w14:paraId="0E1EF05A" w14:textId="13D2FDA0" w:rsidR="00E52B97" w:rsidRPr="00E52B97" w:rsidRDefault="00E52B97" w:rsidP="00FB7FC5">
      <w:pPr>
        <w:jc w:val="both"/>
      </w:pPr>
      <w:r w:rsidRPr="00E52B97">
        <w:t xml:space="preserve">Οι εξωτερικοί συνεργάτες χρειάζεται να λαμβάνουν τα απαραίτητα και τα εύλογα μέτρα για να διασφαλίσουν ότι δεν παραβιάζεται οποιαδήποτε παράμετρος ασφάλειας </w:t>
      </w:r>
      <w:r w:rsidR="009521E2" w:rsidRPr="00E52B97">
        <w:t>κατά</w:t>
      </w:r>
      <w:r w:rsidRPr="00E52B97">
        <w:t xml:space="preserve"> τη διάρκεια της σύμβασης τους. </w:t>
      </w:r>
      <w:r w:rsidR="00A444E2">
        <w:t>Ο</w:t>
      </w:r>
      <w:r w:rsidR="00DE5927">
        <w:t xml:space="preserve"> </w:t>
      </w:r>
      <w:r w:rsidR="00A444E2" w:rsidRPr="00ED21C7">
        <w:rPr>
          <w:color w:val="C00000"/>
        </w:rPr>
        <w:t>[Όνομα Οργανισμού]</w:t>
      </w:r>
      <w:r w:rsidRPr="00E52B97">
        <w:t xml:space="preserve"> διατηρεί το δικαίωμα να ζητήσει από τον εξωτερικό συνεργάτη να παρέχει τα τεκμήρια για να αποδείξει </w:t>
      </w:r>
      <w:r w:rsidR="00474B2E" w:rsidRPr="00E52B97">
        <w:t>ότι</w:t>
      </w:r>
      <w:r w:rsidRPr="00E52B97">
        <w:t xml:space="preserve"> προέβηκε στις απαιτούμενες ενέργειες, καθώς και να πραγματοποιήσει έλεγχο ασφάλειας πληροφοριών ώστε να επιβεβαιώσει την επάρκεια των ενεργειών του συνεργάτη.</w:t>
      </w:r>
    </w:p>
    <w:p w14:paraId="53F76EDB" w14:textId="77777777" w:rsidR="00E52B97" w:rsidRPr="004B6D09" w:rsidRDefault="00E52B97" w:rsidP="008C33BF">
      <w:pPr>
        <w:pStyle w:val="Heading1"/>
      </w:pPr>
      <w:bookmarkStart w:id="36" w:name="_Toc3219208"/>
      <w:bookmarkStart w:id="37" w:name="_Toc158630665"/>
      <w:r w:rsidRPr="00E52B97">
        <w:t>Έλεγχος προσωπικού</w:t>
      </w:r>
      <w:bookmarkEnd w:id="36"/>
      <w:bookmarkEnd w:id="37"/>
    </w:p>
    <w:p w14:paraId="5664B04F" w14:textId="406C4FF0" w:rsidR="00E52B97" w:rsidRPr="00E52B97" w:rsidRDefault="00E52B97" w:rsidP="00FB7FC5">
      <w:pPr>
        <w:jc w:val="both"/>
      </w:pPr>
      <w:r w:rsidRPr="00E52B97">
        <w:t xml:space="preserve">Ο εξωτερικός συνεργάτης είναι υπεύθυνος για την επιβεβαίωση της ταυτότητας και της επαγγελματικής επάρκειας του προσωπικού του που θα εμπλακεί σε οποιαδήποτε εργασία </w:t>
      </w:r>
      <w:r w:rsidR="00A444E2">
        <w:t>του</w:t>
      </w:r>
      <w:r w:rsidR="00DE5927">
        <w:t xml:space="preserve"> </w:t>
      </w:r>
      <w:r w:rsidR="00A444E2" w:rsidRPr="00ED21C7">
        <w:rPr>
          <w:color w:val="C00000"/>
        </w:rPr>
        <w:t>[Όνομα Οργανισμού]</w:t>
      </w:r>
      <w:r w:rsidRPr="00E52B97">
        <w:t xml:space="preserve"> και ως εκ τούτου θα έχει πρόσβαση σε κτήριο, συστήματα ή πληροφορίες του. Ο εξωτερικός συνεργάτης είναι επίσης υπεύθυνος, το προσωπικό του που θα έχει πρόσβαση στις πληροφορίες </w:t>
      </w:r>
      <w:r w:rsidR="00A444E2">
        <w:t>του</w:t>
      </w:r>
      <w:r w:rsidR="00DE5927">
        <w:t xml:space="preserve"> </w:t>
      </w:r>
      <w:r w:rsidR="00A444E2" w:rsidRPr="00ED21C7">
        <w:rPr>
          <w:color w:val="C00000"/>
        </w:rPr>
        <w:t>[Όνομα Οργανισμού]</w:t>
      </w:r>
      <w:r w:rsidRPr="00E52B97">
        <w:t xml:space="preserve"> να υπογράψει σχετική συμφωνία εμπιστευτικότητας ή οτιδήποτε άλλο αντίστοιχο το οποίο να διασφαλίζει την εμπιστευτικότητα των πληροφοριών του Οργανισμού. </w:t>
      </w:r>
    </w:p>
    <w:p w14:paraId="6FCC9DFD" w14:textId="77777777" w:rsidR="00E52B97" w:rsidRPr="00E52B97" w:rsidRDefault="00E52B97" w:rsidP="00FB7FC5">
      <w:pPr>
        <w:jc w:val="both"/>
      </w:pPr>
      <w:r w:rsidRPr="00E52B97">
        <w:t>Για περισσότερες λεπτομέρειες μπορείτε να ανατρέξετε στην ‘Πολιτική Διαχείρισης Ανθρώπινου Δυναμικού’ του Συστήματος Διαχείρισης Ασφάλειας Πληροφοριών.</w:t>
      </w:r>
    </w:p>
    <w:p w14:paraId="17D5E434" w14:textId="388C0DDB" w:rsidR="00E52B97" w:rsidRPr="00E52B97" w:rsidRDefault="00E52B97" w:rsidP="008C33BF">
      <w:pPr>
        <w:pStyle w:val="Heading1"/>
      </w:pPr>
      <w:bookmarkStart w:id="38" w:name="_Toc3219209"/>
      <w:bookmarkStart w:id="39" w:name="_Toc158630666"/>
      <w:r w:rsidRPr="00E52B97">
        <w:t xml:space="preserve">Πρόσβαση στις πληροφορίες και τα συστήματα του </w:t>
      </w:r>
      <w:bookmarkEnd w:id="38"/>
      <w:r>
        <w:t>Οργανισμού</w:t>
      </w:r>
      <w:bookmarkEnd w:id="39"/>
    </w:p>
    <w:p w14:paraId="03A06AF2" w14:textId="120653B6" w:rsidR="00E52B97" w:rsidRPr="00E52B97" w:rsidRDefault="00E52B97" w:rsidP="00FB7FC5">
      <w:pPr>
        <w:jc w:val="both"/>
      </w:pPr>
      <w:r w:rsidRPr="00E52B97">
        <w:t xml:space="preserve">Οποιαδήποτε απώλεια στην εμπιστευτικότητα, στην ακεραιότητα ή στη διαθεσιμότητα του δικτύου ή των συστημάτων </w:t>
      </w:r>
      <w:r w:rsidR="00A444E2">
        <w:t>του</w:t>
      </w:r>
      <w:r w:rsidR="00DE5927">
        <w:t xml:space="preserve"> </w:t>
      </w:r>
      <w:r w:rsidR="00A444E2" w:rsidRPr="00ED21C7">
        <w:rPr>
          <w:color w:val="C00000"/>
        </w:rPr>
        <w:t>[Όνομα Οργανισμού]</w:t>
      </w:r>
      <w:r w:rsidRPr="00E52B97">
        <w:t xml:space="preserve"> θα μπορούσε να μειώσει την ικανότητα τους για υποστήριξη των διαδικασιών του Οργανισμού.</w:t>
      </w:r>
    </w:p>
    <w:p w14:paraId="3C338767" w14:textId="079247A0" w:rsidR="00E52B97" w:rsidRPr="00E52B97" w:rsidRDefault="00E52B97" w:rsidP="00FB7FC5">
      <w:pPr>
        <w:jc w:val="both"/>
      </w:pPr>
      <w:r w:rsidRPr="00E52B97">
        <w:t xml:space="preserve">Πρόσβαση του εξωτερικού συνεργάτη σε σύστημα πληροφορικής ή κτήριο </w:t>
      </w:r>
      <w:r w:rsidR="00A444E2">
        <w:t>του</w:t>
      </w:r>
      <w:r w:rsidR="00DE5927">
        <w:t xml:space="preserve"> </w:t>
      </w:r>
      <w:r w:rsidR="00A444E2" w:rsidRPr="00ED21C7">
        <w:rPr>
          <w:color w:val="C00000"/>
        </w:rPr>
        <w:t>[Όνομα Οργανισμού]</w:t>
      </w:r>
      <w:r w:rsidRPr="00E52B97">
        <w:t xml:space="preserve"> θα δίνεται κατόπιν εφαρμογής της </w:t>
      </w:r>
      <w:r w:rsidR="008D3A67">
        <w:t xml:space="preserve">σχετικής </w:t>
      </w:r>
      <w:r w:rsidRPr="00E52B97">
        <w:t xml:space="preserve">Διαδικασίας Διαχείρισης Πρόσβασης Χρηστών και των οδηγιών για διαχειριστές των συστημάτων ασφαλείας των κτηρίων </w:t>
      </w:r>
      <w:r w:rsidR="00A444E2">
        <w:t>του</w:t>
      </w:r>
      <w:r w:rsidR="00DE5927">
        <w:t xml:space="preserve"> </w:t>
      </w:r>
      <w:r w:rsidR="00A444E2" w:rsidRPr="00ED21C7">
        <w:rPr>
          <w:color w:val="C00000"/>
        </w:rPr>
        <w:t>[Όνομα Οργανισμού]</w:t>
      </w:r>
      <w:r w:rsidR="00A444E2">
        <w:rPr>
          <w:color w:val="C00000"/>
        </w:rPr>
        <w:t xml:space="preserve"> </w:t>
      </w:r>
      <w:r w:rsidR="008D3A67">
        <w:rPr>
          <w:color w:val="C00000"/>
        </w:rPr>
        <w:t xml:space="preserve">(βλέπε </w:t>
      </w:r>
      <w:r w:rsidR="003B04A7" w:rsidRPr="003B04A7">
        <w:rPr>
          <w:color w:val="C00000"/>
        </w:rPr>
        <w:t>Πολιτική Ελέγχου Πρόσβασης</w:t>
      </w:r>
      <w:r w:rsidR="003B04A7">
        <w:rPr>
          <w:color w:val="C00000"/>
        </w:rPr>
        <w:t>)</w:t>
      </w:r>
      <w:r w:rsidRPr="00E52B97">
        <w:t xml:space="preserve">. </w:t>
      </w:r>
    </w:p>
    <w:p w14:paraId="1FDE4AD1" w14:textId="059A4C1F" w:rsidR="00E52B97" w:rsidRPr="00E52B97" w:rsidRDefault="00E52B97" w:rsidP="00FB7FC5">
      <w:pPr>
        <w:jc w:val="both"/>
      </w:pPr>
      <w:r w:rsidRPr="00E52B97">
        <w:t xml:space="preserve">Η φυσική πρόσβαση των εξωτερικών συνεργατών στα κτήρια </w:t>
      </w:r>
      <w:r w:rsidR="00A444E2">
        <w:t>του</w:t>
      </w:r>
      <w:r w:rsidR="00DE5927">
        <w:t xml:space="preserve"> </w:t>
      </w:r>
      <w:r w:rsidR="00A444E2" w:rsidRPr="00ED21C7">
        <w:rPr>
          <w:color w:val="C00000"/>
        </w:rPr>
        <w:t>[Όνομα Οργανισμού]</w:t>
      </w:r>
      <w:r w:rsidRPr="00E52B97">
        <w:t xml:space="preserve"> θα παρακολουθείται ανά τακτά χρονικά διαστήματα από το συντονιστή της σύμβασης, σε σχέση με τη συμμόρφωση του προσωπικού του συνεργάτη με τις διαδικασίες ασφάλειας και λαμβάνοντας υπόψη ενδεχόμενους υψηλούς κινδύνους, περιστατικά κ.α. </w:t>
      </w:r>
    </w:p>
    <w:p w14:paraId="2DE909F2" w14:textId="77777777" w:rsidR="00E52B97" w:rsidRPr="004B6D09" w:rsidRDefault="00E52B97" w:rsidP="008C33BF">
      <w:pPr>
        <w:pStyle w:val="Heading1"/>
      </w:pPr>
      <w:bookmarkStart w:id="40" w:name="_Toc3219210"/>
      <w:bookmarkStart w:id="41" w:name="_Toc158630667"/>
      <w:r w:rsidRPr="00E52B97">
        <w:lastRenderedPageBreak/>
        <w:t>Ηλεκτρονική πρόσβαση</w:t>
      </w:r>
      <w:bookmarkEnd w:id="40"/>
      <w:bookmarkEnd w:id="41"/>
    </w:p>
    <w:p w14:paraId="602F5078" w14:textId="503FCA68" w:rsidR="00E52B97" w:rsidRPr="00E52B97" w:rsidRDefault="00E52B97" w:rsidP="00FB7FC5">
      <w:pPr>
        <w:jc w:val="both"/>
      </w:pPr>
      <w:r w:rsidRPr="00E52B97">
        <w:t xml:space="preserve">Είναι απαραίτητο ο εξωτερικός συνεργάτης να εφαρμόζει τα ακόλουθα για να του δοθεί ηλεκτρονική πρόσβαση στα συστήματα </w:t>
      </w:r>
      <w:r w:rsidR="00A444E2">
        <w:t>του</w:t>
      </w:r>
      <w:r w:rsidR="00DE5927">
        <w:t xml:space="preserve"> </w:t>
      </w:r>
      <w:r w:rsidR="00A444E2" w:rsidRPr="00ED21C7">
        <w:rPr>
          <w:color w:val="C00000"/>
        </w:rPr>
        <w:t>[Όνομα Οργανισμού]</w:t>
      </w:r>
      <w:r w:rsidRPr="00E52B97">
        <w:t>:</w:t>
      </w:r>
    </w:p>
    <w:p w14:paraId="122EF758" w14:textId="4631DD18" w:rsidR="00E52B97" w:rsidRPr="00E52B97" w:rsidRDefault="00E52B97" w:rsidP="00FB7FC5">
      <w:pPr>
        <w:numPr>
          <w:ilvl w:val="0"/>
          <w:numId w:val="5"/>
        </w:numPr>
        <w:jc w:val="both"/>
      </w:pPr>
      <w:r w:rsidRPr="00E52B97">
        <w:t xml:space="preserve">Να έχει αποδεχθεί τη συμμόρφωση του με το Σύστημα Διαχείρισης Ασφάλειας Πληροφοριών </w:t>
      </w:r>
      <w:r w:rsidR="00A444E2">
        <w:t>του</w:t>
      </w:r>
      <w:r w:rsidR="00DE5927">
        <w:t xml:space="preserve"> </w:t>
      </w:r>
      <w:r w:rsidR="00A444E2" w:rsidRPr="00ED21C7">
        <w:rPr>
          <w:color w:val="C00000"/>
        </w:rPr>
        <w:t>[Όνομα Οργανισμού]</w:t>
      </w:r>
      <w:r w:rsidRPr="00E52B97">
        <w:t xml:space="preserve"> και να έχει υπογράψει συμφωνία εμπιστευτικότητας</w:t>
      </w:r>
    </w:p>
    <w:p w14:paraId="2ED3A617" w14:textId="77777777" w:rsidR="00E52B97" w:rsidRPr="00E52B97" w:rsidRDefault="00E52B97" w:rsidP="00FB7FC5">
      <w:pPr>
        <w:numPr>
          <w:ilvl w:val="0"/>
          <w:numId w:val="5"/>
        </w:numPr>
        <w:jc w:val="both"/>
      </w:pPr>
      <w:r w:rsidRPr="00E52B97">
        <w:t>Να ζητήσει πρόσβαση για διεκπεραίωση των καθηκόντων του στη βάση της αρχής της αναγκης γνώσης. Πρόσβαση θα δοθεί μόνο όταν ικανοποιηθεί ο ιδιοκτήτης του εκάστοτε συστήματος για τη σχετική ανάγκη</w:t>
      </w:r>
    </w:p>
    <w:p w14:paraId="08977FE6" w14:textId="77777777" w:rsidR="00E52B97" w:rsidRPr="00E52B97" w:rsidRDefault="00E52B97" w:rsidP="00FB7FC5">
      <w:pPr>
        <w:numPr>
          <w:ilvl w:val="0"/>
          <w:numId w:val="5"/>
        </w:numPr>
        <w:jc w:val="both"/>
      </w:pPr>
      <w:r w:rsidRPr="00E52B97">
        <w:t>Η πρόσβαση θα περιορίζεται στα συμφωνημένα, μέθοδο, δικαιώματα και επίπεδο λειτουργικότητας</w:t>
      </w:r>
    </w:p>
    <w:p w14:paraId="37124F3B" w14:textId="31BBDC71" w:rsidR="00E52B97" w:rsidRPr="00E52B97" w:rsidRDefault="00E52B97" w:rsidP="00FB7FC5">
      <w:pPr>
        <w:numPr>
          <w:ilvl w:val="0"/>
          <w:numId w:val="5"/>
        </w:numPr>
        <w:jc w:val="both"/>
      </w:pPr>
      <w:r w:rsidRPr="00E52B97">
        <w:t xml:space="preserve">Η πρόσβαση θα γίνεται μέσω μοναδικού ονόματος χρήστη και μοναδικού κωδικού, τον οποίο θα χρησιμοποιεί το ενδεδειγμένο άτομο για να ταυτοποιείται στα συστήματα </w:t>
      </w:r>
      <w:r w:rsidR="00A444E2">
        <w:t>του</w:t>
      </w:r>
      <w:r w:rsidR="00964C12">
        <w:t xml:space="preserve"> </w:t>
      </w:r>
      <w:r w:rsidR="00A444E2" w:rsidRPr="00ED21C7">
        <w:rPr>
          <w:color w:val="C00000"/>
        </w:rPr>
        <w:t>[Όνομα Οργανισμού]</w:t>
      </w:r>
      <w:r w:rsidRPr="00E52B97">
        <w:t xml:space="preserve"> </w:t>
      </w:r>
    </w:p>
    <w:p w14:paraId="54765882" w14:textId="6B247839" w:rsidR="00E52B97" w:rsidRPr="00E52B97" w:rsidRDefault="00E52B97" w:rsidP="00FB7FC5">
      <w:pPr>
        <w:numPr>
          <w:ilvl w:val="0"/>
          <w:numId w:val="5"/>
        </w:numPr>
        <w:jc w:val="both"/>
      </w:pPr>
      <w:r w:rsidRPr="00E52B97">
        <w:t xml:space="preserve">Ο συνεργάτης είναι υπεύθυνος για την τήρηση της εμπιστευτικότητας των κωδικών του. Σε καμία περίπτωση δεν επιτρέπεται οι χρήστες να κοινοποιούν τα στοιχεία ταυτοποίησης τους στα συστήματα </w:t>
      </w:r>
      <w:r w:rsidR="00A444E2">
        <w:t>του</w:t>
      </w:r>
      <w:r w:rsidR="00964C12">
        <w:t xml:space="preserve"> </w:t>
      </w:r>
      <w:r w:rsidR="00A444E2" w:rsidRPr="00ED21C7">
        <w:rPr>
          <w:color w:val="C00000"/>
        </w:rPr>
        <w:t>[Όνομα Οργανισμού]</w:t>
      </w:r>
    </w:p>
    <w:p w14:paraId="5B2E5768" w14:textId="03B8B397" w:rsidR="00E52B97" w:rsidRPr="00E52B97" w:rsidRDefault="00E52B97" w:rsidP="00FB7FC5">
      <w:pPr>
        <w:numPr>
          <w:ilvl w:val="0"/>
          <w:numId w:val="5"/>
        </w:numPr>
        <w:jc w:val="both"/>
      </w:pPr>
      <w:r w:rsidRPr="00E52B97">
        <w:t xml:space="preserve">Ο συνεργάτης να ενημερώνει το συντονιστή της σύμβασης όταν η πρόσβαση στα συστήματα </w:t>
      </w:r>
      <w:r w:rsidR="00A444E2">
        <w:t>του</w:t>
      </w:r>
      <w:r w:rsidR="00964C12">
        <w:t xml:space="preserve"> </w:t>
      </w:r>
      <w:r w:rsidR="00A444E2" w:rsidRPr="00ED21C7">
        <w:rPr>
          <w:color w:val="C00000"/>
        </w:rPr>
        <w:t>[Όνομα Οργανισμού]</w:t>
      </w:r>
      <w:r w:rsidRPr="00E52B97">
        <w:t xml:space="preserve"> δεν είναι πλέον αναγκαία.</w:t>
      </w:r>
    </w:p>
    <w:p w14:paraId="1BDC0501" w14:textId="77777777" w:rsidR="00E52B97" w:rsidRPr="00E52B97" w:rsidRDefault="00E52B97" w:rsidP="00FB7FC5">
      <w:pPr>
        <w:jc w:val="both"/>
      </w:pPr>
      <w:r w:rsidRPr="00E52B97">
        <w:t xml:space="preserve">Το Τμήμα Πληροφορικής είναι υπεύθυνο να θεωρεί τις προσβάσεις των εξωτερικών συνεργατών σε τακτικά χρονικά διαστήματα (όχι πέραν των τεσσάρων μηνών) και να επιβεβαιώνει ή να αφαιρεί την πρόσβαση των χρηστών του εξωτερικού συνεργάτη. </w:t>
      </w:r>
    </w:p>
    <w:p w14:paraId="62B8B122" w14:textId="77777777" w:rsidR="00E52B97" w:rsidRPr="004B6D09" w:rsidRDefault="00E52B97" w:rsidP="008C33BF">
      <w:pPr>
        <w:pStyle w:val="Heading1"/>
        <w:rPr>
          <w:iCs/>
        </w:rPr>
      </w:pPr>
      <w:bookmarkStart w:id="42" w:name="_Toc256398358"/>
      <w:bookmarkStart w:id="43" w:name="_Toc3219211"/>
      <w:bookmarkStart w:id="44" w:name="_Toc158630668"/>
      <w:r w:rsidRPr="00E52B97">
        <w:t>Περιορισμοί χρόνου πρόσβασης</w:t>
      </w:r>
      <w:bookmarkEnd w:id="42"/>
      <w:bookmarkEnd w:id="43"/>
      <w:bookmarkEnd w:id="44"/>
    </w:p>
    <w:p w14:paraId="627040EA" w14:textId="040EC06A" w:rsidR="00E52B97" w:rsidRPr="00E52B97" w:rsidRDefault="00E52B97" w:rsidP="00FB7FC5">
      <w:pPr>
        <w:jc w:val="both"/>
      </w:pPr>
      <w:r w:rsidRPr="00E52B97">
        <w:t xml:space="preserve">Η πρόσβαση των χρηστών του εξωτερικού συνεργάτη στα συστήματα </w:t>
      </w:r>
      <w:r w:rsidR="00A444E2">
        <w:t>του</w:t>
      </w:r>
      <w:r w:rsidR="00964C12">
        <w:t xml:space="preserve"> </w:t>
      </w:r>
      <w:r w:rsidR="00A444E2" w:rsidRPr="00ED21C7">
        <w:rPr>
          <w:color w:val="C00000"/>
        </w:rPr>
        <w:t>[Όνομα Οργανισμού]</w:t>
      </w:r>
      <w:r w:rsidRPr="00E52B97">
        <w:t xml:space="preserve"> χρειάζεται να είναι απενεργοποιημένη και να ενεργοποιείται από τα αρμόδια άτομα του Τμήματος Πληροφορικής όταν αυτοί επιβεβαιώσουν την ταυτότητα των χρηστών. Οποιαδήποτε ύποπτη ενέργεια χρειάζεται ανάλογα να αναφέρεται σ</w:t>
      </w:r>
      <w:r w:rsidR="00510CDD">
        <w:t>το συντονιστή της σύμβασης ή στον Προϊστάμενο</w:t>
      </w:r>
      <w:r w:rsidRPr="00E52B97">
        <w:t xml:space="preserve"> Ασφάλειας Πληροφοριών. </w:t>
      </w:r>
    </w:p>
    <w:p w14:paraId="07772980" w14:textId="77777777" w:rsidR="00E52B97" w:rsidRPr="00E52B97" w:rsidRDefault="00E52B97" w:rsidP="008C33BF">
      <w:pPr>
        <w:pStyle w:val="Heading1"/>
      </w:pPr>
      <w:bookmarkStart w:id="45" w:name="_Toc3219212"/>
      <w:bookmarkStart w:id="46" w:name="_Toc158630669"/>
      <w:r w:rsidRPr="00E52B97">
        <w:t>Έλεγχος πρόσβασης στο δίκτυο του Οργανισμού</w:t>
      </w:r>
      <w:bookmarkEnd w:id="45"/>
      <w:bookmarkEnd w:id="46"/>
    </w:p>
    <w:p w14:paraId="017FDAD6" w14:textId="3AC67FCC" w:rsidR="00E52B97" w:rsidRPr="00E52B97" w:rsidRDefault="00E52B97" w:rsidP="00FB7FC5">
      <w:pPr>
        <w:jc w:val="both"/>
      </w:pPr>
      <w:r w:rsidRPr="00E52B97">
        <w:t xml:space="preserve">Όλες οι εξ’ αποστάσεως συνδέσεις στα συστήματα πληροφορικής </w:t>
      </w:r>
      <w:r w:rsidR="00A444E2">
        <w:t>του</w:t>
      </w:r>
      <w:r w:rsidR="00964C12">
        <w:t xml:space="preserve"> </w:t>
      </w:r>
      <w:r w:rsidR="00A444E2" w:rsidRPr="00ED21C7">
        <w:rPr>
          <w:color w:val="C00000"/>
        </w:rPr>
        <w:t>[Όνομα Οργανισμού]</w:t>
      </w:r>
      <w:r w:rsidRPr="00E52B97">
        <w:t xml:space="preserve"> χρειάζεται να έχουν την εκ των προτέρων έγκριση του Προϊσταμένου του Τμήματος Πληροφορικής. Ανάλογα με την επικινδυνότητα και την κρισιμότητα της υπό αναφορά σύνδεσης, το Τμήμα Πληροφορικής βεβαιώνεται για τις ελάχιστες απαιτήσεις ασφάλειας και ο εξωτερικός συνεργάτης είναι υπεύθυνος να διασφαλίσει την επάρκεια της ασφάλειας του συστήματος το οποίο θα συνδεθεί στο δίκτυο </w:t>
      </w:r>
      <w:r w:rsidR="00964C12">
        <w:t>της</w:t>
      </w:r>
      <w:r w:rsidRPr="00E52B97">
        <w:t>. Οι προσβάσεις σε εξωτερικά δίκτυα γίνονται με ασφάλεια μέσω ‘</w:t>
      </w:r>
      <w:r w:rsidRPr="00E52B97">
        <w:rPr>
          <w:lang w:val="en-US"/>
        </w:rPr>
        <w:t>Firewall</w:t>
      </w:r>
      <w:r w:rsidRPr="00E52B97">
        <w:t>’ ή άλλης ενδεδειγμένης μεθόδου ασφάλειας δικτύου η οποία θα εγκριθεί από τον Προϊστάμενο του Τμήματος Πληροφορικής.</w:t>
      </w:r>
    </w:p>
    <w:p w14:paraId="20FAF439" w14:textId="77777777" w:rsidR="00E52B97" w:rsidRPr="004B6D09" w:rsidRDefault="00E52B97" w:rsidP="008C33BF">
      <w:pPr>
        <w:pStyle w:val="Heading1"/>
      </w:pPr>
      <w:bookmarkStart w:id="47" w:name="_Toc3219213"/>
      <w:bookmarkStart w:id="48" w:name="_Toc158630670"/>
      <w:r w:rsidRPr="00E52B97">
        <w:lastRenderedPageBreak/>
        <w:t>Διαχείριση ιών</w:t>
      </w:r>
      <w:bookmarkEnd w:id="47"/>
      <w:bookmarkEnd w:id="48"/>
    </w:p>
    <w:p w14:paraId="5677F630" w14:textId="643CEBFE" w:rsidR="00E52B97" w:rsidRPr="004B6D09" w:rsidRDefault="00E52B97" w:rsidP="00FB7FC5">
      <w:pPr>
        <w:jc w:val="both"/>
      </w:pPr>
      <w:r w:rsidRPr="00E52B97">
        <w:t xml:space="preserve">Το κατάλληλο λογισμικό κατά των ιών είναι απαραίτητο να εγκατασταθεί σε όλους τους υπολογιστές και τους εξυπηρετητές με πρόσβαση στο δίκτυο </w:t>
      </w:r>
      <w:r w:rsidR="00A444E2">
        <w:t>του</w:t>
      </w:r>
      <w:r w:rsidR="00964C12">
        <w:t xml:space="preserve"> </w:t>
      </w:r>
      <w:r w:rsidR="00A444E2" w:rsidRPr="00ED21C7">
        <w:rPr>
          <w:color w:val="C00000"/>
        </w:rPr>
        <w:t>[Όνομα Οργανισμού]</w:t>
      </w:r>
      <w:r w:rsidRPr="00E52B97">
        <w:t xml:space="preserve">, να είναι ενεργό και ενημερωμένο. Η απαίτηση αυτή είναι αναγκαία και για τον εξοπλισμό των εξωτερικών συνεργατών παρά το γεγονός ότι απαγορεύεται η σύνδεση άλλου εξοπλισμού στο δίκτυο του Οργανισμού, πέραν αυτό που του ανήκει </w:t>
      </w:r>
    </w:p>
    <w:p w14:paraId="532C7FB7" w14:textId="4F57E402" w:rsidR="00E52B97" w:rsidRPr="00E52B97" w:rsidRDefault="00E52B97" w:rsidP="00FB7FC5">
      <w:pPr>
        <w:jc w:val="both"/>
      </w:pPr>
      <w:r w:rsidRPr="00E52B97">
        <w:t>Ως εκ τούτου, οι χρήστες φορητών υπολογιστών και οι χρήστες των εξωτερικών συνεργατών οι οποίοι χρησιμοποιούν υπολογιστές για να εργαστούν εκτός του εργασιακού περιβάλλοντος</w:t>
      </w:r>
      <w:r w:rsidR="00A444E2">
        <w:t xml:space="preserve"> του</w:t>
      </w:r>
      <w:r w:rsidRPr="00E52B97">
        <w:t xml:space="preserve"> </w:t>
      </w:r>
      <w:r w:rsidR="00A444E2" w:rsidRPr="00ED21C7">
        <w:rPr>
          <w:color w:val="C00000"/>
        </w:rPr>
        <w:t>[Όνομα Οργανισμού]</w:t>
      </w:r>
      <w:r w:rsidRPr="00E52B97">
        <w:t>, πρέπει να διαθέτουν ενεργό και ενημερωμένο λογισμικό κατά των ιών.</w:t>
      </w:r>
    </w:p>
    <w:p w14:paraId="6D2C83C4" w14:textId="49E27549" w:rsidR="00E52B97" w:rsidRPr="00E52B97" w:rsidRDefault="00E52B97" w:rsidP="00FB7FC5">
      <w:pPr>
        <w:jc w:val="both"/>
      </w:pPr>
      <w:r w:rsidRPr="00E52B97">
        <w:t xml:space="preserve">Απαγορεύεται η προσπάθεια απενεργοποίησης ή απόδειξης ευπαθειών στα διοικητικά ή τεχνικά μέτρα ασφάλειας που εφαρμόζει </w:t>
      </w:r>
      <w:r w:rsidR="00A444E2">
        <w:t>ο</w:t>
      </w:r>
      <w:r w:rsidR="00964C12">
        <w:t xml:space="preserve"> </w:t>
      </w:r>
      <w:r w:rsidR="00A444E2" w:rsidRPr="00ED21C7">
        <w:rPr>
          <w:color w:val="C00000"/>
        </w:rPr>
        <w:t>[Όνομα Οργανισμού]</w:t>
      </w:r>
      <w:r w:rsidRPr="00E52B97">
        <w:t xml:space="preserve">. </w:t>
      </w:r>
    </w:p>
    <w:p w14:paraId="5FC7F2CF" w14:textId="5C1A3BC6" w:rsidR="00E52B97" w:rsidRPr="00E52B97" w:rsidRDefault="00E52B97" w:rsidP="00FB7FC5">
      <w:pPr>
        <w:jc w:val="both"/>
      </w:pPr>
      <w:r w:rsidRPr="00E52B97">
        <w:t>Περιστατικό ασφάλειας πληροφοριών που προήλθε από ιό ή κακόβουλο λογισμικό, χρειάζεται να κοινοποιηθεί αμέσως στον Προϊστάμενο του Τμήματος Πληροφορικής και ακολούθως στ</w:t>
      </w:r>
      <w:r w:rsidR="00510CDD">
        <w:t>ον Προϊστάμενο</w:t>
      </w:r>
      <w:r w:rsidRPr="00E52B97">
        <w:t xml:space="preserve"> Ασφάλειας Πληροφοριών.</w:t>
      </w:r>
    </w:p>
    <w:p w14:paraId="14BACBBD" w14:textId="63CE2504" w:rsidR="00E52B97" w:rsidRPr="00E52B97" w:rsidRDefault="00E52B97" w:rsidP="00FB7FC5">
      <w:pPr>
        <w:jc w:val="both"/>
      </w:pPr>
      <w:r w:rsidRPr="00E52B97">
        <w:t xml:space="preserve">Οποιοσδήποτε εξοπλισμός μολύνθηκε με ιό ή με κακόβουλο λογισμικό χρειάζεται αμέσως να αποσυνδεθεί από το δίκτυο </w:t>
      </w:r>
      <w:r w:rsidR="00A444E2">
        <w:t>του</w:t>
      </w:r>
      <w:r w:rsidR="00964C12">
        <w:t xml:space="preserve"> </w:t>
      </w:r>
      <w:r w:rsidR="00A444E2" w:rsidRPr="00ED21C7">
        <w:rPr>
          <w:color w:val="C00000"/>
        </w:rPr>
        <w:t>[Όνομα Οργανισμού]</w:t>
      </w:r>
      <w:r w:rsidRPr="00E52B97">
        <w:t xml:space="preserve"> και να μην συνδεθεί ξανά εκτός εάν δοθεί η απαραίτητη έγκριση. </w:t>
      </w:r>
    </w:p>
    <w:p w14:paraId="5D26D1A6" w14:textId="77777777" w:rsidR="00E52B97" w:rsidRPr="00E52B97" w:rsidRDefault="00E52B97" w:rsidP="008C33BF">
      <w:pPr>
        <w:pStyle w:val="Heading1"/>
      </w:pPr>
      <w:bookmarkStart w:id="49" w:name="_Toc3219214"/>
      <w:bookmarkStart w:id="50" w:name="_Toc158630671"/>
      <w:r w:rsidRPr="00E52B97">
        <w:t>Διαχείριση περιστατικών ασφάλειας πληροφοριών</w:t>
      </w:r>
      <w:bookmarkEnd w:id="49"/>
      <w:bookmarkEnd w:id="50"/>
    </w:p>
    <w:p w14:paraId="3545ABCA" w14:textId="10D973F7" w:rsidR="00E52B97" w:rsidRPr="00E52B97" w:rsidRDefault="00E52B97" w:rsidP="00FB7FC5">
      <w:pPr>
        <w:jc w:val="both"/>
      </w:pPr>
      <w:r w:rsidRPr="00E52B97">
        <w:t xml:space="preserve">Οι εξωτερικοί συνεργάτες υποχρεούνται όπως αναφέρουν αμέσως οποιοδήποτε πιθανό ή πραγματικό περιστατικό ασφάλειας που σχετίζεται με πληροφορικά συστήματα ή πληροφορίες </w:t>
      </w:r>
      <w:r w:rsidR="00A444E2">
        <w:t>του</w:t>
      </w:r>
      <w:r w:rsidR="00964C12">
        <w:t xml:space="preserve"> </w:t>
      </w:r>
      <w:r w:rsidR="00A444E2" w:rsidRPr="00ED21C7">
        <w:rPr>
          <w:color w:val="C00000"/>
        </w:rPr>
        <w:t>[Όνομα Οργανισμού]</w:t>
      </w:r>
      <w:r w:rsidRPr="00E52B97">
        <w:t xml:space="preserve">, στο συντονιστή της σύμβασης ή στη Λειτουργό Ασφάλειας Πληροφοριών. Παραβίαση της ασφάλειας είναι η μη εξουσιοδοτημένη πρόσβαση σε κτήριο, πληροφορικά συστήματα συνδεδεμένα με </w:t>
      </w:r>
      <w:r w:rsidR="00A444E2">
        <w:t>τον</w:t>
      </w:r>
      <w:r w:rsidR="00964C12">
        <w:t xml:space="preserve"> </w:t>
      </w:r>
      <w:r w:rsidR="00A444E2" w:rsidRPr="00ED21C7">
        <w:rPr>
          <w:color w:val="C00000"/>
        </w:rPr>
        <w:t>[Όνομα Οργανισμού]</w:t>
      </w:r>
      <w:r w:rsidRPr="00E52B97">
        <w:t xml:space="preserve"> ή σε πληροφορίες του. Άλλα παραδείγματα είναι η απώλεια ή η κλοπή υπολογιστή, η μόλυνση από ιό ή κακόβουλο λογισμικό κ.α.</w:t>
      </w:r>
    </w:p>
    <w:p w14:paraId="4CDC4018" w14:textId="68E889D8" w:rsidR="00E52B97" w:rsidRPr="00E52B97" w:rsidRDefault="00A444E2" w:rsidP="00FB7FC5">
      <w:pPr>
        <w:jc w:val="both"/>
      </w:pPr>
      <w:r>
        <w:t>Ο</w:t>
      </w:r>
      <w:r w:rsidR="00964C12">
        <w:t xml:space="preserve"> </w:t>
      </w:r>
      <w:r w:rsidRPr="00ED21C7">
        <w:rPr>
          <w:color w:val="C00000"/>
        </w:rPr>
        <w:t>[Όνομα Οργανισμού]</w:t>
      </w:r>
      <w:r>
        <w:rPr>
          <w:color w:val="C00000"/>
        </w:rPr>
        <w:t xml:space="preserve"> </w:t>
      </w:r>
      <w:r w:rsidR="00E52B97" w:rsidRPr="00E52B97">
        <w:t xml:space="preserve">θα διερευνήσει όλα τα πιθανά ή πραγματικά περιστατικά ασφάλειας και θα συγκεντρώσει τα απαραίτητα στοιχεία ώστε αναλύοντας την τάση, όπου απαιτείται, να εφαρμόσει τα κατάλληλα μέτρα ασφάλειας. </w:t>
      </w:r>
    </w:p>
    <w:p w14:paraId="3893BF26" w14:textId="77777777" w:rsidR="00E52B97" w:rsidRPr="004B6D09" w:rsidRDefault="00E52B97" w:rsidP="008C33BF">
      <w:pPr>
        <w:pStyle w:val="Heading1"/>
      </w:pPr>
      <w:bookmarkStart w:id="51" w:name="_Toc3219215"/>
      <w:bookmarkStart w:id="52" w:name="_Toc158630672"/>
      <w:r w:rsidRPr="00E52B97">
        <w:t>Κατηγοριοποίηση πληροφοριών</w:t>
      </w:r>
      <w:bookmarkEnd w:id="51"/>
      <w:bookmarkEnd w:id="52"/>
    </w:p>
    <w:p w14:paraId="1718D3E6" w14:textId="5E03051F" w:rsidR="00E52B97" w:rsidRPr="00E52B97" w:rsidRDefault="00E52B97" w:rsidP="00FB7FC5">
      <w:pPr>
        <w:jc w:val="both"/>
        <w:rPr>
          <w:b/>
          <w:bCs/>
        </w:rPr>
      </w:pPr>
      <w:r w:rsidRPr="00E52B97">
        <w:t xml:space="preserve">Απαιτείται όπως οι εξωτερικοί συνεργάτες χειρίζονται τις πληροφορίες του Οργανισμού </w:t>
      </w:r>
      <w:r w:rsidR="00474B2E" w:rsidRPr="00E52B97">
        <w:t>σύμφωνα</w:t>
      </w:r>
      <w:r w:rsidRPr="00E52B97">
        <w:t xml:space="preserve"> με τα απαιτούμενα μέτρα ασφάλειας της κάθε κατηγορίας. Οι κατηγορίες πληροφοριών του Οργανισμού είναι οι ακόλουθες:</w:t>
      </w:r>
    </w:p>
    <w:p w14:paraId="2E85CFC9" w14:textId="77777777" w:rsidR="00E52B97" w:rsidRPr="00E52B97" w:rsidRDefault="00E52B97" w:rsidP="00FB7FC5">
      <w:pPr>
        <w:numPr>
          <w:ilvl w:val="0"/>
          <w:numId w:val="12"/>
        </w:numPr>
        <w:jc w:val="both"/>
        <w:rPr>
          <w:b/>
          <w:bCs/>
        </w:rPr>
      </w:pPr>
      <w:r w:rsidRPr="00E52B97">
        <w:rPr>
          <w:b/>
          <w:bCs/>
        </w:rPr>
        <w:t>Κατηγορία 1</w:t>
      </w:r>
    </w:p>
    <w:p w14:paraId="5E811275" w14:textId="77777777" w:rsidR="00E52B97" w:rsidRPr="00E52B97" w:rsidRDefault="00E52B97" w:rsidP="00FB7FC5">
      <w:pPr>
        <w:numPr>
          <w:ilvl w:val="0"/>
          <w:numId w:val="12"/>
        </w:numPr>
        <w:jc w:val="both"/>
        <w:rPr>
          <w:b/>
          <w:bCs/>
        </w:rPr>
      </w:pPr>
      <w:r w:rsidRPr="00E52B97">
        <w:rPr>
          <w:b/>
          <w:bCs/>
        </w:rPr>
        <w:t>Κατηγορία 2</w:t>
      </w:r>
    </w:p>
    <w:p w14:paraId="18ADF470" w14:textId="77777777" w:rsidR="00E52B97" w:rsidRPr="00E52B97" w:rsidRDefault="00E52B97" w:rsidP="00FB7FC5">
      <w:pPr>
        <w:numPr>
          <w:ilvl w:val="0"/>
          <w:numId w:val="12"/>
        </w:numPr>
        <w:jc w:val="both"/>
        <w:rPr>
          <w:b/>
          <w:bCs/>
        </w:rPr>
      </w:pPr>
      <w:r w:rsidRPr="00E52B97">
        <w:rPr>
          <w:b/>
          <w:bCs/>
        </w:rPr>
        <w:lastRenderedPageBreak/>
        <w:t>Κατηγορία 3</w:t>
      </w:r>
    </w:p>
    <w:p w14:paraId="64872FAC" w14:textId="200A5476" w:rsidR="00E52B97" w:rsidRPr="00E52B97" w:rsidRDefault="00E52B97" w:rsidP="00FB7FC5">
      <w:pPr>
        <w:jc w:val="both"/>
      </w:pPr>
      <w:r w:rsidRPr="00E52B97">
        <w:t xml:space="preserve">Γενικά, απαγορεύεται η κοινοποίηση ή η συζήτηση πληροφοριών του Οργανισμού με άτομα που δεν είναι υπάλληλοι του ή ενδεδειγμένοι υπάλληλοι του εξωτερικού συνεργάτη. Εφαρμόζεται η αρχή της ανάγκης γνώσης σε όλες τις περιπτώσεις. Όλες οι πληροφορίες οι οποίες παράχθηκαν από ή για τον Οργανισμό είναι ιδιοκτησία </w:t>
      </w:r>
      <w:r w:rsidR="00A444E2">
        <w:t>του</w:t>
      </w:r>
      <w:r w:rsidR="00964C12">
        <w:t xml:space="preserve"> </w:t>
      </w:r>
      <w:r w:rsidR="00A444E2" w:rsidRPr="00ED21C7">
        <w:rPr>
          <w:color w:val="C00000"/>
        </w:rPr>
        <w:t>[Όνομα Οργανισμού]</w:t>
      </w:r>
      <w:r w:rsidRPr="00E52B97">
        <w:t xml:space="preserve"> και σε καμία περίπτωση δεν μπορούν να πωληθούν, να αντιγραφούν ή να χρησιμοποιηθούν με άλλο τρόπο εκτός από τον εγκριμένο στη βάση της σύμβασης. </w:t>
      </w:r>
    </w:p>
    <w:p w14:paraId="313CC229" w14:textId="0C1A94A5" w:rsidR="00E52B97" w:rsidRPr="00E52B97" w:rsidRDefault="00E52B97" w:rsidP="008C33BF">
      <w:pPr>
        <w:pStyle w:val="Heading1"/>
      </w:pPr>
      <w:bookmarkStart w:id="53" w:name="_Toc3219216"/>
      <w:bookmarkStart w:id="54" w:name="_Toc158630673"/>
      <w:r w:rsidRPr="00E52B97">
        <w:t>Διαχείριση μέσων με πληροφορίες του</w:t>
      </w:r>
      <w:bookmarkEnd w:id="53"/>
      <w:r w:rsidR="003B04A7">
        <w:t xml:space="preserve"> </w:t>
      </w:r>
      <w:r>
        <w:t>Οργανισμού</w:t>
      </w:r>
      <w:bookmarkEnd w:id="54"/>
    </w:p>
    <w:p w14:paraId="02F16F39" w14:textId="77777777" w:rsidR="00E52B97" w:rsidRPr="00E52B97" w:rsidRDefault="00E52B97" w:rsidP="00FB7FC5">
      <w:pPr>
        <w:jc w:val="both"/>
      </w:pPr>
      <w:r w:rsidRPr="00E52B97">
        <w:t>Με στόχο την προστασία από απώλεια, μη εξουσιοδοτημένη πρόσβαση και την προστασία της ακεραιότητας της πληροφορίας, ο εξωτερικός συνεργάτης χρειάζεται να συντάσσει τα απαραίτητα έγγραφα με έλεγχο της έκδοσης τους και εφαρμόζοντας την πολιτική ‘άδειου γραφείου’ και ‘καθαρής οθόνης’. Όπου κρίνεται απαραίτητο, στα έγγραφα θα καταγράφεται η κατηγοριοποίηση τους π.χ. ‘εσωτερικής χρήσης -ειδικό’.</w:t>
      </w:r>
    </w:p>
    <w:p w14:paraId="03448666" w14:textId="77777777" w:rsidR="00E52B97" w:rsidRPr="00E52B97" w:rsidRDefault="00E52B97" w:rsidP="00FB7FC5">
      <w:pPr>
        <w:jc w:val="both"/>
      </w:pPr>
      <w:r w:rsidRPr="00E52B97">
        <w:t xml:space="preserve">Για τη διαχείριση πληροφοριών κατηγοριοποίησης εσωτερικής χρήσης ειδικό και άνω, χρειάζεται να εφαρμόζονται κατά περίπτωση οι αντίστοιχες διαδικασίες φύλαξης και μεταφοράς τους. Σχετικά μπορείτε να ανατρέξετε στην πολιτική κρυπτογράφησης, στη διαδικασία χρήσης κινητών μέσων φύλαξης πληροφοριών και στην πολιτική κατηγοριοποίησης και διαχείρισης πληροφοριών. </w:t>
      </w:r>
    </w:p>
    <w:p w14:paraId="76E49C5E" w14:textId="775F9135" w:rsidR="00E52B97" w:rsidRPr="00E52B97" w:rsidRDefault="00E52B97" w:rsidP="008C33BF">
      <w:pPr>
        <w:pStyle w:val="Heading1"/>
      </w:pPr>
      <w:bookmarkStart w:id="55" w:name="_Toc3219217"/>
      <w:bookmarkStart w:id="56" w:name="_Toc158630674"/>
      <w:r w:rsidRPr="00E52B97">
        <w:t xml:space="preserve">Απόρριψη μέσων με πληροφορίες του </w:t>
      </w:r>
      <w:bookmarkEnd w:id="55"/>
      <w:r>
        <w:t>Οργανισμού</w:t>
      </w:r>
      <w:bookmarkEnd w:id="56"/>
    </w:p>
    <w:p w14:paraId="3B4FC485" w14:textId="77777777" w:rsidR="00E52B97" w:rsidRPr="00E52B97" w:rsidRDefault="00E52B97" w:rsidP="00FB7FC5">
      <w:pPr>
        <w:jc w:val="both"/>
      </w:pPr>
      <w:r w:rsidRPr="00E52B97">
        <w:t>Τα μέσα που περιέχουν πληροφορίες του Οργανισμού θα πρέπει να απορρίπτονται με ασφάλεια, με φυσική καταστροφή του χαρτιού ή του πολυμέσου μεσω χαρτοκοπτικού μηχανήματος ή με ασφαλή διαγραφή των αποθηκευμένων πληροφοριών.</w:t>
      </w:r>
    </w:p>
    <w:p w14:paraId="7E32F6C2" w14:textId="61D87261" w:rsidR="00E52B97" w:rsidRPr="00E52B97" w:rsidRDefault="00E52B97" w:rsidP="008C33BF">
      <w:pPr>
        <w:pStyle w:val="Heading1"/>
        <w:rPr>
          <w:iCs/>
        </w:rPr>
      </w:pPr>
      <w:bookmarkStart w:id="57" w:name="_Toc3219218"/>
      <w:bookmarkStart w:id="58" w:name="_Toc158630675"/>
      <w:r w:rsidRPr="00E52B97">
        <w:t xml:space="preserve">Απομάκρυνση εξοπλισμού από τον </w:t>
      </w:r>
      <w:bookmarkEnd w:id="57"/>
      <w:r>
        <w:t>Οργανισμό</w:t>
      </w:r>
      <w:bookmarkEnd w:id="58"/>
    </w:p>
    <w:p w14:paraId="04316585" w14:textId="22746C84" w:rsidR="00E52B97" w:rsidRPr="00E52B97" w:rsidRDefault="00E52B97" w:rsidP="00FB7FC5">
      <w:pPr>
        <w:jc w:val="both"/>
      </w:pPr>
      <w:r w:rsidRPr="00E52B97">
        <w:t xml:space="preserve">Δεν επιτρέπεται από τον εξωτερικό συνεργάτη η οποιαδήποτε μετακίνηση εξοπλισμού από τα γραφεία </w:t>
      </w:r>
      <w:r w:rsidR="00A444E2">
        <w:t>του</w:t>
      </w:r>
      <w:r w:rsidR="00964C12">
        <w:t xml:space="preserve"> </w:t>
      </w:r>
      <w:r w:rsidR="00A444E2" w:rsidRPr="00ED21C7">
        <w:rPr>
          <w:color w:val="C00000"/>
        </w:rPr>
        <w:t>[Όνομα Οργανισμού]</w:t>
      </w:r>
      <w:r w:rsidRPr="00E52B97">
        <w:t xml:space="preserve">, χωρίς την εκ των προτέρων σχετική έγκριση από τον αρμόδιο Προϊστάμενο. </w:t>
      </w:r>
    </w:p>
    <w:p w14:paraId="7610484D" w14:textId="60F647F3" w:rsidR="00E52B97" w:rsidRPr="00E52B97" w:rsidRDefault="00E52B97" w:rsidP="008C33BF">
      <w:pPr>
        <w:pStyle w:val="Heading1"/>
      </w:pPr>
      <w:bookmarkStart w:id="59" w:name="_Toc3219219"/>
      <w:bookmarkStart w:id="60" w:name="_Toc158630676"/>
      <w:r w:rsidRPr="00E52B97">
        <w:t>Πολιτική ‘άδειου γραφείου’ και ‘καθαρής οθόνης</w:t>
      </w:r>
      <w:bookmarkEnd w:id="59"/>
      <w:bookmarkEnd w:id="60"/>
    </w:p>
    <w:p w14:paraId="69B29985" w14:textId="465B904F" w:rsidR="00E52B97" w:rsidRPr="00E52B97" w:rsidRDefault="00E52B97" w:rsidP="00FB7FC5">
      <w:pPr>
        <w:jc w:val="both"/>
      </w:pPr>
      <w:r w:rsidRPr="00E52B97">
        <w:t>Οι εξωτερικοί συνεργάτες είναι απαραίτητο να υιοθετήσουν πολιτική ‘άδειου γραφείου’ (</w:t>
      </w:r>
      <w:r w:rsidRPr="00E52B97">
        <w:rPr>
          <w:lang w:val="en-US"/>
        </w:rPr>
        <w:t>clear</w:t>
      </w:r>
      <w:r w:rsidRPr="00E52B97">
        <w:t xml:space="preserve"> </w:t>
      </w:r>
      <w:r w:rsidRPr="00E52B97">
        <w:rPr>
          <w:lang w:val="en-US"/>
        </w:rPr>
        <w:t>desk</w:t>
      </w:r>
      <w:r w:rsidRPr="00E52B97">
        <w:t xml:space="preserve">) ενόσω διαχειρίζονται πληροφορίες </w:t>
      </w:r>
      <w:r w:rsidR="00A444E2">
        <w:t>του</w:t>
      </w:r>
      <w:r w:rsidR="00964C12">
        <w:t xml:space="preserve"> </w:t>
      </w:r>
      <w:r w:rsidR="00A444E2" w:rsidRPr="00ED21C7">
        <w:rPr>
          <w:color w:val="C00000"/>
        </w:rPr>
        <w:t>[Όνομα Οργανισμού]</w:t>
      </w:r>
      <w:r w:rsidRPr="00E52B97">
        <w:t xml:space="preserve">. Ως εκ τούτου, εάν ο χώρος εργασίας παραμείνει ανεπιτήρητος χρειάζεται όπως τα έγγραφα με διαβαθμισμένες ή ευαίσθητες πληροφορίες ή προσωπικά δεδομένα ή τα πολυμέσα φύλαξης πληροφοριών να φυλαχθούν ώστε να έχει πρόσβαση μόνο εξουσιοδοτημένος χρήστης. Παρόμοια, η οθόνη του ηλεκτρονικού υπολογιστή δεν πρέπει να βρίσκεται σε θέση που να μπορεί οποιοσδήποτε μη εξουσιοδοτημένος να λάβει γνώση για ευαίσθητη για τον Οργανισμό πληροφόρηση. Σε </w:t>
      </w:r>
      <w:r w:rsidRPr="00E52B97">
        <w:lastRenderedPageBreak/>
        <w:t>περίπτωση απουσίας από τον χώρο εργασίας, ο χρήστης χρειάζεται να αποσυνδεθεί από τον υπολογιστή.</w:t>
      </w:r>
    </w:p>
    <w:p w14:paraId="03B884B9" w14:textId="77777777" w:rsidR="00E52B97" w:rsidRPr="00E52B97" w:rsidRDefault="00E52B97" w:rsidP="008C33BF">
      <w:pPr>
        <w:pStyle w:val="Heading1"/>
      </w:pPr>
      <w:bookmarkStart w:id="61" w:name="_Toc3219220"/>
      <w:bookmarkStart w:id="62" w:name="_Toc158630677"/>
      <w:r w:rsidRPr="00E52B97">
        <w:t>Χρήση ηλεκτρονικού ταχυδρομείου και διαδικτύου</w:t>
      </w:r>
      <w:bookmarkEnd w:id="61"/>
      <w:bookmarkEnd w:id="62"/>
    </w:p>
    <w:p w14:paraId="58C854EB" w14:textId="2A71F09D" w:rsidR="00E52B97" w:rsidRPr="00E52B97" w:rsidRDefault="00E52B97" w:rsidP="00FB7FC5">
      <w:pPr>
        <w:jc w:val="both"/>
      </w:pPr>
      <w:r w:rsidRPr="00E52B97">
        <w:t xml:space="preserve">Τα εισερχόμενα ή τα εξερχόμενα μηνύματα μέσω του ηλεκτρονικού ταχυδρομείου του </w:t>
      </w:r>
      <w:r w:rsidR="00964C12" w:rsidRPr="00E52B97">
        <w:t>Οργανισμού</w:t>
      </w:r>
      <w:r w:rsidRPr="00E52B97">
        <w:t xml:space="preserve"> είναι ιδιοκτησία </w:t>
      </w:r>
      <w:r w:rsidR="00A444E2">
        <w:t>του</w:t>
      </w:r>
      <w:r w:rsidR="00964C12">
        <w:t xml:space="preserve"> </w:t>
      </w:r>
      <w:r w:rsidR="00A444E2" w:rsidRPr="00ED21C7">
        <w:rPr>
          <w:color w:val="C00000"/>
        </w:rPr>
        <w:t>[Όνομα Οργανισμού]</w:t>
      </w:r>
      <w:r w:rsidRPr="00E52B97">
        <w:t xml:space="preserve">. </w:t>
      </w:r>
    </w:p>
    <w:p w14:paraId="186E9F8E" w14:textId="494B8C94" w:rsidR="00E52B97" w:rsidRPr="00E52B97" w:rsidRDefault="00E52B97" w:rsidP="00FB7FC5">
      <w:pPr>
        <w:jc w:val="both"/>
      </w:pPr>
      <w:r w:rsidRPr="00E52B97">
        <w:t xml:space="preserve">Υλικό το οποίο θεωρείται προσβλητικό (φυλετικό, σεξουαλικό, θρησκευτικό), δυσφημιστικό, άσεμνο, πορνογραφικό, απειλητικό, καταχρηστικό ή με </w:t>
      </w:r>
      <w:r w:rsidR="00474B2E" w:rsidRPr="00E52B97">
        <w:t>οποιοδήποτε</w:t>
      </w:r>
      <w:r w:rsidRPr="00E52B97">
        <w:t xml:space="preserve"> άλλο τρόπο ακατάλληλο δεν πρέπει να προβάλλεται, να ανεβάζεται, να αντιγράφεται, να αποθηκεύεται, να εκτυπώνεται ή να μεταδίδεται με τη χρήση των συστημάτων πληροφορικής του Οργανισμού.</w:t>
      </w:r>
    </w:p>
    <w:p w14:paraId="66EBB871" w14:textId="48664E0A" w:rsidR="00E52B97" w:rsidRPr="00E52B97" w:rsidRDefault="00E52B97" w:rsidP="00FB7FC5">
      <w:pPr>
        <w:jc w:val="both"/>
      </w:pPr>
      <w:r w:rsidRPr="00E52B97">
        <w:t xml:space="preserve">Τα συστήματα του Οργανισμού πρέπει να χρησιμοποιούνται κυρίως για επιχειρηματικούς σκοπούς. Οποιαδήποτε προσωπική χρήση δεν πρέπει να παρεμποδίζει τις συνήθεις επιχειρηματικές δραστηριότητες </w:t>
      </w:r>
      <w:r w:rsidR="00A444E2">
        <w:t>του</w:t>
      </w:r>
      <w:r w:rsidR="00964C12">
        <w:t xml:space="preserve"> </w:t>
      </w:r>
      <w:r w:rsidR="00A444E2" w:rsidRPr="00ED21C7">
        <w:rPr>
          <w:color w:val="C00000"/>
        </w:rPr>
        <w:t>[Όνομα Οργανισμού]</w:t>
      </w:r>
      <w:r w:rsidRPr="00E52B97">
        <w:t xml:space="preserve">, δεν θα πρέπει να συνεπάγεται προσωπικό κέρδος ή να θέσει </w:t>
      </w:r>
      <w:r w:rsidR="00A444E2">
        <w:t>τον</w:t>
      </w:r>
      <w:r w:rsidR="00964C12">
        <w:t xml:space="preserve"> </w:t>
      </w:r>
      <w:r w:rsidR="00A444E2" w:rsidRPr="00ED21C7">
        <w:rPr>
          <w:color w:val="C00000"/>
        </w:rPr>
        <w:t>[Όνομα Οργανισμού]</w:t>
      </w:r>
      <w:r w:rsidRPr="00E52B97">
        <w:t xml:space="preserve"> σε προβληματικές καταστάσεις π.χ. νομικές.</w:t>
      </w:r>
    </w:p>
    <w:p w14:paraId="7C0FA72E" w14:textId="77777777" w:rsidR="00E52B97" w:rsidRPr="00E52B97" w:rsidRDefault="00E52B97" w:rsidP="00FB7FC5">
      <w:pPr>
        <w:jc w:val="both"/>
      </w:pPr>
      <w:r w:rsidRPr="00E52B97">
        <w:t xml:space="preserve">Για περαιτέρω πληροφόρηση μπορείτε να ανατρέξετε στην ‘Πολιτική Αποδεκτής Χρήσης’ του Συστήματος Διαχείρισης Ασφάλειας Πληροφοριών. </w:t>
      </w:r>
    </w:p>
    <w:p w14:paraId="7F8D91A2" w14:textId="77777777" w:rsidR="00E52B97" w:rsidRPr="00E52B97" w:rsidRDefault="00E52B97" w:rsidP="008C33BF">
      <w:pPr>
        <w:pStyle w:val="Heading1"/>
      </w:pPr>
      <w:bookmarkStart w:id="63" w:name="_Toc3219221"/>
      <w:bookmarkStart w:id="64" w:name="_Toc158630678"/>
      <w:r w:rsidRPr="00E52B97">
        <w:t>Έλεγχος αλλαγών σε λογισμικά και υλισμικά</w:t>
      </w:r>
      <w:bookmarkEnd w:id="63"/>
      <w:bookmarkEnd w:id="64"/>
    </w:p>
    <w:p w14:paraId="7518F2DA" w14:textId="77777777" w:rsidR="00E52B97" w:rsidRPr="00E52B97" w:rsidRDefault="00E52B97" w:rsidP="00FB7FC5">
      <w:pPr>
        <w:jc w:val="both"/>
      </w:pPr>
      <w:r w:rsidRPr="00E52B97">
        <w:t>Ο Προϊστάμενος του Τμήματος Πληροφορικής εγκρίνει τις τροποποιήσεις, τις αναβαθμίσεις και τις νέες εγκαταστάσεις υλισμικού και λογισμικού από τους εξωτερικούς συνεργάτες. Οι αλλαγές σε ρυθμίσεις εξυπηρετητών χρειάζεται να καταγράφονται και ως μέρος του σχεδίου ανάκαμψης από καταστροφή.</w:t>
      </w:r>
    </w:p>
    <w:p w14:paraId="516E3859" w14:textId="6EB27A82" w:rsidR="004C66A9" w:rsidRDefault="00E52B97" w:rsidP="000D3265">
      <w:pPr>
        <w:jc w:val="both"/>
      </w:pPr>
      <w:r w:rsidRPr="00E52B97">
        <w:t>Λογισμικά και υλισμικά επιτρέπεται να εγκατασταθούν στην υποδομή / δίκτυο του Οργανισμού μόνο από τους αρμόδιους υπάλληλους του Τμήματος Πληροφορικής ή σε περίπτωση εξωτερικού συνεργάτη, κατόπιν επίβλεψης από αυτούς.</w:t>
      </w:r>
    </w:p>
    <w:p w14:paraId="5012AF3B" w14:textId="58A9700D" w:rsidR="000D3265" w:rsidRDefault="000D3265" w:rsidP="000D3265">
      <w:pPr>
        <w:jc w:val="both"/>
      </w:pPr>
    </w:p>
    <w:p w14:paraId="773C7D15" w14:textId="5A95C123" w:rsidR="000D3265" w:rsidRDefault="000D3265" w:rsidP="000D3265">
      <w:pPr>
        <w:jc w:val="both"/>
      </w:pPr>
    </w:p>
    <w:p w14:paraId="3E1F5014" w14:textId="528374B2" w:rsidR="000D3265" w:rsidRDefault="000D3265" w:rsidP="000D3265">
      <w:pPr>
        <w:jc w:val="both"/>
      </w:pPr>
    </w:p>
    <w:p w14:paraId="1820AE67" w14:textId="5839F0DD" w:rsidR="000D3265" w:rsidRDefault="000D3265" w:rsidP="000D3265">
      <w:pPr>
        <w:jc w:val="both"/>
      </w:pPr>
    </w:p>
    <w:p w14:paraId="41DA2820" w14:textId="06C9B14A" w:rsidR="000D3265" w:rsidRDefault="000D3265" w:rsidP="000D3265">
      <w:pPr>
        <w:jc w:val="both"/>
      </w:pPr>
    </w:p>
    <w:p w14:paraId="02A318A3" w14:textId="095E2C3B" w:rsidR="000D3265" w:rsidRDefault="000D3265" w:rsidP="000D3265">
      <w:pPr>
        <w:jc w:val="both"/>
      </w:pPr>
    </w:p>
    <w:p w14:paraId="7CD38D0D" w14:textId="142BAA71" w:rsidR="000D3265" w:rsidRDefault="000D3265" w:rsidP="000D3265">
      <w:pPr>
        <w:jc w:val="both"/>
      </w:pPr>
    </w:p>
    <w:p w14:paraId="6A367F33" w14:textId="77777777" w:rsidR="000D3265" w:rsidRDefault="000D3265" w:rsidP="000D3265">
      <w:pPr>
        <w:jc w:val="both"/>
      </w:pPr>
    </w:p>
    <w:p w14:paraId="2848262F" w14:textId="77777777" w:rsidR="000D3265" w:rsidRDefault="000D3265" w:rsidP="000D3265">
      <w:pPr>
        <w:pStyle w:val="Heading1"/>
        <w:numPr>
          <w:ilvl w:val="0"/>
          <w:numId w:val="0"/>
        </w:numPr>
        <w:sectPr w:rsidR="000D3265" w:rsidSect="000D3265">
          <w:headerReference w:type="even" r:id="rId19"/>
          <w:headerReference w:type="default" r:id="rId20"/>
          <w:headerReference w:type="first" r:id="rId21"/>
          <w:pgSz w:w="11906" w:h="16838"/>
          <w:pgMar w:top="1440" w:right="1800" w:bottom="1440" w:left="1800" w:header="708" w:footer="708" w:gutter="0"/>
          <w:cols w:space="708"/>
          <w:docGrid w:linePitch="360"/>
        </w:sectPr>
      </w:pPr>
    </w:p>
    <w:p w14:paraId="113E72E3" w14:textId="4C33D52A" w:rsidR="008B2A60" w:rsidRDefault="004C66A9" w:rsidP="000D3265">
      <w:pPr>
        <w:pStyle w:val="Heading1"/>
        <w:numPr>
          <w:ilvl w:val="0"/>
          <w:numId w:val="0"/>
        </w:numPr>
      </w:pPr>
      <w:bookmarkStart w:id="65" w:name="_Toc158630679"/>
      <w:r>
        <w:lastRenderedPageBreak/>
        <w:t>Παράρτημα Α – Λίστα εξωτερικών συνεργατών</w:t>
      </w:r>
      <w:bookmarkEnd w:id="65"/>
    </w:p>
    <w:p w14:paraId="11AAC5F6" w14:textId="77777777" w:rsidR="004C66A9" w:rsidRDefault="004C66A9" w:rsidP="004C66A9"/>
    <w:tbl>
      <w:tblPr>
        <w:tblStyle w:val="TableGrid"/>
        <w:tblW w:w="4705" w:type="pct"/>
        <w:tblLook w:val="04A0" w:firstRow="1" w:lastRow="0" w:firstColumn="1" w:lastColumn="0" w:noHBand="0" w:noVBand="1"/>
      </w:tblPr>
      <w:tblGrid>
        <w:gridCol w:w="1329"/>
        <w:gridCol w:w="1401"/>
        <w:gridCol w:w="1401"/>
        <w:gridCol w:w="1144"/>
        <w:gridCol w:w="1308"/>
        <w:gridCol w:w="1673"/>
        <w:gridCol w:w="1574"/>
        <w:gridCol w:w="1034"/>
        <w:gridCol w:w="1206"/>
        <w:gridCol w:w="1575"/>
      </w:tblGrid>
      <w:tr w:rsidR="00B0491B" w14:paraId="17C76534" w14:textId="5112062E" w:rsidTr="008C33BF">
        <w:tc>
          <w:tcPr>
            <w:tcW w:w="506" w:type="pct"/>
          </w:tcPr>
          <w:p w14:paraId="4E508A93" w14:textId="2C85192A" w:rsidR="00474B2E" w:rsidRDefault="00474B2E" w:rsidP="004C66A9">
            <w:r>
              <w:t>Όνομα Οργανισμού</w:t>
            </w:r>
          </w:p>
        </w:tc>
        <w:tc>
          <w:tcPr>
            <w:tcW w:w="534" w:type="pct"/>
          </w:tcPr>
          <w:p w14:paraId="02E10AF7" w14:textId="02111358" w:rsidR="00474B2E" w:rsidRDefault="00474B2E" w:rsidP="004C66A9">
            <w:r>
              <w:t>Άτομο επικοινωνίας</w:t>
            </w:r>
          </w:p>
        </w:tc>
        <w:tc>
          <w:tcPr>
            <w:tcW w:w="534" w:type="pct"/>
          </w:tcPr>
          <w:p w14:paraId="0E6E45E1" w14:textId="6B55F719" w:rsidR="00474B2E" w:rsidRDefault="00474B2E" w:rsidP="004C66A9">
            <w:r>
              <w:t>Στοιχεία επικοινωνίας</w:t>
            </w:r>
          </w:p>
        </w:tc>
        <w:tc>
          <w:tcPr>
            <w:tcW w:w="436" w:type="pct"/>
          </w:tcPr>
          <w:p w14:paraId="377B794C" w14:textId="0711BB40" w:rsidR="00474B2E" w:rsidRDefault="00474B2E" w:rsidP="004C66A9">
            <w:r>
              <w:t>Υπηρεσίες</w:t>
            </w:r>
          </w:p>
        </w:tc>
        <w:tc>
          <w:tcPr>
            <w:tcW w:w="498" w:type="pct"/>
          </w:tcPr>
          <w:p w14:paraId="16E917B4" w14:textId="5F4C59C5" w:rsidR="00474B2E" w:rsidRDefault="00474B2E" w:rsidP="004C66A9">
            <w:r>
              <w:t>Προσβάσεις σε συστήματα</w:t>
            </w:r>
          </w:p>
        </w:tc>
        <w:tc>
          <w:tcPr>
            <w:tcW w:w="637" w:type="pct"/>
          </w:tcPr>
          <w:p w14:paraId="14EE00EC" w14:textId="304FCA38" w:rsidR="00474B2E" w:rsidRDefault="00474B2E" w:rsidP="004C66A9">
            <w:r>
              <w:t xml:space="preserve">Είδος </w:t>
            </w:r>
            <w:r w:rsidR="00B0491B">
              <w:t xml:space="preserve">Διαχειριζόμενης </w:t>
            </w:r>
            <w:r>
              <w:t>Πληροφορίας</w:t>
            </w:r>
          </w:p>
        </w:tc>
        <w:tc>
          <w:tcPr>
            <w:tcW w:w="600" w:type="pct"/>
          </w:tcPr>
          <w:p w14:paraId="073F059F" w14:textId="6ADF3500" w:rsidR="00B0491B" w:rsidRDefault="00474B2E" w:rsidP="008C33BF">
            <w:pPr>
              <w:ind w:right="180"/>
            </w:pPr>
            <w:r>
              <w:t>Διάρκεια προσβάσεων</w:t>
            </w:r>
          </w:p>
        </w:tc>
        <w:tc>
          <w:tcPr>
            <w:tcW w:w="195" w:type="pct"/>
          </w:tcPr>
          <w:p w14:paraId="164CA81A" w14:textId="43735F3E" w:rsidR="00474B2E" w:rsidRDefault="00474B2E" w:rsidP="004C66A9">
            <w:r>
              <w:t>Σύμβαση</w:t>
            </w:r>
          </w:p>
        </w:tc>
        <w:tc>
          <w:tcPr>
            <w:tcW w:w="459" w:type="pct"/>
          </w:tcPr>
          <w:p w14:paraId="4AB8F8B0" w14:textId="10395BC8" w:rsidR="00474B2E" w:rsidRDefault="00474B2E" w:rsidP="004C66A9">
            <w:r>
              <w:t>Υπεύθυνος σύμβασης</w:t>
            </w:r>
          </w:p>
        </w:tc>
        <w:tc>
          <w:tcPr>
            <w:tcW w:w="600" w:type="pct"/>
          </w:tcPr>
          <w:p w14:paraId="3B83EDC0" w14:textId="3D310FE1" w:rsidR="00474B2E" w:rsidRPr="008C33BF" w:rsidRDefault="00474B2E" w:rsidP="004C66A9">
            <w:pPr>
              <w:rPr>
                <w:lang w:val="en-GB"/>
              </w:rPr>
            </w:pPr>
            <w:r>
              <w:t>Τοποθεσία Σύμβασης</w:t>
            </w:r>
            <w:r>
              <w:rPr>
                <w:lang w:val="en-GB"/>
              </w:rPr>
              <w:t>(link)</w:t>
            </w:r>
          </w:p>
        </w:tc>
      </w:tr>
      <w:tr w:rsidR="00B0491B" w14:paraId="4D29037C" w14:textId="4F44C3D4" w:rsidTr="008C33BF">
        <w:tc>
          <w:tcPr>
            <w:tcW w:w="506" w:type="pct"/>
          </w:tcPr>
          <w:p w14:paraId="6AD998F8" w14:textId="77777777" w:rsidR="00474B2E" w:rsidRDefault="00474B2E" w:rsidP="004C66A9"/>
        </w:tc>
        <w:tc>
          <w:tcPr>
            <w:tcW w:w="534" w:type="pct"/>
          </w:tcPr>
          <w:p w14:paraId="38CE59AE" w14:textId="77777777" w:rsidR="00474B2E" w:rsidRDefault="00474B2E" w:rsidP="004C66A9"/>
        </w:tc>
        <w:tc>
          <w:tcPr>
            <w:tcW w:w="534" w:type="pct"/>
          </w:tcPr>
          <w:p w14:paraId="5F533E27" w14:textId="77777777" w:rsidR="00474B2E" w:rsidRDefault="00474B2E" w:rsidP="004C66A9"/>
        </w:tc>
        <w:tc>
          <w:tcPr>
            <w:tcW w:w="436" w:type="pct"/>
          </w:tcPr>
          <w:p w14:paraId="1784451F" w14:textId="77777777" w:rsidR="00474B2E" w:rsidRDefault="00474B2E" w:rsidP="004C66A9"/>
        </w:tc>
        <w:tc>
          <w:tcPr>
            <w:tcW w:w="498" w:type="pct"/>
          </w:tcPr>
          <w:p w14:paraId="485C7FC4" w14:textId="77777777" w:rsidR="00474B2E" w:rsidRDefault="00474B2E" w:rsidP="004C66A9"/>
        </w:tc>
        <w:tc>
          <w:tcPr>
            <w:tcW w:w="637" w:type="pct"/>
          </w:tcPr>
          <w:p w14:paraId="46B4EAD6" w14:textId="77777777" w:rsidR="00474B2E" w:rsidRDefault="00474B2E" w:rsidP="004C66A9"/>
        </w:tc>
        <w:tc>
          <w:tcPr>
            <w:tcW w:w="600" w:type="pct"/>
          </w:tcPr>
          <w:p w14:paraId="1F9E6350" w14:textId="09A62A64" w:rsidR="00474B2E" w:rsidRDefault="00474B2E" w:rsidP="004C66A9"/>
        </w:tc>
        <w:tc>
          <w:tcPr>
            <w:tcW w:w="195" w:type="pct"/>
          </w:tcPr>
          <w:p w14:paraId="1A54B720" w14:textId="77777777" w:rsidR="00474B2E" w:rsidRDefault="00474B2E" w:rsidP="004C66A9"/>
        </w:tc>
        <w:tc>
          <w:tcPr>
            <w:tcW w:w="459" w:type="pct"/>
          </w:tcPr>
          <w:p w14:paraId="3F020FE8" w14:textId="77777777" w:rsidR="00474B2E" w:rsidRDefault="00474B2E" w:rsidP="004C66A9"/>
        </w:tc>
        <w:tc>
          <w:tcPr>
            <w:tcW w:w="600" w:type="pct"/>
          </w:tcPr>
          <w:p w14:paraId="1C197722" w14:textId="77777777" w:rsidR="00474B2E" w:rsidRDefault="00474B2E" w:rsidP="004C66A9"/>
        </w:tc>
      </w:tr>
      <w:tr w:rsidR="00B0491B" w14:paraId="5A9348A7" w14:textId="17FC0209" w:rsidTr="008C33BF">
        <w:tc>
          <w:tcPr>
            <w:tcW w:w="506" w:type="pct"/>
          </w:tcPr>
          <w:p w14:paraId="03797D41" w14:textId="77777777" w:rsidR="00474B2E" w:rsidRDefault="00474B2E" w:rsidP="004C66A9"/>
        </w:tc>
        <w:tc>
          <w:tcPr>
            <w:tcW w:w="534" w:type="pct"/>
          </w:tcPr>
          <w:p w14:paraId="66C6E69A" w14:textId="77777777" w:rsidR="00474B2E" w:rsidRDefault="00474B2E" w:rsidP="004C66A9"/>
        </w:tc>
        <w:tc>
          <w:tcPr>
            <w:tcW w:w="534" w:type="pct"/>
          </w:tcPr>
          <w:p w14:paraId="7789806D" w14:textId="77777777" w:rsidR="00474B2E" w:rsidRDefault="00474B2E" w:rsidP="004C66A9"/>
        </w:tc>
        <w:tc>
          <w:tcPr>
            <w:tcW w:w="436" w:type="pct"/>
          </w:tcPr>
          <w:p w14:paraId="7110D7AC" w14:textId="77777777" w:rsidR="00474B2E" w:rsidRDefault="00474B2E" w:rsidP="004C66A9"/>
        </w:tc>
        <w:tc>
          <w:tcPr>
            <w:tcW w:w="498" w:type="pct"/>
          </w:tcPr>
          <w:p w14:paraId="2E2EC7EA" w14:textId="77777777" w:rsidR="00474B2E" w:rsidRDefault="00474B2E" w:rsidP="004C66A9"/>
        </w:tc>
        <w:tc>
          <w:tcPr>
            <w:tcW w:w="637" w:type="pct"/>
          </w:tcPr>
          <w:p w14:paraId="4F8905C9" w14:textId="77777777" w:rsidR="00474B2E" w:rsidRDefault="00474B2E" w:rsidP="004C66A9"/>
        </w:tc>
        <w:tc>
          <w:tcPr>
            <w:tcW w:w="600" w:type="pct"/>
          </w:tcPr>
          <w:p w14:paraId="53B81B2C" w14:textId="25A1E989" w:rsidR="00474B2E" w:rsidRDefault="00474B2E" w:rsidP="004C66A9"/>
        </w:tc>
        <w:tc>
          <w:tcPr>
            <w:tcW w:w="195" w:type="pct"/>
          </w:tcPr>
          <w:p w14:paraId="58F7458B" w14:textId="77777777" w:rsidR="00474B2E" w:rsidRDefault="00474B2E" w:rsidP="004C66A9"/>
        </w:tc>
        <w:tc>
          <w:tcPr>
            <w:tcW w:w="459" w:type="pct"/>
          </w:tcPr>
          <w:p w14:paraId="2133C82E" w14:textId="77777777" w:rsidR="00474B2E" w:rsidRDefault="00474B2E" w:rsidP="004C66A9"/>
        </w:tc>
        <w:tc>
          <w:tcPr>
            <w:tcW w:w="600" w:type="pct"/>
          </w:tcPr>
          <w:p w14:paraId="39E6CCF7" w14:textId="77777777" w:rsidR="00474B2E" w:rsidRDefault="00474B2E" w:rsidP="004C66A9"/>
        </w:tc>
      </w:tr>
      <w:tr w:rsidR="00B0491B" w14:paraId="3170E598" w14:textId="6651F453" w:rsidTr="008C33BF">
        <w:tc>
          <w:tcPr>
            <w:tcW w:w="506" w:type="pct"/>
          </w:tcPr>
          <w:p w14:paraId="14A8C56E" w14:textId="77777777" w:rsidR="00474B2E" w:rsidRDefault="00474B2E" w:rsidP="004C66A9"/>
        </w:tc>
        <w:tc>
          <w:tcPr>
            <w:tcW w:w="534" w:type="pct"/>
          </w:tcPr>
          <w:p w14:paraId="29AAD711" w14:textId="77777777" w:rsidR="00474B2E" w:rsidRDefault="00474B2E" w:rsidP="004C66A9"/>
        </w:tc>
        <w:tc>
          <w:tcPr>
            <w:tcW w:w="534" w:type="pct"/>
          </w:tcPr>
          <w:p w14:paraId="1A09734E" w14:textId="77777777" w:rsidR="00474B2E" w:rsidRDefault="00474B2E" w:rsidP="004C66A9"/>
        </w:tc>
        <w:tc>
          <w:tcPr>
            <w:tcW w:w="436" w:type="pct"/>
          </w:tcPr>
          <w:p w14:paraId="77993FCA" w14:textId="77777777" w:rsidR="00474B2E" w:rsidRDefault="00474B2E" w:rsidP="004C66A9"/>
        </w:tc>
        <w:tc>
          <w:tcPr>
            <w:tcW w:w="498" w:type="pct"/>
          </w:tcPr>
          <w:p w14:paraId="4D311B06" w14:textId="77777777" w:rsidR="00474B2E" w:rsidRDefault="00474B2E" w:rsidP="004C66A9"/>
        </w:tc>
        <w:tc>
          <w:tcPr>
            <w:tcW w:w="637" w:type="pct"/>
          </w:tcPr>
          <w:p w14:paraId="2FA95C90" w14:textId="77777777" w:rsidR="00474B2E" w:rsidRDefault="00474B2E" w:rsidP="004C66A9"/>
        </w:tc>
        <w:tc>
          <w:tcPr>
            <w:tcW w:w="600" w:type="pct"/>
          </w:tcPr>
          <w:p w14:paraId="6FE68BB8" w14:textId="56AFC1C4" w:rsidR="00474B2E" w:rsidRDefault="00474B2E" w:rsidP="004C66A9"/>
        </w:tc>
        <w:tc>
          <w:tcPr>
            <w:tcW w:w="195" w:type="pct"/>
          </w:tcPr>
          <w:p w14:paraId="7A8B0A2D" w14:textId="77777777" w:rsidR="00474B2E" w:rsidRDefault="00474B2E" w:rsidP="004C66A9"/>
        </w:tc>
        <w:tc>
          <w:tcPr>
            <w:tcW w:w="459" w:type="pct"/>
          </w:tcPr>
          <w:p w14:paraId="431255C3" w14:textId="77777777" w:rsidR="00474B2E" w:rsidRDefault="00474B2E" w:rsidP="004C66A9"/>
        </w:tc>
        <w:tc>
          <w:tcPr>
            <w:tcW w:w="600" w:type="pct"/>
          </w:tcPr>
          <w:p w14:paraId="7116F0C3" w14:textId="77777777" w:rsidR="00474B2E" w:rsidRDefault="00474B2E" w:rsidP="004C66A9"/>
        </w:tc>
      </w:tr>
    </w:tbl>
    <w:p w14:paraId="12B1E024" w14:textId="77777777" w:rsidR="004C66A9" w:rsidRPr="004C66A9" w:rsidRDefault="004C66A9" w:rsidP="004C66A9"/>
    <w:sectPr w:rsidR="004C66A9" w:rsidRPr="004C66A9" w:rsidSect="000D3265">
      <w:pgSz w:w="16838" w:h="11906"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E861" w14:textId="77777777" w:rsidR="00925710" w:rsidRDefault="00925710" w:rsidP="000C0A51">
      <w:pPr>
        <w:spacing w:after="0" w:line="240" w:lineRule="auto"/>
      </w:pPr>
      <w:r>
        <w:separator/>
      </w:r>
    </w:p>
  </w:endnote>
  <w:endnote w:type="continuationSeparator" w:id="0">
    <w:p w14:paraId="72CAECD5" w14:textId="77777777" w:rsidR="00925710" w:rsidRDefault="00925710" w:rsidP="000C0A51">
      <w:pPr>
        <w:spacing w:after="0" w:line="240" w:lineRule="auto"/>
      </w:pPr>
      <w:r>
        <w:continuationSeparator/>
      </w:r>
    </w:p>
  </w:endnote>
  <w:endnote w:type="continuationNotice" w:id="1">
    <w:p w14:paraId="278777AD" w14:textId="77777777" w:rsidR="00925710" w:rsidRDefault="00925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76D7" w14:textId="77777777" w:rsidR="00A444E2" w:rsidRDefault="00A4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B4BD2" w14:textId="77777777" w:rsidR="00A444E2" w:rsidRDefault="00A444E2">
    <w:pPr>
      <w:pStyle w:val="Footer"/>
      <w:pBdr>
        <w:bottom w:val="single" w:sz="6" w:space="1" w:color="auto"/>
      </w:pBdr>
      <w:jc w:val="right"/>
    </w:pPr>
  </w:p>
  <w:sdt>
    <w:sdtPr>
      <w:id w:val="1372109438"/>
      <w:docPartObj>
        <w:docPartGallery w:val="Page Numbers (Bottom of Page)"/>
        <w:docPartUnique/>
      </w:docPartObj>
    </w:sdtPr>
    <w:sdtEndPr>
      <w:rPr>
        <w:noProof/>
      </w:rPr>
    </w:sdtEndPr>
    <w:sdtContent>
      <w:p w14:paraId="6FA8BB89" w14:textId="7258AFCD" w:rsidR="00A444E2" w:rsidRPr="007A178F" w:rsidRDefault="00A444E2" w:rsidP="008C33BF">
        <w:pPr>
          <w:pStyle w:val="Header"/>
          <w:pBdr>
            <w:bottom w:val="single" w:sz="4" w:space="1" w:color="D9D9D9" w:themeColor="background1" w:themeShade="D9"/>
          </w:pBdr>
          <w:jc w:val="right"/>
          <w:rPr>
            <w:bCs/>
          </w:rPr>
        </w:pPr>
        <w:r w:rsidRPr="007A178F">
          <w:fldChar w:fldCharType="begin"/>
        </w:r>
        <w:r w:rsidRPr="007A178F">
          <w:instrText xml:space="preserve"> PAGE   \* MERGEFORMAT </w:instrText>
        </w:r>
        <w:r w:rsidRPr="007A178F">
          <w:fldChar w:fldCharType="separate"/>
        </w:r>
        <w:r w:rsidR="000503E3">
          <w:rPr>
            <w:noProof/>
          </w:rPr>
          <w:t>11</w:t>
        </w:r>
        <w:r w:rsidRPr="007A178F">
          <w:rPr>
            <w:noProof/>
          </w:rPr>
          <w:fldChar w:fldCharType="end"/>
        </w:r>
        <w:r w:rsidRPr="007A178F">
          <w:rPr>
            <w:noProof/>
          </w:rPr>
          <w:t xml:space="preserve"> από </w:t>
        </w:r>
        <w:sdt>
          <w:sdtPr>
            <w:rPr>
              <w:color w:val="7F7F7F" w:themeColor="background1" w:themeShade="7F"/>
              <w:spacing w:val="60"/>
            </w:rPr>
            <w:id w:val="544808517"/>
            <w:docPartObj>
              <w:docPartGallery w:val="Page Numbers (Top of Page)"/>
              <w:docPartUnique/>
            </w:docPartObj>
          </w:sdtPr>
          <w:sdtEndPr>
            <w:rPr>
              <w:bCs/>
              <w:noProof/>
              <w:color w:val="000000"/>
              <w:spacing w:val="0"/>
            </w:rPr>
          </w:sdtEndPr>
          <w:sdtContent>
            <w:fldSimple w:instr=" NUMPAGES   \* MERGEFORMAT ">
              <w:r w:rsidR="000503E3">
                <w:rPr>
                  <w:noProof/>
                </w:rPr>
                <w:t>14</w:t>
              </w:r>
            </w:fldSimple>
          </w:sdtContent>
        </w:sdt>
      </w:p>
    </w:sdtContent>
  </w:sdt>
  <w:p w14:paraId="372F678A" w14:textId="77777777" w:rsidR="00A444E2" w:rsidRDefault="00A444E2">
    <w:pPr>
      <w:pStyle w:val="Footer"/>
      <w:jc w:val="right"/>
    </w:pPr>
  </w:p>
  <w:p w14:paraId="30A3DAD9" w14:textId="77777777" w:rsidR="00A444E2" w:rsidRDefault="00A44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C32D" w14:textId="77777777" w:rsidR="00A444E2" w:rsidRDefault="00A4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F4704" w14:textId="77777777" w:rsidR="00925710" w:rsidRDefault="00925710" w:rsidP="000C0A51">
      <w:pPr>
        <w:spacing w:after="0" w:line="240" w:lineRule="auto"/>
      </w:pPr>
      <w:r>
        <w:separator/>
      </w:r>
    </w:p>
  </w:footnote>
  <w:footnote w:type="continuationSeparator" w:id="0">
    <w:p w14:paraId="109622F2" w14:textId="77777777" w:rsidR="00925710" w:rsidRDefault="00925710" w:rsidP="000C0A51">
      <w:pPr>
        <w:spacing w:after="0" w:line="240" w:lineRule="auto"/>
      </w:pPr>
      <w:r>
        <w:continuationSeparator/>
      </w:r>
    </w:p>
  </w:footnote>
  <w:footnote w:type="continuationNotice" w:id="1">
    <w:p w14:paraId="7BDD973F" w14:textId="77777777" w:rsidR="00925710" w:rsidRDefault="009257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CEEC" w14:textId="24788D81" w:rsidR="00A444E2" w:rsidRPr="000503E3" w:rsidRDefault="000503E3" w:rsidP="000503E3">
    <w:pPr>
      <w:pStyle w:val="Header"/>
      <w:spacing w:after="0"/>
      <w:jc w:val="right"/>
    </w:pPr>
    <w:fldSimple w:instr=" DOCPROPERTY bjHeaderEvenPage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9F87" w14:textId="4DF793CA" w:rsidR="00A444E2" w:rsidRPr="000503E3" w:rsidRDefault="000503E3" w:rsidP="000503E3">
    <w:pPr>
      <w:pStyle w:val="Header"/>
      <w:spacing w:after="0"/>
      <w:jc w:val="right"/>
    </w:pPr>
    <w:fldSimple w:instr=" DOCPROPERTY bjHeaderBoth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F697" w14:textId="124C2FBD" w:rsidR="00A444E2" w:rsidRPr="000503E3" w:rsidRDefault="000503E3" w:rsidP="000503E3">
    <w:pPr>
      <w:pStyle w:val="Header"/>
      <w:spacing w:after="0"/>
      <w:jc w:val="right"/>
    </w:pPr>
    <w:fldSimple w:instr=" DOCPROPERTY bjHeaderFirstPage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1A69" w14:textId="69196E76" w:rsidR="00A444E2" w:rsidRPr="000503E3" w:rsidRDefault="000503E3" w:rsidP="000503E3">
    <w:pPr>
      <w:pStyle w:val="Header"/>
      <w:spacing w:after="0"/>
      <w:jc w:val="right"/>
    </w:pPr>
    <w:fldSimple w:instr=" DOCPROPERTY bjHeaderEvenPage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3C28" w14:textId="537EB83E" w:rsidR="00A444E2" w:rsidRPr="000503E3" w:rsidRDefault="000503E3" w:rsidP="000503E3">
    <w:pPr>
      <w:pStyle w:val="Header"/>
      <w:spacing w:after="0"/>
      <w:jc w:val="right"/>
    </w:pPr>
    <w:fldSimple w:instr=" DOCPROPERTY bjHeaderBoth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B1B1" w14:textId="7BB052E2" w:rsidR="00A444E2" w:rsidRPr="000503E3" w:rsidRDefault="000503E3" w:rsidP="000503E3">
    <w:pPr>
      <w:pStyle w:val="Header"/>
      <w:spacing w:after="0"/>
      <w:jc w:val="right"/>
    </w:pPr>
    <w:fldSimple w:instr=" DOCPROPERTY bjHeaderFirstPageDocProperty \* MERGEFORMAT " w:fldLock="1">
      <w:r w:rsidRPr="000D3265">
        <w:rPr>
          <w:rFonts w:ascii="Times New Roman" w:hAnsi="Times New Roman"/>
          <w:sz w:val="24"/>
          <w:szCs w:val="24"/>
        </w:rPr>
        <w:t xml:space="preserve">TLP: </w:t>
      </w:r>
      <w:r w:rsidRPr="000D3265">
        <w:rPr>
          <w:rFonts w:ascii="Times New Roman" w:hAnsi="Times New Roman"/>
          <w:color w:val="99CC00"/>
          <w:sz w:val="24"/>
          <w:szCs w:val="24"/>
        </w:rPr>
        <w:t>GREEN</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4A7A"/>
    <w:multiLevelType w:val="multilevel"/>
    <w:tmpl w:val="2D5EEE1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D759B8"/>
    <w:multiLevelType w:val="hybridMultilevel"/>
    <w:tmpl w:val="F37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80E6B"/>
    <w:multiLevelType w:val="hybridMultilevel"/>
    <w:tmpl w:val="5B14692C"/>
    <w:lvl w:ilvl="0" w:tplc="5DC26212">
      <w:start w:val="1"/>
      <w:numFmt w:val="bullet"/>
      <w:lvlText w:val=""/>
      <w:legacy w:legacy="1" w:legacySpace="0" w:legacyIndent="283"/>
      <w:lvlJc w:val="left"/>
      <w:pPr>
        <w:ind w:left="283" w:hanging="283"/>
      </w:pPr>
      <w:rPr>
        <w:rFonts w:ascii="Symbol" w:hAnsi="Symbol" w:hint="default"/>
        <w:lang w:val="el-G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C5232"/>
    <w:multiLevelType w:val="hybridMultilevel"/>
    <w:tmpl w:val="0B4E035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AA3089A"/>
    <w:multiLevelType w:val="multilevel"/>
    <w:tmpl w:val="9AEE2B32"/>
    <w:lvl w:ilvl="0">
      <w:start w:val="1"/>
      <w:numFmt w:val="upperLetter"/>
      <w:lvlText w:val="Appendix %1"/>
      <w:lvlJc w:val="left"/>
      <w:pPr>
        <w:tabs>
          <w:tab w:val="num" w:pos="1800"/>
        </w:tabs>
        <w:ind w:left="1800" w:hanging="1800"/>
      </w:pPr>
      <w:rPr>
        <w:rFonts w:ascii="Helvetica" w:hAnsi="Helvetica" w:hint="default"/>
        <w:b/>
        <w:i w:val="0"/>
        <w:sz w:val="28"/>
        <w:szCs w:val="28"/>
      </w:rPr>
    </w:lvl>
    <w:lvl w:ilvl="1">
      <w:start w:val="1"/>
      <w:numFmt w:val="decimal"/>
      <w:pStyle w:val="AppHeading3"/>
      <w:lvlText w:val="%1.%2"/>
      <w:lvlJc w:val="left"/>
      <w:pPr>
        <w:tabs>
          <w:tab w:val="num" w:pos="720"/>
        </w:tabs>
        <w:ind w:left="720" w:hanging="720"/>
      </w:pPr>
      <w:rPr>
        <w:rFonts w:ascii="Helvetica" w:hAnsi="Helvetica" w:hint="default"/>
        <w:b/>
        <w:i w:val="0"/>
      </w:rPr>
    </w:lvl>
    <w:lvl w:ilvl="2">
      <w:start w:val="1"/>
      <w:numFmt w:val="decimal"/>
      <w:pStyle w:val="AppHeading4"/>
      <w:lvlText w:val="%1.%2.%3"/>
      <w:lvlJc w:val="left"/>
      <w:pPr>
        <w:tabs>
          <w:tab w:val="num" w:pos="720"/>
        </w:tabs>
        <w:ind w:left="720" w:hanging="720"/>
      </w:pPr>
      <w:rPr>
        <w:rFonts w:ascii="Helvetica" w:hAnsi="Helvetica" w:hint="default"/>
        <w:b/>
        <w:i/>
        <w:sz w:val="20"/>
        <w:szCs w:val="20"/>
      </w:rPr>
    </w:lvl>
    <w:lvl w:ilvl="3">
      <w:start w:val="1"/>
      <w:numFmt w:val="decimal"/>
      <w:lvlText w:val="%1.%2.%3.%4"/>
      <w:lvlJc w:val="left"/>
      <w:pPr>
        <w:tabs>
          <w:tab w:val="num" w:pos="864"/>
        </w:tabs>
        <w:ind w:left="864" w:hanging="864"/>
      </w:pPr>
      <w:rPr>
        <w:rFonts w:hint="default"/>
        <w:b w:val="0"/>
        <w:i/>
        <w:sz w:val="20"/>
        <w:szCs w:val="20"/>
      </w:rPr>
    </w:lvl>
    <w:lvl w:ilvl="4">
      <w:start w:val="1"/>
      <w:numFmt w:val="decimal"/>
      <w:lvlText w:val="%1.%2.%3.%4.%5"/>
      <w:lvlJc w:val="left"/>
      <w:pPr>
        <w:tabs>
          <w:tab w:val="num" w:pos="864"/>
        </w:tabs>
        <w:ind w:left="864" w:hanging="864"/>
      </w:pPr>
      <w:rPr>
        <w:rFonts w:hint="default"/>
      </w:rPr>
    </w:lvl>
    <w:lvl w:ilvl="5">
      <w:start w:val="1"/>
      <w:numFmt w:val="decimal"/>
      <w:lvlText w:val="%1.%2.%3.%4.%5.%6"/>
      <w:lvlJc w:val="left"/>
      <w:pPr>
        <w:tabs>
          <w:tab w:val="num" w:pos="7632"/>
        </w:tabs>
        <w:ind w:left="7632" w:hanging="1152"/>
      </w:pPr>
      <w:rPr>
        <w:rFonts w:hint="default"/>
      </w:rPr>
    </w:lvl>
    <w:lvl w:ilvl="6">
      <w:start w:val="1"/>
      <w:numFmt w:val="decimal"/>
      <w:lvlText w:val="%1.%2.%3.%4.%5.%6.%7"/>
      <w:lvlJc w:val="left"/>
      <w:pPr>
        <w:tabs>
          <w:tab w:val="num" w:pos="7776"/>
        </w:tabs>
        <w:ind w:left="7776" w:hanging="1296"/>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064"/>
        </w:tabs>
        <w:ind w:left="8064" w:hanging="1584"/>
      </w:pPr>
      <w:rPr>
        <w:rFonts w:hint="default"/>
      </w:rPr>
    </w:lvl>
  </w:abstractNum>
  <w:abstractNum w:abstractNumId="5" w15:restartNumberingAfterBreak="0">
    <w:nsid w:val="1B430F91"/>
    <w:multiLevelType w:val="hybridMultilevel"/>
    <w:tmpl w:val="E25C5ED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F2F0458"/>
    <w:multiLevelType w:val="hybridMultilevel"/>
    <w:tmpl w:val="B7FA9716"/>
    <w:lvl w:ilvl="0" w:tplc="0809000F">
      <w:start w:val="1"/>
      <w:numFmt w:val="decimal"/>
      <w:lvlText w:val="%1."/>
      <w:lvlJc w:val="left"/>
      <w:pPr>
        <w:tabs>
          <w:tab w:val="num" w:pos="1152"/>
        </w:tabs>
        <w:ind w:left="1152" w:hanging="360"/>
      </w:pPr>
      <w:rPr>
        <w:rFonts w:hint="default"/>
      </w:rPr>
    </w:lvl>
    <w:lvl w:ilvl="1" w:tplc="08090003" w:tentative="1">
      <w:start w:val="1"/>
      <w:numFmt w:val="bullet"/>
      <w:lvlText w:val="o"/>
      <w:lvlJc w:val="left"/>
      <w:pPr>
        <w:tabs>
          <w:tab w:val="num" w:pos="1872"/>
        </w:tabs>
        <w:ind w:left="1872" w:hanging="360"/>
      </w:pPr>
      <w:rPr>
        <w:rFonts w:ascii="Courier New" w:hAnsi="Courier New" w:cs="Arial"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Arial"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Arial"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7" w15:restartNumberingAfterBreak="0">
    <w:nsid w:val="294455ED"/>
    <w:multiLevelType w:val="hybridMultilevel"/>
    <w:tmpl w:val="EAF45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2439B"/>
    <w:multiLevelType w:val="hybridMultilevel"/>
    <w:tmpl w:val="852C7B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D2C1B"/>
    <w:multiLevelType w:val="hybridMultilevel"/>
    <w:tmpl w:val="8DF46AD0"/>
    <w:lvl w:ilvl="0" w:tplc="206C5A20">
      <w:start w:val="1"/>
      <w:numFmt w:val="bullet"/>
      <w:pStyle w:val="KEDIPESTB3"/>
      <w:lvlText w:val=""/>
      <w:lvlJc w:val="left"/>
      <w:pPr>
        <w:ind w:left="9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7FF7805"/>
    <w:multiLevelType w:val="hybridMultilevel"/>
    <w:tmpl w:val="E25C5E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E64A6B"/>
    <w:multiLevelType w:val="hybridMultilevel"/>
    <w:tmpl w:val="FA4E19DE"/>
    <w:lvl w:ilvl="0" w:tplc="0809000F">
      <w:start w:val="1"/>
      <w:numFmt w:val="decimal"/>
      <w:lvlText w:val="%1."/>
      <w:lvlJc w:val="left"/>
      <w:pPr>
        <w:tabs>
          <w:tab w:val="num" w:pos="789"/>
        </w:tabs>
        <w:ind w:left="789" w:hanging="360"/>
      </w:pPr>
      <w:rPr>
        <w:rFonts w:hint="default"/>
      </w:rPr>
    </w:lvl>
    <w:lvl w:ilvl="1" w:tplc="08090003">
      <w:start w:val="1"/>
      <w:numFmt w:val="bullet"/>
      <w:lvlText w:val="o"/>
      <w:lvlJc w:val="left"/>
      <w:pPr>
        <w:tabs>
          <w:tab w:val="num" w:pos="1509"/>
        </w:tabs>
        <w:ind w:left="1509" w:hanging="360"/>
      </w:pPr>
      <w:rPr>
        <w:rFonts w:ascii="Courier New" w:hAnsi="Courier New" w:cs="Arial"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Arial"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Arial"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12" w15:restartNumberingAfterBreak="0">
    <w:nsid w:val="42754DAB"/>
    <w:multiLevelType w:val="hybridMultilevel"/>
    <w:tmpl w:val="D586113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43596486"/>
    <w:multiLevelType w:val="hybridMultilevel"/>
    <w:tmpl w:val="82F0BEB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4" w15:restartNumberingAfterBreak="0">
    <w:nsid w:val="55032A45"/>
    <w:multiLevelType w:val="hybridMultilevel"/>
    <w:tmpl w:val="AE86B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8C7C65"/>
    <w:multiLevelType w:val="hybridMultilevel"/>
    <w:tmpl w:val="01F442C2"/>
    <w:lvl w:ilvl="0" w:tplc="1294341E">
      <w:start w:val="1"/>
      <w:numFmt w:val="bullet"/>
      <w:pStyle w:val="KEDIPESTB2"/>
      <w:lvlText w:val=""/>
      <w:lvlJc w:val="left"/>
      <w:pPr>
        <w:ind w:left="171" w:hanging="360"/>
      </w:pPr>
      <w:rPr>
        <w:rFonts w:ascii="Symbol" w:hAnsi="Symbol" w:hint="default"/>
        <w:color w:val="auto"/>
      </w:rPr>
    </w:lvl>
    <w:lvl w:ilvl="1" w:tplc="04090003">
      <w:start w:val="1"/>
      <w:numFmt w:val="bullet"/>
      <w:lvlText w:val="o"/>
      <w:lvlJc w:val="left"/>
      <w:pPr>
        <w:ind w:left="1341" w:hanging="360"/>
      </w:pPr>
      <w:rPr>
        <w:rFonts w:ascii="Courier New" w:hAnsi="Courier New" w:cs="Courier New" w:hint="default"/>
      </w:rPr>
    </w:lvl>
    <w:lvl w:ilvl="2" w:tplc="04090005">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16" w15:restartNumberingAfterBreak="0">
    <w:nsid w:val="78C865FC"/>
    <w:multiLevelType w:val="hybridMultilevel"/>
    <w:tmpl w:val="B95C9DE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1">
      <w:start w:val="1"/>
      <w:numFmt w:val="bullet"/>
      <w:lvlText w:val=""/>
      <w:lvlJc w:val="left"/>
      <w:pPr>
        <w:ind w:left="3600" w:hanging="360"/>
      </w:pPr>
      <w:rPr>
        <w:rFonts w:ascii="Symbol" w:hAnsi="Symbo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C58B9"/>
    <w:multiLevelType w:val="multilevel"/>
    <w:tmpl w:val="EA5EBED0"/>
    <w:lvl w:ilvl="0">
      <w:start w:val="1"/>
      <w:numFmt w:val="decimal"/>
      <w:lvlText w:val="%1."/>
      <w:lvlJc w:val="left"/>
      <w:pPr>
        <w:ind w:left="360" w:hanging="360"/>
      </w:pPr>
      <w:rPr>
        <w:rFonts w:hint="default"/>
        <w:b/>
        <w:color w:val="4472C4" w:themeColor="accent1"/>
      </w:rPr>
    </w:lvl>
    <w:lvl w:ilvl="1">
      <w:start w:val="1"/>
      <w:numFmt w:val="decimal"/>
      <w:pStyle w:val="Heading1"/>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D365300"/>
    <w:multiLevelType w:val="hybridMultilevel"/>
    <w:tmpl w:val="C23AA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4"/>
  </w:num>
  <w:num w:numId="4">
    <w:abstractNumId w:val="11"/>
  </w:num>
  <w:num w:numId="5">
    <w:abstractNumId w:val="6"/>
  </w:num>
  <w:num w:numId="6">
    <w:abstractNumId w:val="14"/>
  </w:num>
  <w:num w:numId="7">
    <w:abstractNumId w:val="18"/>
  </w:num>
  <w:num w:numId="8">
    <w:abstractNumId w:val="7"/>
  </w:num>
  <w:num w:numId="9">
    <w:abstractNumId w:val="2"/>
  </w:num>
  <w:num w:numId="10">
    <w:abstractNumId w:val="16"/>
  </w:num>
  <w:num w:numId="11">
    <w:abstractNumId w:val="1"/>
  </w:num>
  <w:num w:numId="12">
    <w:abstractNumId w:val="12"/>
  </w:num>
  <w:num w:numId="13">
    <w:abstractNumId w:val="13"/>
  </w:num>
  <w:num w:numId="14">
    <w:abstractNumId w:val="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num>
  <w:num w:numId="18">
    <w:abstractNumId w:val="8"/>
  </w:num>
  <w:num w:numId="19">
    <w:abstractNumId w:val="17"/>
  </w:num>
  <w:num w:numId="20">
    <w:abstractNumId w:val="0"/>
  </w:num>
  <w:num w:numId="21">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21"/>
    <w:rsid w:val="000026ED"/>
    <w:rsid w:val="000503E3"/>
    <w:rsid w:val="00051FB6"/>
    <w:rsid w:val="00053A69"/>
    <w:rsid w:val="00065B67"/>
    <w:rsid w:val="00067A49"/>
    <w:rsid w:val="000709A4"/>
    <w:rsid w:val="00074721"/>
    <w:rsid w:val="00083AA6"/>
    <w:rsid w:val="0009253F"/>
    <w:rsid w:val="00097BCB"/>
    <w:rsid w:val="000A1697"/>
    <w:rsid w:val="000A31A5"/>
    <w:rsid w:val="000A3FA2"/>
    <w:rsid w:val="000B3B21"/>
    <w:rsid w:val="000C0A51"/>
    <w:rsid w:val="000C4573"/>
    <w:rsid w:val="000D0150"/>
    <w:rsid w:val="000D3265"/>
    <w:rsid w:val="000E53A3"/>
    <w:rsid w:val="00122472"/>
    <w:rsid w:val="00142425"/>
    <w:rsid w:val="00175566"/>
    <w:rsid w:val="00191B76"/>
    <w:rsid w:val="001B57BF"/>
    <w:rsid w:val="001B7E6F"/>
    <w:rsid w:val="001D1B63"/>
    <w:rsid w:val="001E2463"/>
    <w:rsid w:val="0022358E"/>
    <w:rsid w:val="002269D6"/>
    <w:rsid w:val="002330C0"/>
    <w:rsid w:val="00236E1C"/>
    <w:rsid w:val="00244BEB"/>
    <w:rsid w:val="0028163E"/>
    <w:rsid w:val="00285B1C"/>
    <w:rsid w:val="00285B77"/>
    <w:rsid w:val="00287D26"/>
    <w:rsid w:val="002902B4"/>
    <w:rsid w:val="002A6B1C"/>
    <w:rsid w:val="002B6A87"/>
    <w:rsid w:val="002B7A50"/>
    <w:rsid w:val="002C3C95"/>
    <w:rsid w:val="002D2789"/>
    <w:rsid w:val="002E6B62"/>
    <w:rsid w:val="00306F49"/>
    <w:rsid w:val="00310877"/>
    <w:rsid w:val="00316179"/>
    <w:rsid w:val="00355736"/>
    <w:rsid w:val="00383F11"/>
    <w:rsid w:val="003978FF"/>
    <w:rsid w:val="003A172E"/>
    <w:rsid w:val="003A6178"/>
    <w:rsid w:val="003A61FB"/>
    <w:rsid w:val="003B04A7"/>
    <w:rsid w:val="003D3855"/>
    <w:rsid w:val="003D678D"/>
    <w:rsid w:val="00414D6F"/>
    <w:rsid w:val="00427B58"/>
    <w:rsid w:val="00441304"/>
    <w:rsid w:val="00462261"/>
    <w:rsid w:val="00474B2E"/>
    <w:rsid w:val="00476538"/>
    <w:rsid w:val="004815A2"/>
    <w:rsid w:val="00494705"/>
    <w:rsid w:val="004969EC"/>
    <w:rsid w:val="004A5E78"/>
    <w:rsid w:val="004B6D09"/>
    <w:rsid w:val="004C52AF"/>
    <w:rsid w:val="004C66A9"/>
    <w:rsid w:val="004D37A9"/>
    <w:rsid w:val="004E1349"/>
    <w:rsid w:val="004F6944"/>
    <w:rsid w:val="00510CDD"/>
    <w:rsid w:val="00512F8E"/>
    <w:rsid w:val="00524376"/>
    <w:rsid w:val="00530C91"/>
    <w:rsid w:val="00536BD7"/>
    <w:rsid w:val="005762AE"/>
    <w:rsid w:val="00577013"/>
    <w:rsid w:val="0057701A"/>
    <w:rsid w:val="00595403"/>
    <w:rsid w:val="005A3421"/>
    <w:rsid w:val="005B061C"/>
    <w:rsid w:val="005B6707"/>
    <w:rsid w:val="005C0E84"/>
    <w:rsid w:val="005D08BD"/>
    <w:rsid w:val="005E3421"/>
    <w:rsid w:val="005E6D1D"/>
    <w:rsid w:val="00626725"/>
    <w:rsid w:val="00664CC2"/>
    <w:rsid w:val="006654E2"/>
    <w:rsid w:val="00696B72"/>
    <w:rsid w:val="006B3736"/>
    <w:rsid w:val="006C517C"/>
    <w:rsid w:val="006C79F1"/>
    <w:rsid w:val="006D738C"/>
    <w:rsid w:val="006F0349"/>
    <w:rsid w:val="006F046A"/>
    <w:rsid w:val="006F2EB9"/>
    <w:rsid w:val="006F6F7E"/>
    <w:rsid w:val="00721AB8"/>
    <w:rsid w:val="007630B9"/>
    <w:rsid w:val="007714F6"/>
    <w:rsid w:val="00791F12"/>
    <w:rsid w:val="007B4ABB"/>
    <w:rsid w:val="007D4C41"/>
    <w:rsid w:val="007E3DD3"/>
    <w:rsid w:val="007F32F5"/>
    <w:rsid w:val="00810814"/>
    <w:rsid w:val="00820E95"/>
    <w:rsid w:val="00867775"/>
    <w:rsid w:val="00871270"/>
    <w:rsid w:val="008A4EF5"/>
    <w:rsid w:val="008A6422"/>
    <w:rsid w:val="008B2A60"/>
    <w:rsid w:val="008C1448"/>
    <w:rsid w:val="008C33BF"/>
    <w:rsid w:val="008C406F"/>
    <w:rsid w:val="008C45E1"/>
    <w:rsid w:val="008C6767"/>
    <w:rsid w:val="008D38BE"/>
    <w:rsid w:val="008D3A67"/>
    <w:rsid w:val="008E2A0D"/>
    <w:rsid w:val="008E3FFB"/>
    <w:rsid w:val="008F58C9"/>
    <w:rsid w:val="00904468"/>
    <w:rsid w:val="00904D0B"/>
    <w:rsid w:val="0091453D"/>
    <w:rsid w:val="00915976"/>
    <w:rsid w:val="00925710"/>
    <w:rsid w:val="0094277F"/>
    <w:rsid w:val="009457E9"/>
    <w:rsid w:val="009504DD"/>
    <w:rsid w:val="009521E2"/>
    <w:rsid w:val="00961BF7"/>
    <w:rsid w:val="00964C12"/>
    <w:rsid w:val="00971065"/>
    <w:rsid w:val="009774A1"/>
    <w:rsid w:val="0099037B"/>
    <w:rsid w:val="009960B3"/>
    <w:rsid w:val="009B7E99"/>
    <w:rsid w:val="009E3867"/>
    <w:rsid w:val="009E6157"/>
    <w:rsid w:val="009E69CD"/>
    <w:rsid w:val="009F336E"/>
    <w:rsid w:val="00A11472"/>
    <w:rsid w:val="00A15DC8"/>
    <w:rsid w:val="00A21FB4"/>
    <w:rsid w:val="00A241D9"/>
    <w:rsid w:val="00A35ED2"/>
    <w:rsid w:val="00A444E2"/>
    <w:rsid w:val="00A64A01"/>
    <w:rsid w:val="00A72370"/>
    <w:rsid w:val="00A76BED"/>
    <w:rsid w:val="00AA3CFE"/>
    <w:rsid w:val="00AE072E"/>
    <w:rsid w:val="00AF7998"/>
    <w:rsid w:val="00B0491B"/>
    <w:rsid w:val="00B1572E"/>
    <w:rsid w:val="00B1772B"/>
    <w:rsid w:val="00B23DFB"/>
    <w:rsid w:val="00B33968"/>
    <w:rsid w:val="00B516BF"/>
    <w:rsid w:val="00B7313D"/>
    <w:rsid w:val="00B73ED0"/>
    <w:rsid w:val="00B8136E"/>
    <w:rsid w:val="00B8554D"/>
    <w:rsid w:val="00B92ACF"/>
    <w:rsid w:val="00BB2D2E"/>
    <w:rsid w:val="00BD27BE"/>
    <w:rsid w:val="00BE0DFB"/>
    <w:rsid w:val="00BE48A9"/>
    <w:rsid w:val="00BE4F27"/>
    <w:rsid w:val="00BF69E9"/>
    <w:rsid w:val="00C27E18"/>
    <w:rsid w:val="00C440EA"/>
    <w:rsid w:val="00C57B31"/>
    <w:rsid w:val="00C60C5D"/>
    <w:rsid w:val="00C66916"/>
    <w:rsid w:val="00C83B39"/>
    <w:rsid w:val="00CB126C"/>
    <w:rsid w:val="00CB68A8"/>
    <w:rsid w:val="00CB76F6"/>
    <w:rsid w:val="00CC080F"/>
    <w:rsid w:val="00CC0ECC"/>
    <w:rsid w:val="00CC2A92"/>
    <w:rsid w:val="00CC5DA6"/>
    <w:rsid w:val="00CC7874"/>
    <w:rsid w:val="00CD4CB0"/>
    <w:rsid w:val="00CF3517"/>
    <w:rsid w:val="00D04745"/>
    <w:rsid w:val="00D22629"/>
    <w:rsid w:val="00D326B8"/>
    <w:rsid w:val="00D41662"/>
    <w:rsid w:val="00D427AD"/>
    <w:rsid w:val="00D43055"/>
    <w:rsid w:val="00D465B1"/>
    <w:rsid w:val="00D512A8"/>
    <w:rsid w:val="00D92CEF"/>
    <w:rsid w:val="00D96648"/>
    <w:rsid w:val="00DA548A"/>
    <w:rsid w:val="00DD0B77"/>
    <w:rsid w:val="00DE5927"/>
    <w:rsid w:val="00E10BAD"/>
    <w:rsid w:val="00E329FD"/>
    <w:rsid w:val="00E5101D"/>
    <w:rsid w:val="00E52B97"/>
    <w:rsid w:val="00E713CA"/>
    <w:rsid w:val="00E7511A"/>
    <w:rsid w:val="00E777F3"/>
    <w:rsid w:val="00E939F4"/>
    <w:rsid w:val="00EA7A0E"/>
    <w:rsid w:val="00ED473B"/>
    <w:rsid w:val="00ED5D66"/>
    <w:rsid w:val="00ED798D"/>
    <w:rsid w:val="00F015B7"/>
    <w:rsid w:val="00F16D2A"/>
    <w:rsid w:val="00F53EC9"/>
    <w:rsid w:val="00F708CB"/>
    <w:rsid w:val="00F94134"/>
    <w:rsid w:val="00FB7FC5"/>
    <w:rsid w:val="00FC1EE6"/>
    <w:rsid w:val="00FC5E9E"/>
    <w:rsid w:val="00FD0FAE"/>
    <w:rsid w:val="00FE6BCD"/>
    <w:rsid w:val="00FF0E0A"/>
    <w:rsid w:val="00FF0E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8460F"/>
  <w15:chartTrackingRefBased/>
  <w15:docId w15:val="{807FC770-4102-440F-94B9-F499548E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D9"/>
  </w:style>
  <w:style w:type="paragraph" w:styleId="Heading1">
    <w:name w:val="heading 1"/>
    <w:basedOn w:val="Normal"/>
    <w:next w:val="Normal"/>
    <w:link w:val="Heading1Char"/>
    <w:autoRedefine/>
    <w:uiPriority w:val="9"/>
    <w:qFormat/>
    <w:rsid w:val="009E3867"/>
    <w:pPr>
      <w:keepNext/>
      <w:keepLines/>
      <w:numPr>
        <w:ilvl w:val="1"/>
        <w:numId w:val="19"/>
      </w:numPr>
      <w:spacing w:before="240" w:after="120"/>
      <w:outlineLvl w:val="0"/>
    </w:pPr>
    <w:rPr>
      <w:rFonts w:eastAsiaTheme="majorEastAsia" w:cstheme="majorBidi"/>
      <w:b/>
      <w:color w:val="2F5496" w:themeColor="accent1" w:themeShade="BF"/>
      <w:sz w:val="32"/>
      <w:szCs w:val="32"/>
    </w:rPr>
  </w:style>
  <w:style w:type="paragraph" w:styleId="Heading2">
    <w:name w:val="heading 2"/>
    <w:basedOn w:val="Normal"/>
    <w:next w:val="Heading1"/>
    <w:link w:val="Heading2Char"/>
    <w:autoRedefine/>
    <w:uiPriority w:val="9"/>
    <w:unhideWhenUsed/>
    <w:qFormat/>
    <w:rsid w:val="009E3867"/>
    <w:pPr>
      <w:keepNext/>
      <w:keepLines/>
      <w:numPr>
        <w:ilvl w:val="1"/>
        <w:numId w:val="21"/>
      </w:numPr>
      <w:spacing w:before="40" w:after="0"/>
      <w:outlineLvl w:val="1"/>
    </w:pPr>
    <w:rPr>
      <w:rFonts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9E3867"/>
    <w:pPr>
      <w:keepNext/>
      <w:keepLines/>
      <w:numPr>
        <w:ilvl w:val="2"/>
        <w:numId w:val="21"/>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Heading3"/>
    <w:next w:val="Body"/>
    <w:link w:val="Heading4Char"/>
    <w:qFormat/>
    <w:rsid w:val="00E52B97"/>
    <w:pPr>
      <w:keepLines w:val="0"/>
      <w:numPr>
        <w:ilvl w:val="3"/>
      </w:numPr>
      <w:tabs>
        <w:tab w:val="left" w:pos="987"/>
      </w:tabs>
      <w:spacing w:before="240" w:after="120" w:line="240" w:lineRule="auto"/>
      <w:outlineLvl w:val="3"/>
    </w:pPr>
    <w:rPr>
      <w:rFonts w:ascii="Arial" w:eastAsia="Times New Roman" w:hAnsi="Arial" w:cs="Arial"/>
      <w:i/>
      <w:iCs/>
      <w:color w:val="000000"/>
      <w:kern w:val="32"/>
      <w:sz w:val="20"/>
      <w:szCs w:val="20"/>
      <w:lang w:val="en-GB"/>
    </w:rPr>
  </w:style>
  <w:style w:type="paragraph" w:styleId="Heading5">
    <w:name w:val="heading 5"/>
    <w:basedOn w:val="Heading4"/>
    <w:next w:val="Body"/>
    <w:link w:val="Heading5Char"/>
    <w:qFormat/>
    <w:rsid w:val="00E52B97"/>
    <w:pPr>
      <w:numPr>
        <w:ilvl w:val="4"/>
      </w:numPr>
      <w:outlineLvl w:val="4"/>
    </w:pPr>
    <w:rPr>
      <w:bCs/>
      <w:iCs w:val="0"/>
      <w:sz w:val="18"/>
      <w:szCs w:val="26"/>
    </w:rPr>
  </w:style>
  <w:style w:type="paragraph" w:styleId="Heading6">
    <w:name w:val="heading 6"/>
    <w:basedOn w:val="Normal"/>
    <w:next w:val="Normal"/>
    <w:link w:val="Heading6Char"/>
    <w:qFormat/>
    <w:rsid w:val="00E52B97"/>
    <w:pPr>
      <w:numPr>
        <w:ilvl w:val="5"/>
        <w:numId w:val="21"/>
      </w:numPr>
      <w:spacing w:before="240" w:after="60" w:line="240" w:lineRule="auto"/>
      <w:outlineLvl w:val="5"/>
    </w:pPr>
    <w:rPr>
      <w:rFonts w:ascii="Times New Roman" w:eastAsia="Times New Roman" w:hAnsi="Times New Roman" w:cs="Times New Roman"/>
      <w:b/>
      <w:bCs/>
      <w:color w:val="000000"/>
      <w:lang w:val="en-GB"/>
    </w:rPr>
  </w:style>
  <w:style w:type="paragraph" w:styleId="Heading7">
    <w:name w:val="heading 7"/>
    <w:basedOn w:val="Normal"/>
    <w:next w:val="Normal"/>
    <w:link w:val="Heading7Char"/>
    <w:qFormat/>
    <w:rsid w:val="00E52B97"/>
    <w:pPr>
      <w:numPr>
        <w:ilvl w:val="6"/>
        <w:numId w:val="21"/>
      </w:numPr>
      <w:spacing w:before="240" w:after="60" w:line="240" w:lineRule="auto"/>
      <w:outlineLvl w:val="6"/>
    </w:pPr>
    <w:rPr>
      <w:rFonts w:ascii="Times New Roman" w:eastAsia="Times New Roman" w:hAnsi="Times New Roman" w:cs="Times New Roman"/>
      <w:color w:val="000000"/>
      <w:sz w:val="24"/>
      <w:szCs w:val="24"/>
      <w:lang w:val="en-GB"/>
    </w:rPr>
  </w:style>
  <w:style w:type="paragraph" w:styleId="Heading8">
    <w:name w:val="heading 8"/>
    <w:basedOn w:val="Normal"/>
    <w:next w:val="Normal"/>
    <w:link w:val="Heading8Char"/>
    <w:qFormat/>
    <w:rsid w:val="00E52B97"/>
    <w:pPr>
      <w:numPr>
        <w:ilvl w:val="7"/>
        <w:numId w:val="21"/>
      </w:numPr>
      <w:spacing w:before="240" w:after="60" w:line="240" w:lineRule="auto"/>
      <w:outlineLvl w:val="7"/>
    </w:pPr>
    <w:rPr>
      <w:rFonts w:ascii="Times New Roman" w:eastAsia="Times New Roman" w:hAnsi="Times New Roman" w:cs="Times New Roman"/>
      <w:i/>
      <w:iCs/>
      <w:color w:val="000000"/>
      <w:sz w:val="24"/>
      <w:szCs w:val="24"/>
      <w:lang w:val="en-GB"/>
    </w:rPr>
  </w:style>
  <w:style w:type="paragraph" w:styleId="Heading9">
    <w:name w:val="heading 9"/>
    <w:basedOn w:val="Normal"/>
    <w:next w:val="Normal"/>
    <w:link w:val="Heading9Char"/>
    <w:qFormat/>
    <w:rsid w:val="00E52B97"/>
    <w:pPr>
      <w:numPr>
        <w:ilvl w:val="8"/>
        <w:numId w:val="21"/>
      </w:numPr>
      <w:spacing w:before="240" w:after="60" w:line="240" w:lineRule="auto"/>
      <w:outlineLvl w:val="8"/>
    </w:pPr>
    <w:rPr>
      <w:rFonts w:ascii="Arial" w:eastAsia="Times New Roman" w:hAnsi="Arial" w:cs="Arial"/>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
    <w:basedOn w:val="Normal"/>
    <w:link w:val="BodyChar"/>
    <w:rsid w:val="000D0150"/>
    <w:pPr>
      <w:spacing w:before="120" w:after="60" w:line="240" w:lineRule="auto"/>
      <w:ind w:left="432"/>
    </w:pPr>
    <w:rPr>
      <w:rFonts w:ascii="Arial" w:eastAsia="Times New Roman" w:hAnsi="Arial" w:cs="Times New Roman"/>
      <w:color w:val="000000"/>
      <w:sz w:val="20"/>
      <w:szCs w:val="20"/>
      <w:lang w:val="en-GB"/>
    </w:rPr>
  </w:style>
  <w:style w:type="character" w:customStyle="1" w:styleId="BodyChar">
    <w:name w:val="Body Char"/>
    <w:link w:val="Body"/>
    <w:rsid w:val="000D0150"/>
    <w:rPr>
      <w:rFonts w:ascii="Arial" w:eastAsia="Times New Roman" w:hAnsi="Arial" w:cs="Times New Roman"/>
      <w:color w:val="000000"/>
      <w:sz w:val="20"/>
      <w:szCs w:val="20"/>
      <w:lang w:val="en-GB"/>
    </w:rPr>
  </w:style>
  <w:style w:type="paragraph" w:customStyle="1" w:styleId="DocVersion">
    <w:name w:val="Doc Version"/>
    <w:basedOn w:val="Normal"/>
    <w:rsid w:val="000D0150"/>
    <w:pPr>
      <w:spacing w:before="400" w:after="60" w:line="240" w:lineRule="auto"/>
    </w:pPr>
    <w:rPr>
      <w:rFonts w:ascii="Arial" w:eastAsia="Times New Roman" w:hAnsi="Arial" w:cs="Times New Roman"/>
      <w:color w:val="000000"/>
      <w:sz w:val="18"/>
      <w:szCs w:val="20"/>
      <w:lang w:val="en-GB"/>
    </w:rPr>
  </w:style>
  <w:style w:type="paragraph" w:customStyle="1" w:styleId="DocDate">
    <w:name w:val="Doc Date"/>
    <w:basedOn w:val="Normal"/>
    <w:rsid w:val="000D0150"/>
    <w:pPr>
      <w:spacing w:before="400" w:after="60" w:line="240" w:lineRule="auto"/>
    </w:pPr>
    <w:rPr>
      <w:rFonts w:ascii="Arial" w:eastAsia="Times New Roman" w:hAnsi="Arial" w:cs="Times New Roman"/>
      <w:color w:val="000000"/>
      <w:sz w:val="18"/>
      <w:szCs w:val="20"/>
      <w:lang w:val="en-GB"/>
    </w:rPr>
  </w:style>
  <w:style w:type="character" w:customStyle="1" w:styleId="Heading1Char">
    <w:name w:val="Heading 1 Char"/>
    <w:basedOn w:val="DefaultParagraphFont"/>
    <w:link w:val="Heading1"/>
    <w:uiPriority w:val="9"/>
    <w:rsid w:val="009E3867"/>
    <w:rPr>
      <w:rFonts w:eastAsiaTheme="majorEastAsia" w:cstheme="majorBidi"/>
      <w:b/>
      <w:color w:val="2F5496" w:themeColor="accent1" w:themeShade="BF"/>
      <w:sz w:val="32"/>
      <w:szCs w:val="32"/>
    </w:rPr>
  </w:style>
  <w:style w:type="paragraph" w:styleId="TOCHeading">
    <w:name w:val="TOC Heading"/>
    <w:basedOn w:val="Heading1"/>
    <w:next w:val="Normal"/>
    <w:uiPriority w:val="39"/>
    <w:unhideWhenUsed/>
    <w:qFormat/>
    <w:rsid w:val="008B2A60"/>
    <w:pPr>
      <w:outlineLvl w:val="9"/>
    </w:pPr>
    <w:rPr>
      <w:lang w:val="en-US"/>
    </w:rPr>
  </w:style>
  <w:style w:type="paragraph" w:styleId="ListParagraph">
    <w:name w:val="List Paragraph"/>
    <w:basedOn w:val="Normal"/>
    <w:uiPriority w:val="34"/>
    <w:qFormat/>
    <w:rsid w:val="00067A49"/>
    <w:pPr>
      <w:ind w:left="720"/>
      <w:contextualSpacing/>
    </w:pPr>
  </w:style>
  <w:style w:type="character" w:customStyle="1" w:styleId="Heading2Char">
    <w:name w:val="Heading 2 Char"/>
    <w:basedOn w:val="DefaultParagraphFont"/>
    <w:link w:val="Heading2"/>
    <w:uiPriority w:val="9"/>
    <w:rsid w:val="009E3867"/>
    <w:rPr>
      <w:rFonts w:cstheme="majorBidi"/>
      <w:b/>
      <w:color w:val="2F5496" w:themeColor="accent1" w:themeShade="BF"/>
      <w:sz w:val="28"/>
      <w:szCs w:val="26"/>
    </w:rPr>
  </w:style>
  <w:style w:type="paragraph" w:styleId="TOC1">
    <w:name w:val="toc 1"/>
    <w:basedOn w:val="Normal"/>
    <w:next w:val="Normal"/>
    <w:autoRedefine/>
    <w:uiPriority w:val="39"/>
    <w:unhideWhenUsed/>
    <w:rsid w:val="00BE0DFB"/>
    <w:pPr>
      <w:spacing w:after="100"/>
    </w:pPr>
  </w:style>
  <w:style w:type="paragraph" w:styleId="TOC2">
    <w:name w:val="toc 2"/>
    <w:basedOn w:val="Normal"/>
    <w:next w:val="Normal"/>
    <w:autoRedefine/>
    <w:uiPriority w:val="39"/>
    <w:unhideWhenUsed/>
    <w:rsid w:val="00BE0DFB"/>
    <w:pPr>
      <w:spacing w:after="100"/>
      <w:ind w:left="220"/>
    </w:pPr>
  </w:style>
  <w:style w:type="character" w:styleId="Hyperlink">
    <w:name w:val="Hyperlink"/>
    <w:basedOn w:val="DefaultParagraphFont"/>
    <w:uiPriority w:val="99"/>
    <w:unhideWhenUsed/>
    <w:rsid w:val="00BE0DFB"/>
    <w:rPr>
      <w:color w:val="0563C1" w:themeColor="hyperlink"/>
      <w:u w:val="single"/>
    </w:rPr>
  </w:style>
  <w:style w:type="character" w:customStyle="1" w:styleId="TableText">
    <w:name w:val="Table Text"/>
    <w:rsid w:val="00C440EA"/>
    <w:rPr>
      <w:sz w:val="16"/>
    </w:rPr>
  </w:style>
  <w:style w:type="paragraph" w:customStyle="1" w:styleId="TableHeader">
    <w:name w:val="Table Header"/>
    <w:basedOn w:val="Normal"/>
    <w:rsid w:val="00C440EA"/>
    <w:pPr>
      <w:spacing w:before="120" w:after="60" w:line="240" w:lineRule="auto"/>
    </w:pPr>
    <w:rPr>
      <w:rFonts w:ascii="Arial" w:eastAsia="Times New Roman" w:hAnsi="Arial" w:cs="Times New Roman"/>
      <w:b/>
      <w:bCs/>
      <w:color w:val="FFFFFF"/>
      <w:sz w:val="16"/>
      <w:szCs w:val="20"/>
      <w:lang w:val="en-GB"/>
    </w:rPr>
  </w:style>
  <w:style w:type="paragraph" w:styleId="BalloonText">
    <w:name w:val="Balloon Text"/>
    <w:basedOn w:val="Normal"/>
    <w:link w:val="BalloonTextChar"/>
    <w:semiHidden/>
    <w:rsid w:val="00C440EA"/>
    <w:pPr>
      <w:spacing w:before="120" w:after="60" w:line="240" w:lineRule="auto"/>
    </w:pPr>
    <w:rPr>
      <w:rFonts w:ascii="Tahoma" w:eastAsia="Times New Roman" w:hAnsi="Tahoma" w:cs="Tahoma"/>
      <w:color w:val="000000"/>
      <w:sz w:val="16"/>
      <w:szCs w:val="16"/>
      <w:lang w:val="en-GB"/>
    </w:rPr>
  </w:style>
  <w:style w:type="character" w:customStyle="1" w:styleId="BalloonTextChar">
    <w:name w:val="Balloon Text Char"/>
    <w:basedOn w:val="DefaultParagraphFont"/>
    <w:link w:val="BalloonText"/>
    <w:semiHidden/>
    <w:rsid w:val="00C440EA"/>
    <w:rPr>
      <w:rFonts w:ascii="Tahoma" w:eastAsia="Times New Roman" w:hAnsi="Tahoma" w:cs="Tahoma"/>
      <w:color w:val="000000"/>
      <w:sz w:val="16"/>
      <w:szCs w:val="16"/>
      <w:lang w:val="en-GB"/>
    </w:rPr>
  </w:style>
  <w:style w:type="table" w:styleId="TableGrid">
    <w:name w:val="Table Grid"/>
    <w:basedOn w:val="TableNormal"/>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7A0E"/>
    <w:pPr>
      <w:spacing w:after="0" w:line="240" w:lineRule="auto"/>
    </w:pPr>
  </w:style>
  <w:style w:type="character" w:customStyle="1" w:styleId="Heading3Char">
    <w:name w:val="Heading 3 Char"/>
    <w:basedOn w:val="DefaultParagraphFont"/>
    <w:link w:val="Heading3"/>
    <w:uiPriority w:val="9"/>
    <w:rsid w:val="009E3867"/>
    <w:rPr>
      <w:rFonts w:asciiTheme="majorHAnsi" w:eastAsiaTheme="majorEastAsia" w:hAnsiTheme="majorHAnsi" w:cstheme="majorBidi"/>
      <w:b/>
      <w:color w:val="1F3763" w:themeColor="accent1" w:themeShade="7F"/>
      <w:sz w:val="24"/>
      <w:szCs w:val="24"/>
    </w:rPr>
  </w:style>
  <w:style w:type="paragraph" w:customStyle="1" w:styleId="KEDIPESTB3">
    <w:name w:val="KEDIPES TB3"/>
    <w:basedOn w:val="Normal"/>
    <w:rsid w:val="009457E9"/>
    <w:pPr>
      <w:numPr>
        <w:numId w:val="1"/>
      </w:numPr>
      <w:spacing w:after="0" w:line="22" w:lineRule="atLeast"/>
      <w:jc w:val="both"/>
    </w:pPr>
    <w:rPr>
      <w:rFonts w:ascii="Arial" w:eastAsia="Calibri" w:hAnsi="Arial" w:cs="Segoe UI"/>
    </w:rPr>
  </w:style>
  <w:style w:type="character" w:styleId="CommentReference">
    <w:name w:val="annotation reference"/>
    <w:basedOn w:val="DefaultParagraphFont"/>
    <w:semiHidden/>
    <w:unhideWhenUsed/>
    <w:rsid w:val="004D37A9"/>
    <w:rPr>
      <w:sz w:val="16"/>
      <w:szCs w:val="16"/>
    </w:rPr>
  </w:style>
  <w:style w:type="paragraph" w:styleId="CommentText">
    <w:name w:val="annotation text"/>
    <w:basedOn w:val="Normal"/>
    <w:link w:val="CommentTextChar"/>
    <w:unhideWhenUsed/>
    <w:rsid w:val="004D37A9"/>
    <w:pPr>
      <w:spacing w:line="240" w:lineRule="auto"/>
    </w:pPr>
    <w:rPr>
      <w:sz w:val="20"/>
      <w:szCs w:val="20"/>
    </w:rPr>
  </w:style>
  <w:style w:type="character" w:customStyle="1" w:styleId="CommentTextChar">
    <w:name w:val="Comment Text Char"/>
    <w:basedOn w:val="DefaultParagraphFont"/>
    <w:link w:val="CommentText"/>
    <w:rsid w:val="004D37A9"/>
    <w:rPr>
      <w:sz w:val="20"/>
      <w:szCs w:val="20"/>
    </w:rPr>
  </w:style>
  <w:style w:type="paragraph" w:styleId="CommentSubject">
    <w:name w:val="annotation subject"/>
    <w:basedOn w:val="CommentText"/>
    <w:next w:val="CommentText"/>
    <w:link w:val="CommentSubjectChar"/>
    <w:semiHidden/>
    <w:unhideWhenUsed/>
    <w:rsid w:val="004D37A9"/>
    <w:rPr>
      <w:b/>
      <w:bCs/>
    </w:rPr>
  </w:style>
  <w:style w:type="character" w:customStyle="1" w:styleId="CommentSubjectChar">
    <w:name w:val="Comment Subject Char"/>
    <w:basedOn w:val="CommentTextChar"/>
    <w:link w:val="CommentSubject"/>
    <w:semiHidden/>
    <w:rsid w:val="004D37A9"/>
    <w:rPr>
      <w:b/>
      <w:bCs/>
      <w:sz w:val="20"/>
      <w:szCs w:val="20"/>
    </w:rPr>
  </w:style>
  <w:style w:type="paragraph" w:customStyle="1" w:styleId="KEDIPESTB2">
    <w:name w:val="KEDIPES TB2"/>
    <w:basedOn w:val="Normal"/>
    <w:rsid w:val="004D37A9"/>
    <w:pPr>
      <w:numPr>
        <w:numId w:val="2"/>
      </w:numPr>
      <w:spacing w:after="0" w:line="276" w:lineRule="auto"/>
      <w:jc w:val="both"/>
    </w:pPr>
    <w:rPr>
      <w:rFonts w:ascii="Arial" w:eastAsia="Calibri" w:hAnsi="Arial" w:cs="Arial"/>
      <w:lang w:eastAsia="el-GR"/>
    </w:rPr>
  </w:style>
  <w:style w:type="paragraph" w:styleId="FootnoteText">
    <w:name w:val="footnote text"/>
    <w:basedOn w:val="Normal"/>
    <w:link w:val="FootnoteTextChar"/>
    <w:semiHidden/>
    <w:unhideWhenUsed/>
    <w:rsid w:val="000C0A51"/>
    <w:pPr>
      <w:spacing w:after="0" w:line="240" w:lineRule="auto"/>
    </w:pPr>
    <w:rPr>
      <w:sz w:val="20"/>
      <w:szCs w:val="20"/>
    </w:rPr>
  </w:style>
  <w:style w:type="character" w:customStyle="1" w:styleId="FootnoteTextChar">
    <w:name w:val="Footnote Text Char"/>
    <w:basedOn w:val="DefaultParagraphFont"/>
    <w:link w:val="FootnoteText"/>
    <w:semiHidden/>
    <w:rsid w:val="000C0A51"/>
    <w:rPr>
      <w:sz w:val="20"/>
      <w:szCs w:val="20"/>
    </w:rPr>
  </w:style>
  <w:style w:type="character" w:styleId="FootnoteReference">
    <w:name w:val="footnote reference"/>
    <w:unhideWhenUsed/>
    <w:rsid w:val="000C0A51"/>
    <w:rPr>
      <w:vertAlign w:val="superscript"/>
    </w:rPr>
  </w:style>
  <w:style w:type="character" w:styleId="FollowedHyperlink">
    <w:name w:val="FollowedHyperlink"/>
    <w:basedOn w:val="DefaultParagraphFont"/>
    <w:uiPriority w:val="99"/>
    <w:semiHidden/>
    <w:unhideWhenUsed/>
    <w:rsid w:val="000C0A51"/>
    <w:rPr>
      <w:color w:val="954F72" w:themeColor="followedHyperlink"/>
      <w:u w:val="single"/>
    </w:rPr>
  </w:style>
  <w:style w:type="paragraph" w:styleId="HTMLPreformatted">
    <w:name w:val="HTML Preformatted"/>
    <w:basedOn w:val="Normal"/>
    <w:link w:val="HTMLPreformattedChar"/>
    <w:uiPriority w:val="99"/>
    <w:semiHidden/>
    <w:unhideWhenUsed/>
    <w:rsid w:val="006B373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3736"/>
    <w:rPr>
      <w:rFonts w:ascii="Consolas" w:hAnsi="Consolas"/>
      <w:sz w:val="20"/>
      <w:szCs w:val="20"/>
    </w:rPr>
  </w:style>
  <w:style w:type="character" w:customStyle="1" w:styleId="Heading4Char">
    <w:name w:val="Heading 4 Char"/>
    <w:basedOn w:val="DefaultParagraphFont"/>
    <w:link w:val="Heading4"/>
    <w:rsid w:val="00E52B97"/>
    <w:rPr>
      <w:rFonts w:ascii="Arial" w:eastAsia="Times New Roman" w:hAnsi="Arial" w:cs="Arial"/>
      <w:i/>
      <w:iCs/>
      <w:color w:val="000000"/>
      <w:kern w:val="32"/>
      <w:sz w:val="20"/>
      <w:szCs w:val="20"/>
      <w:lang w:val="en-GB"/>
    </w:rPr>
  </w:style>
  <w:style w:type="character" w:customStyle="1" w:styleId="Heading5Char">
    <w:name w:val="Heading 5 Char"/>
    <w:basedOn w:val="DefaultParagraphFont"/>
    <w:link w:val="Heading5"/>
    <w:rsid w:val="00E52B97"/>
    <w:rPr>
      <w:rFonts w:ascii="Arial" w:eastAsia="Times New Roman" w:hAnsi="Arial" w:cs="Arial"/>
      <w:bCs/>
      <w:i/>
      <w:color w:val="000000"/>
      <w:kern w:val="32"/>
      <w:sz w:val="18"/>
      <w:szCs w:val="26"/>
      <w:lang w:val="en-GB"/>
    </w:rPr>
  </w:style>
  <w:style w:type="character" w:customStyle="1" w:styleId="Heading6Char">
    <w:name w:val="Heading 6 Char"/>
    <w:basedOn w:val="DefaultParagraphFont"/>
    <w:link w:val="Heading6"/>
    <w:rsid w:val="00E52B97"/>
    <w:rPr>
      <w:rFonts w:ascii="Times New Roman" w:eastAsia="Times New Roman" w:hAnsi="Times New Roman" w:cs="Times New Roman"/>
      <w:b/>
      <w:bCs/>
      <w:color w:val="000000"/>
      <w:lang w:val="en-GB"/>
    </w:rPr>
  </w:style>
  <w:style w:type="character" w:customStyle="1" w:styleId="Heading7Char">
    <w:name w:val="Heading 7 Char"/>
    <w:basedOn w:val="DefaultParagraphFont"/>
    <w:link w:val="Heading7"/>
    <w:rsid w:val="00E52B97"/>
    <w:rPr>
      <w:rFonts w:ascii="Times New Roman" w:eastAsia="Times New Roman" w:hAnsi="Times New Roman" w:cs="Times New Roman"/>
      <w:color w:val="000000"/>
      <w:sz w:val="24"/>
      <w:szCs w:val="24"/>
      <w:lang w:val="en-GB"/>
    </w:rPr>
  </w:style>
  <w:style w:type="character" w:customStyle="1" w:styleId="Heading8Char">
    <w:name w:val="Heading 8 Char"/>
    <w:basedOn w:val="DefaultParagraphFont"/>
    <w:link w:val="Heading8"/>
    <w:rsid w:val="00E52B97"/>
    <w:rPr>
      <w:rFonts w:ascii="Times New Roman" w:eastAsia="Times New Roman" w:hAnsi="Times New Roman" w:cs="Times New Roman"/>
      <w:i/>
      <w:iCs/>
      <w:color w:val="000000"/>
      <w:sz w:val="24"/>
      <w:szCs w:val="24"/>
      <w:lang w:val="en-GB"/>
    </w:rPr>
  </w:style>
  <w:style w:type="character" w:customStyle="1" w:styleId="Heading9Char">
    <w:name w:val="Heading 9 Char"/>
    <w:basedOn w:val="DefaultParagraphFont"/>
    <w:link w:val="Heading9"/>
    <w:rsid w:val="00E52B97"/>
    <w:rPr>
      <w:rFonts w:ascii="Arial" w:eastAsia="Times New Roman" w:hAnsi="Arial" w:cs="Arial"/>
      <w:color w:val="000000"/>
      <w:lang w:val="en-GB"/>
    </w:rPr>
  </w:style>
  <w:style w:type="paragraph" w:styleId="Header">
    <w:name w:val="header"/>
    <w:basedOn w:val="Normal"/>
    <w:link w:val="HeaderChar"/>
    <w:uiPriority w:val="99"/>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HeaderChar">
    <w:name w:val="Header Char"/>
    <w:basedOn w:val="DefaultParagraphFont"/>
    <w:link w:val="Header"/>
    <w:uiPriority w:val="99"/>
    <w:rsid w:val="00E52B97"/>
    <w:rPr>
      <w:rFonts w:ascii="Arial" w:eastAsia="Times New Roman" w:hAnsi="Arial" w:cs="Times New Roman"/>
      <w:color w:val="000000"/>
      <w:sz w:val="20"/>
      <w:szCs w:val="20"/>
      <w:lang w:val="en-GB"/>
    </w:rPr>
  </w:style>
  <w:style w:type="paragraph" w:styleId="Footer">
    <w:name w:val="footer"/>
    <w:basedOn w:val="Normal"/>
    <w:link w:val="FooterChar"/>
    <w:uiPriority w:val="99"/>
    <w:rsid w:val="00E52B97"/>
    <w:pPr>
      <w:tabs>
        <w:tab w:val="center" w:pos="4320"/>
        <w:tab w:val="right" w:pos="8640"/>
      </w:tabs>
      <w:spacing w:before="120" w:after="60" w:line="240" w:lineRule="auto"/>
    </w:pPr>
    <w:rPr>
      <w:rFonts w:ascii="Arial" w:eastAsia="Times New Roman" w:hAnsi="Arial" w:cs="Times New Roman"/>
      <w:color w:val="000000"/>
      <w:sz w:val="20"/>
      <w:szCs w:val="20"/>
      <w:lang w:val="en-GB"/>
    </w:rPr>
  </w:style>
  <w:style w:type="character" w:customStyle="1" w:styleId="FooterChar">
    <w:name w:val="Footer Char"/>
    <w:basedOn w:val="DefaultParagraphFont"/>
    <w:link w:val="Footer"/>
    <w:uiPriority w:val="99"/>
    <w:rsid w:val="00E52B97"/>
    <w:rPr>
      <w:rFonts w:ascii="Arial" w:eastAsia="Times New Roman" w:hAnsi="Arial" w:cs="Times New Roman"/>
      <w:color w:val="000000"/>
      <w:sz w:val="20"/>
      <w:szCs w:val="20"/>
      <w:lang w:val="en-GB"/>
    </w:rPr>
  </w:style>
  <w:style w:type="paragraph" w:customStyle="1" w:styleId="DocTitle">
    <w:name w:val="Doc Title"/>
    <w:basedOn w:val="Normal"/>
    <w:rsid w:val="00E52B97"/>
    <w:pPr>
      <w:spacing w:before="240" w:after="120" w:line="240" w:lineRule="auto"/>
      <w:jc w:val="right"/>
    </w:pPr>
    <w:rPr>
      <w:rFonts w:ascii="Arial" w:eastAsia="Times New Roman" w:hAnsi="Arial" w:cs="Times New Roman"/>
      <w:b/>
      <w:color w:val="000000"/>
      <w:sz w:val="36"/>
      <w:szCs w:val="20"/>
      <w:lang w:val="en-GB"/>
    </w:rPr>
  </w:style>
  <w:style w:type="character" w:styleId="PageNumber">
    <w:name w:val="page number"/>
    <w:basedOn w:val="DefaultParagraphFont"/>
    <w:rsid w:val="00E52B97"/>
  </w:style>
  <w:style w:type="paragraph" w:styleId="TableofFigures">
    <w:name w:val="table of figures"/>
    <w:basedOn w:val="Normal"/>
    <w:next w:val="Normal"/>
    <w:autoRedefine/>
    <w:semiHidden/>
    <w:rsid w:val="00E52B97"/>
    <w:pPr>
      <w:tabs>
        <w:tab w:val="right" w:leader="dot" w:pos="9356"/>
      </w:tabs>
      <w:spacing w:before="120" w:after="60" w:line="240" w:lineRule="auto"/>
      <w:ind w:left="482" w:hanging="482"/>
    </w:pPr>
    <w:rPr>
      <w:rFonts w:ascii="Arial" w:eastAsia="Times New Roman" w:hAnsi="Arial" w:cs="Times New Roman"/>
      <w:noProof/>
      <w:color w:val="000000"/>
      <w:sz w:val="20"/>
      <w:szCs w:val="20"/>
      <w:lang w:val="en-GB"/>
    </w:rPr>
  </w:style>
  <w:style w:type="paragraph" w:styleId="TOC3">
    <w:name w:val="toc 3"/>
    <w:basedOn w:val="Normal"/>
    <w:next w:val="Normal"/>
    <w:autoRedefine/>
    <w:semiHidden/>
    <w:rsid w:val="00E52B97"/>
    <w:pPr>
      <w:widowControl w:val="0"/>
      <w:tabs>
        <w:tab w:val="left" w:pos="1620"/>
        <w:tab w:val="right" w:leader="dot" w:pos="9360"/>
      </w:tabs>
      <w:spacing w:after="0" w:line="240" w:lineRule="atLeast"/>
      <w:ind w:left="1008"/>
    </w:pPr>
    <w:rPr>
      <w:rFonts w:ascii="Arial" w:eastAsia="Times New Roman" w:hAnsi="Arial" w:cs="Times New Roman"/>
      <w:sz w:val="20"/>
      <w:szCs w:val="20"/>
      <w:lang w:val="en-US"/>
    </w:rPr>
  </w:style>
  <w:style w:type="paragraph" w:styleId="Caption">
    <w:name w:val="caption"/>
    <w:basedOn w:val="Normal"/>
    <w:next w:val="Normal"/>
    <w:qFormat/>
    <w:rsid w:val="00E52B97"/>
    <w:pPr>
      <w:spacing w:before="120" w:after="60" w:line="240" w:lineRule="auto"/>
    </w:pPr>
    <w:rPr>
      <w:rFonts w:ascii="Arial" w:eastAsia="Times New Roman" w:hAnsi="Arial" w:cs="Times New Roman"/>
      <w:b/>
      <w:color w:val="000000"/>
      <w:sz w:val="16"/>
      <w:szCs w:val="20"/>
      <w:lang w:val="en-GB"/>
    </w:rPr>
  </w:style>
  <w:style w:type="paragraph" w:customStyle="1" w:styleId="zzz">
    <w:name w:val="zzz"/>
    <w:semiHidden/>
    <w:rsid w:val="00E52B97"/>
    <w:pPr>
      <w:spacing w:after="0" w:line="240" w:lineRule="auto"/>
    </w:pPr>
    <w:rPr>
      <w:rFonts w:ascii="Arial" w:eastAsia="Times New Roman" w:hAnsi="Arial" w:cs="Times New Roman"/>
      <w:color w:val="000000"/>
      <w:sz w:val="20"/>
      <w:szCs w:val="20"/>
      <w:lang w:val="en-GB"/>
    </w:rPr>
  </w:style>
  <w:style w:type="paragraph" w:customStyle="1" w:styleId="Author">
    <w:name w:val="Author"/>
    <w:basedOn w:val="BodyText"/>
    <w:semiHidden/>
    <w:rsid w:val="00E52B97"/>
    <w:rPr>
      <w:i/>
      <w:color w:val="0000FF"/>
      <w:sz w:val="18"/>
    </w:rPr>
  </w:style>
  <w:style w:type="paragraph" w:styleId="BodyText">
    <w:name w:val="Body Text"/>
    <w:basedOn w:val="Normal"/>
    <w:link w:val="BodyTextChar"/>
    <w:rsid w:val="00E52B97"/>
    <w:pPr>
      <w:spacing w:before="120" w:after="12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52B97"/>
    <w:rPr>
      <w:rFonts w:ascii="Arial" w:eastAsia="Times New Roman" w:hAnsi="Arial" w:cs="Times New Roman"/>
      <w:color w:val="000000"/>
      <w:sz w:val="20"/>
      <w:szCs w:val="20"/>
      <w:lang w:val="en-GB"/>
    </w:rPr>
  </w:style>
  <w:style w:type="character" w:customStyle="1" w:styleId="DocVersionChar">
    <w:name w:val="Doc Version Char"/>
    <w:rsid w:val="00E52B97"/>
    <w:rPr>
      <w:rFonts w:ascii="Arial" w:hAnsi="Arial"/>
      <w:color w:val="000000"/>
      <w:sz w:val="18"/>
      <w:lang w:val="en-GB" w:eastAsia="en-US" w:bidi="ar-SA"/>
    </w:rPr>
  </w:style>
  <w:style w:type="character" w:customStyle="1" w:styleId="AuthorChar">
    <w:name w:val="Author Char"/>
    <w:rsid w:val="00E52B97"/>
    <w:rPr>
      <w:rFonts w:ascii="Arial" w:hAnsi="Arial"/>
      <w:i/>
      <w:color w:val="0000FF"/>
      <w:sz w:val="18"/>
      <w:lang w:val="en-GB" w:eastAsia="en-US" w:bidi="ar-SA"/>
    </w:rPr>
  </w:style>
  <w:style w:type="character" w:customStyle="1" w:styleId="CharChar">
    <w:name w:val="Char Char"/>
    <w:rsid w:val="00E52B97"/>
    <w:rPr>
      <w:rFonts w:ascii="Arial" w:hAnsi="Arial"/>
      <w:color w:val="000000"/>
      <w:lang w:val="en-GB" w:eastAsia="en-US" w:bidi="ar-SA"/>
    </w:rPr>
  </w:style>
  <w:style w:type="paragraph" w:customStyle="1" w:styleId="Diagram">
    <w:name w:val="Diagram"/>
    <w:basedOn w:val="Normal"/>
    <w:rsid w:val="00E52B97"/>
    <w:pPr>
      <w:pBdr>
        <w:top w:val="single" w:sz="12" w:space="1" w:color="auto"/>
        <w:left w:val="single" w:sz="12" w:space="0" w:color="auto"/>
        <w:bottom w:val="single" w:sz="12" w:space="1" w:color="auto"/>
        <w:right w:val="single" w:sz="12" w:space="4" w:color="auto"/>
      </w:pBdr>
      <w:spacing w:before="120" w:after="60" w:line="240" w:lineRule="auto"/>
    </w:pPr>
    <w:rPr>
      <w:rFonts w:ascii="Arial" w:eastAsia="Times New Roman" w:hAnsi="Arial" w:cs="Times New Roman"/>
      <w:color w:val="000000"/>
      <w:sz w:val="20"/>
      <w:szCs w:val="20"/>
      <w:lang w:val="en-GB"/>
    </w:rPr>
  </w:style>
  <w:style w:type="paragraph" w:customStyle="1" w:styleId="AppHeading1">
    <w:name w:val="App Heading 1"/>
    <w:basedOn w:val="Heading1"/>
    <w:next w:val="Body"/>
    <w:rsid w:val="00E52B97"/>
    <w:pPr>
      <w:keepLines w:val="0"/>
      <w:pageBreakBefore/>
      <w:tabs>
        <w:tab w:val="num" w:pos="360"/>
        <w:tab w:val="left" w:pos="987"/>
      </w:tabs>
      <w:spacing w:after="360" w:line="240" w:lineRule="auto"/>
    </w:pPr>
    <w:rPr>
      <w:rFonts w:ascii="Arial" w:eastAsia="Times New Roman" w:hAnsi="Arial" w:cs="Times New Roman"/>
      <w:b w:val="0"/>
      <w:iCs/>
      <w:color w:val="000000"/>
      <w:sz w:val="28"/>
      <w:szCs w:val="28"/>
      <w:lang w:val="en-GB"/>
    </w:rPr>
  </w:style>
  <w:style w:type="paragraph" w:customStyle="1" w:styleId="AppHeading2">
    <w:name w:val="App Heading 2"/>
    <w:basedOn w:val="Heading2"/>
    <w:next w:val="Body"/>
    <w:rsid w:val="00E52B97"/>
    <w:pPr>
      <w:keepLines w:val="0"/>
      <w:numPr>
        <w:ilvl w:val="0"/>
        <w:numId w:val="0"/>
      </w:numPr>
      <w:tabs>
        <w:tab w:val="left" w:pos="432"/>
        <w:tab w:val="num" w:pos="720"/>
        <w:tab w:val="left" w:pos="987"/>
      </w:tabs>
      <w:spacing w:before="360" w:after="360" w:line="240" w:lineRule="auto"/>
    </w:pPr>
    <w:rPr>
      <w:rFonts w:ascii="Arial" w:eastAsia="Times New Roman" w:hAnsi="Arial" w:cs="Times New Roman"/>
      <w:b w:val="0"/>
      <w:bCs/>
      <w:color w:val="000000"/>
      <w:sz w:val="22"/>
      <w:szCs w:val="22"/>
      <w:lang w:val="en-GB"/>
    </w:rPr>
  </w:style>
  <w:style w:type="paragraph" w:customStyle="1" w:styleId="AppHeading3">
    <w:name w:val="App Heading 3"/>
    <w:basedOn w:val="Heading3"/>
    <w:next w:val="Body"/>
    <w:rsid w:val="00E52B97"/>
    <w:pPr>
      <w:keepLines w:val="0"/>
      <w:numPr>
        <w:ilvl w:val="1"/>
        <w:numId w:val="3"/>
      </w:numPr>
      <w:tabs>
        <w:tab w:val="clear" w:pos="720"/>
        <w:tab w:val="num" w:pos="360"/>
        <w:tab w:val="left" w:pos="987"/>
      </w:tabs>
      <w:spacing w:before="360" w:after="360" w:line="240" w:lineRule="auto"/>
      <w:ind w:left="0" w:firstLine="0"/>
    </w:pPr>
    <w:rPr>
      <w:rFonts w:ascii="Arial" w:eastAsia="Times New Roman" w:hAnsi="Arial" w:cs="Times New Roman"/>
      <w:b w:val="0"/>
      <w:i/>
      <w:color w:val="000000"/>
      <w:sz w:val="20"/>
      <w:szCs w:val="20"/>
      <w:lang w:val="en-GB"/>
    </w:rPr>
  </w:style>
  <w:style w:type="paragraph" w:customStyle="1" w:styleId="AppHeading4">
    <w:name w:val="App Heading 4"/>
    <w:basedOn w:val="Heading4"/>
    <w:next w:val="Body"/>
    <w:semiHidden/>
    <w:rsid w:val="00E52B97"/>
    <w:pPr>
      <w:numPr>
        <w:ilvl w:val="2"/>
        <w:numId w:val="3"/>
      </w:numPr>
      <w:tabs>
        <w:tab w:val="clear" w:pos="720"/>
        <w:tab w:val="num" w:pos="360"/>
      </w:tabs>
      <w:spacing w:before="360" w:after="360"/>
      <w:ind w:left="0" w:firstLine="0"/>
    </w:pPr>
    <w:rPr>
      <w:rFonts w:cs="Times New Roman"/>
      <w:bCs/>
      <w:iCs w:val="0"/>
      <w:kern w:val="0"/>
    </w:rPr>
  </w:style>
  <w:style w:type="paragraph" w:customStyle="1" w:styleId="AppHeading5">
    <w:name w:val="App Heading 5"/>
    <w:basedOn w:val="Heading5"/>
    <w:next w:val="Body"/>
    <w:semiHidden/>
    <w:rsid w:val="00E52B97"/>
    <w:pPr>
      <w:tabs>
        <w:tab w:val="num" w:pos="360"/>
      </w:tabs>
      <w:spacing w:before="360" w:after="360"/>
      <w:ind w:left="0" w:firstLine="0"/>
    </w:pPr>
    <w:rPr>
      <w:rFonts w:cs="Times New Roman"/>
      <w:bCs w:val="0"/>
      <w:iCs/>
      <w:kern w:val="0"/>
    </w:rPr>
  </w:style>
  <w:style w:type="paragraph" w:customStyle="1" w:styleId="Paragraph1">
    <w:name w:val="Paragraph1"/>
    <w:basedOn w:val="Normal"/>
    <w:rsid w:val="00E52B97"/>
    <w:pPr>
      <w:widowControl w:val="0"/>
      <w:spacing w:before="80" w:after="0" w:line="240" w:lineRule="auto"/>
      <w:jc w:val="both"/>
    </w:pPr>
    <w:rPr>
      <w:rFonts w:ascii="Arial" w:eastAsia="Times New Roman" w:hAnsi="Arial" w:cs="Times New Roman"/>
      <w:sz w:val="20"/>
      <w:szCs w:val="20"/>
      <w:lang w:val="en-US"/>
    </w:rPr>
  </w:style>
  <w:style w:type="character" w:customStyle="1" w:styleId="DocumentTextChar">
    <w:name w:val="Document Text Char"/>
    <w:rsid w:val="00E52B97"/>
    <w:rPr>
      <w:rFonts w:ascii="Arial" w:hAnsi="Arial" w:cs="Arial"/>
      <w:sz w:val="24"/>
      <w:szCs w:val="22"/>
      <w:lang w:val="en-GB" w:eastAsia="en-US" w:bidi="ar-SA"/>
    </w:rPr>
  </w:style>
  <w:style w:type="paragraph" w:customStyle="1" w:styleId="DocumentText">
    <w:name w:val="Document Text"/>
    <w:basedOn w:val="Normal"/>
    <w:autoRedefine/>
    <w:rsid w:val="00E52B97"/>
    <w:pPr>
      <w:keepLines/>
      <w:spacing w:before="120" w:after="120" w:line="240" w:lineRule="auto"/>
      <w:jc w:val="both"/>
    </w:pPr>
    <w:rPr>
      <w:rFonts w:ascii="Arial" w:eastAsia="Times New Roman" w:hAnsi="Arial" w:cs="Arial"/>
      <w:color w:val="000000"/>
      <w:sz w:val="24"/>
      <w:lang w:val="en-GB"/>
    </w:rPr>
  </w:style>
  <w:style w:type="paragraph" w:customStyle="1" w:styleId="Subpolicy">
    <w:name w:val="Subpolicy"/>
    <w:basedOn w:val="Normal"/>
    <w:rsid w:val="00E52B97"/>
    <w:pPr>
      <w:keepNext/>
      <w:widowControl w:val="0"/>
      <w:pBdr>
        <w:top w:val="single" w:sz="4" w:space="1" w:color="auto" w:shadow="1"/>
        <w:left w:val="single" w:sz="4" w:space="4" w:color="auto" w:shadow="1"/>
        <w:bottom w:val="single" w:sz="4" w:space="1" w:color="auto" w:shadow="1"/>
        <w:right w:val="single" w:sz="4" w:space="4" w:color="auto" w:shadow="1"/>
      </w:pBdr>
      <w:spacing w:after="120" w:line="240" w:lineRule="auto"/>
      <w:jc w:val="both"/>
    </w:pPr>
    <w:rPr>
      <w:rFonts w:ascii="Arial" w:eastAsia="Times New Roman" w:hAnsi="Arial" w:cs="Arial"/>
      <w:bCs/>
      <w:sz w:val="20"/>
      <w:szCs w:val="20"/>
      <w:lang w:val="en-GB"/>
    </w:rPr>
  </w:style>
  <w:style w:type="paragraph" w:styleId="BodyText3">
    <w:name w:val="Body Text 3"/>
    <w:basedOn w:val="Normal"/>
    <w:link w:val="BodyText3Char"/>
    <w:rsid w:val="00E52B97"/>
    <w:pPr>
      <w:spacing w:before="120" w:after="120" w:line="240" w:lineRule="auto"/>
    </w:pPr>
    <w:rPr>
      <w:rFonts w:ascii="Arial" w:eastAsia="Times New Roman" w:hAnsi="Arial" w:cs="Times New Roman"/>
      <w:color w:val="000000"/>
      <w:sz w:val="16"/>
      <w:szCs w:val="16"/>
      <w:lang w:val="en-GB"/>
    </w:rPr>
  </w:style>
  <w:style w:type="character" w:customStyle="1" w:styleId="BodyText3Char">
    <w:name w:val="Body Text 3 Char"/>
    <w:basedOn w:val="DefaultParagraphFont"/>
    <w:link w:val="BodyText3"/>
    <w:rsid w:val="00E52B97"/>
    <w:rPr>
      <w:rFonts w:ascii="Arial" w:eastAsia="Times New Roman" w:hAnsi="Arial" w:cs="Times New Roman"/>
      <w:color w:val="000000"/>
      <w:sz w:val="16"/>
      <w:szCs w:val="16"/>
      <w:lang w:val="en-GB"/>
    </w:rPr>
  </w:style>
  <w:style w:type="paragraph" w:customStyle="1" w:styleId="Bullets">
    <w:name w:val="Bullets"/>
    <w:basedOn w:val="Normal"/>
    <w:rsid w:val="00E52B97"/>
    <w:pPr>
      <w:spacing w:before="80" w:after="0" w:line="240" w:lineRule="auto"/>
    </w:pPr>
    <w:rPr>
      <w:rFonts w:ascii="Arial" w:eastAsia="Times New Roman" w:hAnsi="Arial" w:cs="Times New Roman"/>
      <w:sz w:val="20"/>
      <w:szCs w:val="20"/>
      <w:lang w:val="en-GB"/>
    </w:rPr>
  </w:style>
  <w:style w:type="paragraph" w:customStyle="1" w:styleId="Body1CharCharCharCharCharCharChar">
    <w:name w:val="Body1 Char Char Char Char Char Char Char"/>
    <w:rsid w:val="00E52B97"/>
    <w:pPr>
      <w:keepLines/>
      <w:widowControl w:val="0"/>
      <w:spacing w:after="180" w:line="240" w:lineRule="exact"/>
      <w:jc w:val="both"/>
    </w:pPr>
    <w:rPr>
      <w:rFonts w:ascii="Georgia" w:eastAsia="Times New Roman" w:hAnsi="Georgia" w:cs="Arial"/>
      <w:sz w:val="18"/>
      <w:szCs w:val="18"/>
      <w:lang w:val="en-US"/>
    </w:rPr>
  </w:style>
  <w:style w:type="paragraph" w:styleId="BodyText2">
    <w:name w:val="Body Text 2"/>
    <w:basedOn w:val="Normal"/>
    <w:link w:val="BodyText2Char"/>
    <w:rsid w:val="00E52B97"/>
    <w:pPr>
      <w:spacing w:before="120" w:after="120" w:line="480" w:lineRule="auto"/>
    </w:pPr>
    <w:rPr>
      <w:rFonts w:ascii="Arial" w:eastAsia="Times New Roman" w:hAnsi="Arial" w:cs="Times New Roman"/>
      <w:color w:val="000000"/>
      <w:sz w:val="20"/>
      <w:szCs w:val="20"/>
      <w:lang w:val="en-GB"/>
    </w:rPr>
  </w:style>
  <w:style w:type="character" w:customStyle="1" w:styleId="BodyText2Char">
    <w:name w:val="Body Text 2 Char"/>
    <w:basedOn w:val="DefaultParagraphFont"/>
    <w:link w:val="BodyText2"/>
    <w:rsid w:val="00E52B97"/>
    <w:rPr>
      <w:rFonts w:ascii="Arial" w:eastAsia="Times New Roman" w:hAnsi="Arial" w:cs="Times New Roman"/>
      <w:color w:val="000000"/>
      <w:sz w:val="20"/>
      <w:szCs w:val="20"/>
      <w:lang w:val="en-GB"/>
    </w:rPr>
  </w:style>
  <w:style w:type="paragraph" w:styleId="ListBullet2">
    <w:name w:val="List Bullet 2"/>
    <w:basedOn w:val="Normal"/>
    <w:autoRedefine/>
    <w:rsid w:val="00E52B97"/>
    <w:pPr>
      <w:tabs>
        <w:tab w:val="num" w:pos="720"/>
      </w:tabs>
      <w:spacing w:after="0" w:line="240" w:lineRule="auto"/>
      <w:ind w:left="720" w:hanging="360"/>
    </w:pPr>
    <w:rPr>
      <w:rFonts w:ascii="Arial" w:eastAsia="Times New Roman" w:hAnsi="Arial" w:cs="Times New Roman"/>
      <w:szCs w:val="24"/>
      <w:lang w:val="en-US"/>
    </w:rPr>
  </w:style>
  <w:style w:type="character" w:styleId="EndnoteReference">
    <w:name w:val="endnote reference"/>
    <w:semiHidden/>
    <w:rsid w:val="00E52B97"/>
    <w:rPr>
      <w:vertAlign w:val="superscript"/>
    </w:rPr>
  </w:style>
  <w:style w:type="paragraph" w:styleId="EndnoteText">
    <w:name w:val="endnote text"/>
    <w:basedOn w:val="Normal"/>
    <w:link w:val="EndnoteTextChar"/>
    <w:semiHidden/>
    <w:rsid w:val="00E52B97"/>
    <w:pPr>
      <w:spacing w:after="0" w:line="240" w:lineRule="auto"/>
    </w:pPr>
    <w:rPr>
      <w:rFonts w:ascii="Arial" w:eastAsia="Times New Roman" w:hAnsi="Arial" w:cs="Times New Roman"/>
      <w:i/>
      <w:color w:val="000000"/>
      <w:sz w:val="18"/>
      <w:szCs w:val="18"/>
      <w:lang w:val="en-GB"/>
    </w:rPr>
  </w:style>
  <w:style w:type="character" w:customStyle="1" w:styleId="EndnoteTextChar">
    <w:name w:val="Endnote Text Char"/>
    <w:basedOn w:val="DefaultParagraphFont"/>
    <w:link w:val="EndnoteText"/>
    <w:semiHidden/>
    <w:rsid w:val="00E52B97"/>
    <w:rPr>
      <w:rFonts w:ascii="Arial" w:eastAsia="Times New Roman" w:hAnsi="Arial" w:cs="Times New Roman"/>
      <w:i/>
      <w:color w:val="000000"/>
      <w:sz w:val="18"/>
      <w:szCs w:val="18"/>
      <w:lang w:val="en-GB"/>
    </w:rPr>
  </w:style>
  <w:style w:type="paragraph" w:customStyle="1" w:styleId="Policy">
    <w:name w:val="Policy"/>
    <w:basedOn w:val="Normal"/>
    <w:autoRedefine/>
    <w:rsid w:val="00E52B97"/>
    <w:pPr>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40" w:lineRule="auto"/>
      <w:jc w:val="both"/>
    </w:pPr>
    <w:rPr>
      <w:rFonts w:ascii="Arial" w:eastAsia="Times New Roman" w:hAnsi="Arial" w:cs="Arial"/>
      <w:sz w:val="20"/>
      <w:shd w:val="clear" w:color="auto" w:fill="E0E0E0"/>
      <w:lang w:val="en-US"/>
    </w:rPr>
  </w:style>
  <w:style w:type="character" w:customStyle="1" w:styleId="PolicyChar">
    <w:name w:val="Policy Char"/>
    <w:rsid w:val="00E52B97"/>
    <w:rPr>
      <w:rFonts w:ascii="Arial" w:hAnsi="Arial" w:cs="Arial"/>
      <w:sz w:val="22"/>
      <w:szCs w:val="22"/>
      <w:lang w:val="en-US" w:eastAsia="en-US" w:bidi="ar-SA"/>
    </w:rPr>
  </w:style>
  <w:style w:type="paragraph" w:customStyle="1" w:styleId="BodyBullet">
    <w:name w:val="Body Bullet"/>
    <w:basedOn w:val="Normal"/>
    <w:rsid w:val="00E52B97"/>
    <w:pPr>
      <w:tabs>
        <w:tab w:val="num" w:pos="720"/>
        <w:tab w:val="num" w:pos="1080"/>
      </w:tabs>
      <w:spacing w:before="120" w:after="60" w:line="240" w:lineRule="auto"/>
      <w:ind w:left="720" w:hanging="360"/>
    </w:pPr>
    <w:rPr>
      <w:rFonts w:ascii="Arial" w:eastAsia="Times New Roman" w:hAnsi="Arial" w:cs="Times New Roman"/>
      <w:sz w:val="20"/>
      <w:szCs w:val="20"/>
      <w:lang w:val="en-GB"/>
    </w:rPr>
  </w:style>
  <w:style w:type="paragraph" w:customStyle="1" w:styleId="MAINBODY">
    <w:name w:val="= MAIN BODY"/>
    <w:basedOn w:val="Normal"/>
    <w:rsid w:val="00E52B97"/>
    <w:pPr>
      <w:spacing w:after="0" w:line="240" w:lineRule="auto"/>
      <w:ind w:left="1814"/>
      <w:jc w:val="both"/>
    </w:pPr>
    <w:rPr>
      <w:rFonts w:ascii="Arial" w:eastAsia="Times New Roman" w:hAnsi="Arial" w:cs="Times New Roman"/>
      <w:sz w:val="20"/>
      <w:szCs w:val="24"/>
      <w:lang w:val="en-GB" w:eastAsia="en-GB"/>
    </w:rPr>
  </w:style>
  <w:style w:type="paragraph" w:customStyle="1" w:styleId="Pa4">
    <w:name w:val="Pa4"/>
    <w:basedOn w:val="Normal"/>
    <w:next w:val="Normal"/>
    <w:uiPriority w:val="99"/>
    <w:rsid w:val="00E52B97"/>
    <w:pPr>
      <w:autoSpaceDE w:val="0"/>
      <w:autoSpaceDN w:val="0"/>
      <w:adjustRightInd w:val="0"/>
      <w:spacing w:after="0" w:line="241" w:lineRule="atLeast"/>
    </w:pPr>
    <w:rPr>
      <w:rFonts w:ascii="Calibri" w:eastAsia="Times New Roman" w:hAnsi="Calibri" w:cs="Times New Roman"/>
      <w:sz w:val="24"/>
      <w:szCs w:val="24"/>
      <w:lang w:eastAsia="el-GR"/>
    </w:rPr>
  </w:style>
  <w:style w:type="paragraph" w:styleId="Revision">
    <w:name w:val="Revision"/>
    <w:hidden/>
    <w:uiPriority w:val="99"/>
    <w:semiHidden/>
    <w:rsid w:val="008D3A67"/>
    <w:pPr>
      <w:spacing w:after="0" w:line="240" w:lineRule="auto"/>
    </w:pPr>
  </w:style>
  <w:style w:type="character" w:customStyle="1" w:styleId="TableBodyChar">
    <w:name w:val="Table Body Char"/>
    <w:basedOn w:val="DefaultParagraphFont"/>
    <w:link w:val="TableBody"/>
    <w:uiPriority w:val="7"/>
    <w:locked/>
    <w:rsid w:val="00B1572E"/>
    <w:rPr>
      <w:color w:val="000000" w:themeColor="text1"/>
      <w:sz w:val="20"/>
    </w:rPr>
  </w:style>
  <w:style w:type="paragraph" w:customStyle="1" w:styleId="TableBody">
    <w:name w:val="Table Body"/>
    <w:basedOn w:val="Normal"/>
    <w:link w:val="TableBodyChar"/>
    <w:uiPriority w:val="7"/>
    <w:qFormat/>
    <w:rsid w:val="00B1572E"/>
    <w:pPr>
      <w:spacing w:after="0" w:line="240" w:lineRule="auto"/>
    </w:pPr>
    <w:rPr>
      <w:color w:val="000000" w:themeColor="text1"/>
      <w:sz w:val="20"/>
    </w:rPr>
  </w:style>
  <w:style w:type="character" w:customStyle="1" w:styleId="TableHeadingChar">
    <w:name w:val="Table Heading Char"/>
    <w:basedOn w:val="TableBodyChar"/>
    <w:link w:val="TableHeading"/>
    <w:uiPriority w:val="6"/>
    <w:locked/>
    <w:rsid w:val="00B1572E"/>
    <w:rPr>
      <w:b/>
      <w:bCs/>
      <w:color w:val="FFFFFF" w:themeColor="background1"/>
      <w:sz w:val="20"/>
    </w:rPr>
  </w:style>
  <w:style w:type="paragraph" w:customStyle="1" w:styleId="TableHeading">
    <w:name w:val="Table Heading"/>
    <w:basedOn w:val="TableBody"/>
    <w:link w:val="TableHeadingChar"/>
    <w:uiPriority w:val="6"/>
    <w:qFormat/>
    <w:rsid w:val="00B1572E"/>
    <w:pPr>
      <w:spacing w:before="40" w:after="40"/>
    </w:pPr>
    <w:rPr>
      <w:b/>
      <w:b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3981">
      <w:bodyDiv w:val="1"/>
      <w:marLeft w:val="0"/>
      <w:marRight w:val="0"/>
      <w:marTop w:val="0"/>
      <w:marBottom w:val="0"/>
      <w:divBdr>
        <w:top w:val="none" w:sz="0" w:space="0" w:color="auto"/>
        <w:left w:val="none" w:sz="0" w:space="0" w:color="auto"/>
        <w:bottom w:val="none" w:sz="0" w:space="0" w:color="auto"/>
        <w:right w:val="none" w:sz="0" w:space="0" w:color="auto"/>
      </w:divBdr>
    </w:div>
    <w:div w:id="107625251">
      <w:bodyDiv w:val="1"/>
      <w:marLeft w:val="0"/>
      <w:marRight w:val="0"/>
      <w:marTop w:val="0"/>
      <w:marBottom w:val="0"/>
      <w:divBdr>
        <w:top w:val="none" w:sz="0" w:space="0" w:color="auto"/>
        <w:left w:val="none" w:sz="0" w:space="0" w:color="auto"/>
        <w:bottom w:val="none" w:sz="0" w:space="0" w:color="auto"/>
        <w:right w:val="none" w:sz="0" w:space="0" w:color="auto"/>
      </w:divBdr>
    </w:div>
    <w:div w:id="216941814">
      <w:bodyDiv w:val="1"/>
      <w:marLeft w:val="0"/>
      <w:marRight w:val="0"/>
      <w:marTop w:val="0"/>
      <w:marBottom w:val="0"/>
      <w:divBdr>
        <w:top w:val="none" w:sz="0" w:space="0" w:color="auto"/>
        <w:left w:val="none" w:sz="0" w:space="0" w:color="auto"/>
        <w:bottom w:val="none" w:sz="0" w:space="0" w:color="auto"/>
        <w:right w:val="none" w:sz="0" w:space="0" w:color="auto"/>
      </w:divBdr>
    </w:div>
    <w:div w:id="324826596">
      <w:bodyDiv w:val="1"/>
      <w:marLeft w:val="0"/>
      <w:marRight w:val="0"/>
      <w:marTop w:val="0"/>
      <w:marBottom w:val="0"/>
      <w:divBdr>
        <w:top w:val="none" w:sz="0" w:space="0" w:color="auto"/>
        <w:left w:val="none" w:sz="0" w:space="0" w:color="auto"/>
        <w:bottom w:val="none" w:sz="0" w:space="0" w:color="auto"/>
        <w:right w:val="none" w:sz="0" w:space="0" w:color="auto"/>
      </w:divBdr>
    </w:div>
    <w:div w:id="465242438">
      <w:bodyDiv w:val="1"/>
      <w:marLeft w:val="0"/>
      <w:marRight w:val="0"/>
      <w:marTop w:val="0"/>
      <w:marBottom w:val="0"/>
      <w:divBdr>
        <w:top w:val="none" w:sz="0" w:space="0" w:color="auto"/>
        <w:left w:val="none" w:sz="0" w:space="0" w:color="auto"/>
        <w:bottom w:val="none" w:sz="0" w:space="0" w:color="auto"/>
        <w:right w:val="none" w:sz="0" w:space="0" w:color="auto"/>
      </w:divBdr>
    </w:div>
    <w:div w:id="492457634">
      <w:bodyDiv w:val="1"/>
      <w:marLeft w:val="0"/>
      <w:marRight w:val="0"/>
      <w:marTop w:val="0"/>
      <w:marBottom w:val="0"/>
      <w:divBdr>
        <w:top w:val="none" w:sz="0" w:space="0" w:color="auto"/>
        <w:left w:val="none" w:sz="0" w:space="0" w:color="auto"/>
        <w:bottom w:val="none" w:sz="0" w:space="0" w:color="auto"/>
        <w:right w:val="none" w:sz="0" w:space="0" w:color="auto"/>
      </w:divBdr>
    </w:div>
    <w:div w:id="511842548">
      <w:bodyDiv w:val="1"/>
      <w:marLeft w:val="0"/>
      <w:marRight w:val="0"/>
      <w:marTop w:val="0"/>
      <w:marBottom w:val="0"/>
      <w:divBdr>
        <w:top w:val="none" w:sz="0" w:space="0" w:color="auto"/>
        <w:left w:val="none" w:sz="0" w:space="0" w:color="auto"/>
        <w:bottom w:val="none" w:sz="0" w:space="0" w:color="auto"/>
        <w:right w:val="none" w:sz="0" w:space="0" w:color="auto"/>
      </w:divBdr>
    </w:div>
    <w:div w:id="682976334">
      <w:bodyDiv w:val="1"/>
      <w:marLeft w:val="0"/>
      <w:marRight w:val="0"/>
      <w:marTop w:val="0"/>
      <w:marBottom w:val="0"/>
      <w:divBdr>
        <w:top w:val="none" w:sz="0" w:space="0" w:color="auto"/>
        <w:left w:val="none" w:sz="0" w:space="0" w:color="auto"/>
        <w:bottom w:val="none" w:sz="0" w:space="0" w:color="auto"/>
        <w:right w:val="none" w:sz="0" w:space="0" w:color="auto"/>
      </w:divBdr>
    </w:div>
    <w:div w:id="797795519">
      <w:bodyDiv w:val="1"/>
      <w:marLeft w:val="0"/>
      <w:marRight w:val="0"/>
      <w:marTop w:val="0"/>
      <w:marBottom w:val="0"/>
      <w:divBdr>
        <w:top w:val="none" w:sz="0" w:space="0" w:color="auto"/>
        <w:left w:val="none" w:sz="0" w:space="0" w:color="auto"/>
        <w:bottom w:val="none" w:sz="0" w:space="0" w:color="auto"/>
        <w:right w:val="none" w:sz="0" w:space="0" w:color="auto"/>
      </w:divBdr>
    </w:div>
    <w:div w:id="887646859">
      <w:bodyDiv w:val="1"/>
      <w:marLeft w:val="0"/>
      <w:marRight w:val="0"/>
      <w:marTop w:val="0"/>
      <w:marBottom w:val="0"/>
      <w:divBdr>
        <w:top w:val="none" w:sz="0" w:space="0" w:color="auto"/>
        <w:left w:val="none" w:sz="0" w:space="0" w:color="auto"/>
        <w:bottom w:val="none" w:sz="0" w:space="0" w:color="auto"/>
        <w:right w:val="none" w:sz="0" w:space="0" w:color="auto"/>
      </w:divBdr>
    </w:div>
    <w:div w:id="1150293327">
      <w:bodyDiv w:val="1"/>
      <w:marLeft w:val="0"/>
      <w:marRight w:val="0"/>
      <w:marTop w:val="0"/>
      <w:marBottom w:val="0"/>
      <w:divBdr>
        <w:top w:val="none" w:sz="0" w:space="0" w:color="auto"/>
        <w:left w:val="none" w:sz="0" w:space="0" w:color="auto"/>
        <w:bottom w:val="none" w:sz="0" w:space="0" w:color="auto"/>
        <w:right w:val="none" w:sz="0" w:space="0" w:color="auto"/>
      </w:divBdr>
    </w:div>
    <w:div w:id="1444423147">
      <w:bodyDiv w:val="1"/>
      <w:marLeft w:val="0"/>
      <w:marRight w:val="0"/>
      <w:marTop w:val="0"/>
      <w:marBottom w:val="0"/>
      <w:divBdr>
        <w:top w:val="none" w:sz="0" w:space="0" w:color="auto"/>
        <w:left w:val="none" w:sz="0" w:space="0" w:color="auto"/>
        <w:bottom w:val="none" w:sz="0" w:space="0" w:color="auto"/>
        <w:right w:val="none" w:sz="0" w:space="0" w:color="auto"/>
      </w:divBdr>
    </w:div>
    <w:div w:id="1465780406">
      <w:bodyDiv w:val="1"/>
      <w:marLeft w:val="0"/>
      <w:marRight w:val="0"/>
      <w:marTop w:val="0"/>
      <w:marBottom w:val="0"/>
      <w:divBdr>
        <w:top w:val="none" w:sz="0" w:space="0" w:color="auto"/>
        <w:left w:val="none" w:sz="0" w:space="0" w:color="auto"/>
        <w:bottom w:val="none" w:sz="0" w:space="0" w:color="auto"/>
        <w:right w:val="none" w:sz="0" w:space="0" w:color="auto"/>
      </w:divBdr>
    </w:div>
    <w:div w:id="18736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E31DCA71EE042B948AD057CD0A191" ma:contentTypeVersion="3" ma:contentTypeDescription="Create a new document." ma:contentTypeScope="" ma:versionID="1499f3349fe230b3ff4fd642f1731afa">
  <xsd:schema xmlns:xsd="http://www.w3.org/2001/XMLSchema" xmlns:xs="http://www.w3.org/2001/XMLSchema" xmlns:p="http://schemas.microsoft.com/office/2006/metadata/properties" xmlns:ns2="9241daee-4956-4eb9-ac76-ccb92de7aa73" targetNamespace="http://schemas.microsoft.com/office/2006/metadata/properties" ma:root="true" ma:fieldsID="1ba3b90c527e7df5d2e9529dc2920bd8" ns2:_="">
    <xsd:import namespace="9241daee-4956-4eb9-ac76-ccb92de7a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1daee-4956-4eb9-ac76-ccb92de7aa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j48ZWxlbWVudCB1aWQ9IjAwMWIyM2VkLTdlYjItNDdjZC04NTg3LTIyNTk5YThlY2JhMCIgdmFsdWU9IiIgeG1sbnM9Imh0dHA6Ly93d3cuYm9sZG9uamFtZXMuY29tLzIwMDgvMDEvc2llL2ludGVybmFsL2xhYmVsIiAvPjxlbGVtZW50IHVpZD0iMjNkMTk4NDEtYzljZS00ZjlkLWI5ZDEtNjcwYzk1ZjIxOTgwIiB2YWx1ZT0iIiB4bWxucz0iaHR0cDovL3d3dy5ib2xkb25qYW1lcy5jb20vMjAwOC8wMS9zaWUvaW50ZXJuYWwvbGFiZWwiIC8+PC9zaXNsPjxVc2VyTmFtZT5DU0lSVFxhbGV4YW5kcm9zazwvVXNlck5hbWU+PERhdGVUaW1lPjEwLzA4LzIwMjMgMDU6NTY6NTE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jZjBhYTllNi05MzhhLTRhNzUtYmY0Zi00N2JlZTg4MTI4ZjQiIHZhbHVlPSIiIHhtbG5zPSJodHRwOi8vd3d3LmJvbGRvbmphbWVzLmNvbS8yMDA4LzAxL3NpZS9pbnRlcm5hbC9sYWJlbCIgLz48L3Npc2w+PFVzZXJOYW1lPkNTSVJUXHRhc29zaDwvVXNlck5hbWU+PERhdGVUaW1lPjE2LzEwLzIwMjMgMDY6MzA6MjU8L0RhdGVUaW1lPjxMYWJlbFN0cmluZz5UaGlzIEVtYWlsIGlzIENsYXNzaWZpZWQgYXM6IFRyYWZmaWMgTGlnaHQgUHJvdG9jb2wgLSBBTUJFUj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d="http://www.w3.org/2001/XMLSchema" xmlns:xsi="http://www.w3.org/2001/XMLSchema-instance" xmlns="http://www.boldonjames.com/2008/01/sie/internal/label" sislVersion="0" policy="9db98cb6-af11-4c7b-a7d8-67834ae08d5b" origin="userSelected">
  <element uid="001b23ed-7eb2-47cd-8587-22599a8ecba0" value=""/>
  <element uid="f3c7b117-e8b1-4826-87b7-fb10e0b56efb"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010BB-E7D4-4874-BCBE-488273182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1daee-4956-4eb9-ac76-ccb92de7a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1F7D1-F9C5-4710-905A-5834225944CC}">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53224DC-39DC-44FB-8130-C13B70871FB7}">
  <ds:schemaRefs>
    <ds:schemaRef ds:uri="http://schemas.microsoft.com/sharepoint/v3/contenttype/forms"/>
  </ds:schemaRefs>
</ds:datastoreItem>
</file>

<file path=customXml/itemProps4.xml><?xml version="1.0" encoding="utf-8"?>
<ds:datastoreItem xmlns:ds="http://schemas.openxmlformats.org/officeDocument/2006/customXml" ds:itemID="{3194D6DB-A62F-4D80-89A7-4C69ACDB37E4}">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41daee-4956-4eb9-ac76-ccb92de7aa73"/>
  </ds:schemaRefs>
</ds:datastoreItem>
</file>

<file path=customXml/itemProps5.xml><?xml version="1.0" encoding="utf-8"?>
<ds:datastoreItem xmlns:ds="http://schemas.openxmlformats.org/officeDocument/2006/customXml" ds:itemID="{B04F329A-0488-4DDD-8F25-AABF0F79550D}">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89A82EC2-60D9-4C21-844F-0A687C3C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3825</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25577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Aglaia Nicolaou (CY)</dc:creator>
  <keywords>This Email is Classified as: Traffic Light Protocol - AMBER</keywords>
  <dc:description/>
  <lastModifiedBy>George Achilleos</lastModifiedBy>
  <revision>13</revision>
  <dcterms:created xsi:type="dcterms:W3CDTF">2024-01-14T13:52:00.0000000Z</dcterms:created>
  <dcterms:modified xsi:type="dcterms:W3CDTF">2024-02-12T09:46:00.0000000Z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f08f53b9-7b3b-411c-a8ce-9bc67fce78a6</vt:lpwstr>
  </op:property>
  <op:property fmtid="{D5CDD505-2E9C-101B-9397-08002B2CF9AE}" pid="3" name="bjSaver">
    <vt:lpwstr>YbCdNwDSfFNfr7oE/s/TSAem3s12nhHl</vt:lpwstr>
  </op:property>
  <op:property fmtid="{D5CDD505-2E9C-101B-9397-08002B2CF9AE}" pid="4" name="bjClsUserRVM">
    <vt:lpwstr>[]</vt:lpwstr>
  </op:property>
  <op:property fmtid="{D5CDD505-2E9C-101B-9397-08002B2CF9AE}" pid="5" name="ContentTypeId">
    <vt:lpwstr>0x01010032FE31DCA71EE042B948AD057CD0A191</vt:lpwstr>
  </op:property>
  <op:property fmtid="{D5CDD505-2E9C-101B-9397-08002B2CF9AE}" pid="9" name="bjHeaderBothDocProperty">
    <vt:lpwstr>TLP: GREEN</vt:lpwstr>
  </op:property>
  <op:property fmtid="{D5CDD505-2E9C-101B-9397-08002B2CF9AE}" pid="10" name="bjHeaderFirstPageDocProperty">
    <vt:lpwstr>TLP: GREEN</vt:lpwstr>
  </op:property>
  <op:property fmtid="{D5CDD505-2E9C-101B-9397-08002B2CF9AE}" pid="11" name="bjHeaderEvenPageDocProperty">
    <vt:lpwstr>TLP: GREEN</vt:lpwstr>
  </op:property>
  <op:property fmtid="{D5CDD505-2E9C-101B-9397-08002B2CF9AE}" pid="12" name="bjLabelHistoryID">
    <vt:lpwstr>{07E1F7D1-F9C5-4710-905A-5834225944CC}</vt:lpwstr>
  </op:property>
  <op:property fmtid="{D5CDD505-2E9C-101B-9397-08002B2CF9AE}" pid="13" name="bjDocumentLabelXML">
    <vt:lpwstr>&lt;?xml version="1.0" encoding="us-ascii"?&gt;&lt;sisl xmlns:xsd="http://www.w3.org/2001/XMLSchema" xmlns:xsi="http://www.w3.org/2001/XMLSchema-instance" sislVersion="0" policy="9db98cb6-af11-4c7b-a7d8-67834ae08d5b" origin="userSelected" xmlns="http://www.boldonj</vt:lpwstr>
  </op:property>
  <op:property fmtid="{D5CDD505-2E9C-101B-9397-08002B2CF9AE}" pid="14" name="bjDocumentLabelXML-0">
    <vt:lpwstr>ames.com/2008/01/sie/internal/label"&gt;&lt;element uid="001b23ed-7eb2-47cd-8587-22599a8ecba0" value="" /&gt;&lt;element uid="cf0aa9e6-938a-4a75-bf4f-47bee88128f4" value="" /&gt;&lt;/sisl&gt;</vt:lpwstr>
  </op:property>
  <op:property fmtid="{D5CDD505-2E9C-101B-9397-08002B2CF9AE}" pid="15" name="bjDocumentSecurityLabel">
    <vt:lpwstr>This Email is Classified as: Traffic Light Protocol - AMBER</vt:lpwstr>
  </op:property>
  <op:property fmtid="{D5CDD505-2E9C-101B-9397-08002B2CF9AE}" pid="16" name="bjLabelRefreshRequired">
    <vt:lpwstr>FileClassifier</vt:lpwstr>
  </op:property>
</op:Properties>
</file>