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04BD1" w14:textId="77777777" w:rsidR="004877F9" w:rsidRDefault="004877F9" w:rsidP="004877F9">
      <w:pPr>
        <w:jc w:val="center"/>
        <w:rPr>
          <w:sz w:val="40"/>
          <w:szCs w:val="40"/>
        </w:rPr>
      </w:pPr>
    </w:p>
    <w:p w14:paraId="55A99300" w14:textId="77777777" w:rsidR="004877F9" w:rsidRDefault="004877F9" w:rsidP="004877F9">
      <w:pPr>
        <w:jc w:val="center"/>
        <w:rPr>
          <w:sz w:val="40"/>
          <w:szCs w:val="40"/>
        </w:rPr>
      </w:pPr>
    </w:p>
    <w:p w14:paraId="65794D6D" w14:textId="77777777" w:rsidR="004877F9" w:rsidRDefault="004877F9" w:rsidP="004877F9">
      <w:pPr>
        <w:jc w:val="center"/>
        <w:rPr>
          <w:sz w:val="40"/>
          <w:szCs w:val="40"/>
        </w:rPr>
      </w:pPr>
    </w:p>
    <w:p w14:paraId="799C340C" w14:textId="77777777" w:rsidR="004877F9" w:rsidRDefault="004877F9" w:rsidP="004877F9">
      <w:pPr>
        <w:jc w:val="center"/>
        <w:rPr>
          <w:sz w:val="40"/>
          <w:szCs w:val="40"/>
        </w:rPr>
      </w:pPr>
    </w:p>
    <w:p w14:paraId="7885AE50" w14:textId="77777777" w:rsidR="004877F9" w:rsidRPr="00F47ECF" w:rsidRDefault="004877F9" w:rsidP="004877F9">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3B7D19F1" w14:textId="77777777" w:rsidR="004877F9" w:rsidRDefault="004877F9" w:rsidP="004877F9"/>
    <w:p w14:paraId="4958F529" w14:textId="77777777" w:rsidR="004877F9" w:rsidRDefault="004877F9" w:rsidP="004877F9"/>
    <w:p w14:paraId="74C21217" w14:textId="77777777" w:rsidR="004877F9" w:rsidRDefault="004877F9" w:rsidP="004877F9"/>
    <w:p w14:paraId="543CE148" w14:textId="77777777" w:rsidR="004877F9" w:rsidRDefault="004877F9" w:rsidP="004877F9"/>
    <w:p w14:paraId="3E9B7AC5" w14:textId="77777777" w:rsidR="004877F9" w:rsidRDefault="004877F9" w:rsidP="004877F9"/>
    <w:p w14:paraId="6DC1BBD1" w14:textId="77777777" w:rsidR="004877F9" w:rsidRPr="00F47ECF" w:rsidRDefault="004877F9" w:rsidP="004877F9">
      <w:pPr>
        <w:pStyle w:val="Heading1"/>
        <w:numPr>
          <w:ilvl w:val="0"/>
          <w:numId w:val="0"/>
        </w:numPr>
        <w:ind w:left="432"/>
        <w:rPr>
          <w:lang w:val="en-GB"/>
        </w:rPr>
      </w:pPr>
    </w:p>
    <w:p w14:paraId="3C4F427A" w14:textId="77777777" w:rsidR="004877F9" w:rsidRDefault="004877F9" w:rsidP="004877F9"/>
    <w:p w14:paraId="47B61E68" w14:textId="77777777" w:rsidR="004877F9" w:rsidRDefault="004877F9" w:rsidP="004877F9"/>
    <w:p w14:paraId="30B95EB0" w14:textId="31A64D91" w:rsidR="004877F9" w:rsidRPr="00F47ECF" w:rsidRDefault="004877F9" w:rsidP="004877F9">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Πολιτική </w:t>
      </w: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Ανθρώπινου Δυναμικού</w:t>
      </w:r>
    </w:p>
    <w:p w14:paraId="527256C9" w14:textId="77777777" w:rsidR="004877F9" w:rsidRDefault="004877F9" w:rsidP="004877F9"/>
    <w:p w14:paraId="0778367D" w14:textId="77777777" w:rsidR="004877F9" w:rsidRDefault="004877F9" w:rsidP="004877F9"/>
    <w:p w14:paraId="29CF083E" w14:textId="77777777" w:rsidR="004877F9" w:rsidRDefault="004877F9" w:rsidP="004877F9"/>
    <w:p w14:paraId="067BFA29" w14:textId="77777777" w:rsidR="004877F9" w:rsidRPr="007B75C6" w:rsidRDefault="004877F9" w:rsidP="004877F9"/>
    <w:p w14:paraId="5D389CE2" w14:textId="77777777" w:rsidR="004877F9" w:rsidRDefault="004877F9" w:rsidP="004877F9"/>
    <w:p w14:paraId="5FE76776" w14:textId="77777777" w:rsidR="004877F9" w:rsidRDefault="004877F9" w:rsidP="004877F9"/>
    <w:p w14:paraId="4B790025" w14:textId="77777777" w:rsidR="004877F9" w:rsidRDefault="004877F9" w:rsidP="004877F9"/>
    <w:p w14:paraId="7C0762F4" w14:textId="77777777" w:rsidR="004877F9" w:rsidRDefault="004877F9" w:rsidP="004877F9"/>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4877F9" w:rsidRPr="00E8004B" w14:paraId="7D8F9F96" w14:textId="77777777" w:rsidTr="00162CE2">
        <w:trPr>
          <w:cantSplit/>
          <w:trHeight w:val="253"/>
        </w:trPr>
        <w:tc>
          <w:tcPr>
            <w:tcW w:w="3164" w:type="dxa"/>
            <w:vAlign w:val="bottom"/>
          </w:tcPr>
          <w:p w14:paraId="426C30D6" w14:textId="77777777" w:rsidR="004877F9" w:rsidRPr="004D63D6" w:rsidRDefault="004877F9" w:rsidP="00162CE2">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4B9A67DE" w14:textId="7DB7C495" w:rsidR="004877F9" w:rsidRPr="004877F9" w:rsidRDefault="004877F9" w:rsidP="004877F9">
            <w:pPr>
              <w:pStyle w:val="Body"/>
              <w:spacing w:before="20" w:after="20"/>
              <w:ind w:left="34"/>
              <w:rPr>
                <w:sz w:val="18"/>
                <w:szCs w:val="18"/>
                <w:lang w:val="el-GR"/>
              </w:rPr>
            </w:pPr>
            <w:r>
              <w:rPr>
                <w:rFonts w:cs="Arial"/>
                <w:sz w:val="18"/>
                <w:szCs w:val="18"/>
                <w:lang w:val="el-GR"/>
              </w:rPr>
              <w:t>Πολιτική Ανθρώπινου Δυναμικού</w:t>
            </w:r>
          </w:p>
        </w:tc>
      </w:tr>
      <w:tr w:rsidR="004877F9" w14:paraId="685EDEBA" w14:textId="77777777" w:rsidTr="00162CE2">
        <w:trPr>
          <w:cantSplit/>
          <w:trHeight w:val="253"/>
        </w:trPr>
        <w:tc>
          <w:tcPr>
            <w:tcW w:w="3164" w:type="dxa"/>
            <w:vAlign w:val="bottom"/>
          </w:tcPr>
          <w:p w14:paraId="09EA4BEF" w14:textId="77777777" w:rsidR="004877F9" w:rsidRPr="004D63D6" w:rsidRDefault="004877F9" w:rsidP="00162CE2">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7C6FCED6" w14:textId="77777777" w:rsidR="004877F9" w:rsidRDefault="004877F9" w:rsidP="00162CE2">
            <w:pPr>
              <w:pStyle w:val="Body"/>
              <w:spacing w:before="20" w:after="20"/>
              <w:ind w:left="0"/>
              <w:rPr>
                <w:b/>
                <w:sz w:val="18"/>
                <w:szCs w:val="18"/>
              </w:rPr>
            </w:pPr>
            <w:r>
              <w:fldChar w:fldCharType="begin"/>
            </w:r>
            <w:r>
              <w:instrText xml:space="preserve"> DOCPROPERTY  Author  \* MERGEFORMAT </w:instrText>
            </w:r>
            <w:r>
              <w:fldChar w:fldCharType="end"/>
            </w:r>
          </w:p>
        </w:tc>
      </w:tr>
      <w:tr w:rsidR="004877F9" w14:paraId="74084A62" w14:textId="77777777" w:rsidTr="00162CE2">
        <w:trPr>
          <w:cantSplit/>
          <w:trHeight w:val="253"/>
        </w:trPr>
        <w:tc>
          <w:tcPr>
            <w:tcW w:w="3164" w:type="dxa"/>
            <w:vAlign w:val="bottom"/>
          </w:tcPr>
          <w:p w14:paraId="1A93707F" w14:textId="77777777" w:rsidR="004877F9" w:rsidRPr="004D63D6" w:rsidRDefault="004877F9" w:rsidP="00162CE2">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254F7355" w14:textId="77777777" w:rsidR="004877F9" w:rsidRDefault="004877F9" w:rsidP="00162CE2">
            <w:pPr>
              <w:pStyle w:val="DocVersion"/>
              <w:spacing w:before="20" w:after="20"/>
              <w:ind w:left="34"/>
              <w:rPr>
                <w:szCs w:val="18"/>
              </w:rPr>
            </w:pPr>
            <w:r>
              <w:rPr>
                <w:szCs w:val="18"/>
                <w:lang w:val="el-GR"/>
              </w:rPr>
              <w:t>1</w:t>
            </w:r>
            <w:r>
              <w:rPr>
                <w:szCs w:val="18"/>
              </w:rPr>
              <w:t>.0</w:t>
            </w:r>
          </w:p>
        </w:tc>
      </w:tr>
      <w:tr w:rsidR="004877F9" w14:paraId="2F4DFBF5" w14:textId="77777777" w:rsidTr="00162CE2">
        <w:trPr>
          <w:cantSplit/>
          <w:trHeight w:val="253"/>
        </w:trPr>
        <w:tc>
          <w:tcPr>
            <w:tcW w:w="3164" w:type="dxa"/>
            <w:vAlign w:val="bottom"/>
          </w:tcPr>
          <w:p w14:paraId="7D1A8EE1" w14:textId="77777777" w:rsidR="004877F9" w:rsidRPr="004D63D6" w:rsidRDefault="004877F9" w:rsidP="00162CE2">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7EE8428C" w14:textId="77777777" w:rsidR="004877F9" w:rsidRPr="00557B6E" w:rsidRDefault="004877F9" w:rsidP="00162CE2">
            <w:pPr>
              <w:pStyle w:val="DocDate"/>
              <w:spacing w:before="20" w:after="20"/>
              <w:ind w:left="34"/>
              <w:rPr>
                <w:szCs w:val="18"/>
                <w:lang w:val="en-US"/>
              </w:rPr>
            </w:pPr>
            <w:r>
              <w:rPr>
                <w:szCs w:val="18"/>
                <w:lang w:val="el-GR"/>
              </w:rPr>
              <w:t>ηη/μμ/χχχχ</w:t>
            </w:r>
          </w:p>
        </w:tc>
      </w:tr>
      <w:tr w:rsidR="004877F9" w14:paraId="040AC176" w14:textId="77777777" w:rsidTr="00162CE2">
        <w:trPr>
          <w:cantSplit/>
          <w:trHeight w:val="253"/>
        </w:trPr>
        <w:tc>
          <w:tcPr>
            <w:tcW w:w="3164" w:type="dxa"/>
            <w:vAlign w:val="bottom"/>
          </w:tcPr>
          <w:p w14:paraId="5DC7ACA9" w14:textId="77777777" w:rsidR="004877F9" w:rsidRPr="004D63D6" w:rsidRDefault="004877F9" w:rsidP="00162CE2">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5037B43F" w14:textId="77777777" w:rsidR="004877F9" w:rsidRDefault="004877F9" w:rsidP="00162CE2">
            <w:pPr>
              <w:pStyle w:val="Body"/>
              <w:spacing w:before="20" w:after="20"/>
              <w:ind w:left="34"/>
              <w:rPr>
                <w:sz w:val="18"/>
                <w:szCs w:val="18"/>
              </w:rPr>
            </w:pPr>
          </w:p>
        </w:tc>
      </w:tr>
      <w:tr w:rsidR="004877F9" w:rsidRPr="00E8004B" w14:paraId="36B847ED" w14:textId="77777777" w:rsidTr="00162CE2">
        <w:trPr>
          <w:cantSplit/>
          <w:trHeight w:val="242"/>
        </w:trPr>
        <w:tc>
          <w:tcPr>
            <w:tcW w:w="3164" w:type="dxa"/>
            <w:vAlign w:val="bottom"/>
          </w:tcPr>
          <w:p w14:paraId="2BAC86EA" w14:textId="77777777" w:rsidR="004877F9" w:rsidRPr="004D63D6" w:rsidRDefault="004877F9" w:rsidP="00162CE2">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14C07795" w14:textId="77777777" w:rsidR="004877F9" w:rsidRPr="005F61A1" w:rsidRDefault="004877F9" w:rsidP="00162CE2">
            <w:pPr>
              <w:pStyle w:val="Body"/>
              <w:spacing w:before="20" w:after="20"/>
              <w:ind w:left="0"/>
              <w:rPr>
                <w:bCs/>
                <w:sz w:val="18"/>
                <w:szCs w:val="18"/>
                <w:lang w:val="el-GR"/>
              </w:rPr>
            </w:pPr>
          </w:p>
        </w:tc>
      </w:tr>
    </w:tbl>
    <w:p w14:paraId="56AC1CCC" w14:textId="77777777" w:rsidR="004877F9" w:rsidRDefault="004877F9" w:rsidP="004877F9"/>
    <w:p w14:paraId="23D9A5D0" w14:textId="77777777" w:rsidR="004877F9" w:rsidRDefault="004877F9" w:rsidP="004877F9">
      <w:pPr>
        <w:spacing w:after="0"/>
      </w:pPr>
      <w:r w:rsidRPr="002C7494">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4877F9" w14:paraId="73A535FE" w14:textId="77777777" w:rsidTr="00162CE2">
        <w:trPr>
          <w:trHeight w:val="390"/>
          <w:tblHeader/>
        </w:trPr>
        <w:tc>
          <w:tcPr>
            <w:tcW w:w="1001" w:type="pct"/>
            <w:tcBorders>
              <w:top w:val="single" w:sz="12" w:space="0" w:color="auto"/>
              <w:bottom w:val="single" w:sz="4" w:space="0" w:color="auto"/>
            </w:tcBorders>
            <w:shd w:val="clear" w:color="auto" w:fill="E0E0E0"/>
            <w:vAlign w:val="center"/>
          </w:tcPr>
          <w:p w14:paraId="6FBADF05" w14:textId="77777777" w:rsidR="004877F9" w:rsidRPr="003D2B60" w:rsidRDefault="004877F9" w:rsidP="00162CE2">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6F0AC770" w14:textId="77777777" w:rsidR="004877F9" w:rsidRPr="003D2B60" w:rsidRDefault="004877F9" w:rsidP="00162CE2">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0B920103" w14:textId="77777777" w:rsidR="004877F9" w:rsidRPr="003D2B60" w:rsidRDefault="004877F9" w:rsidP="00162CE2">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7B3D8429" w14:textId="77777777" w:rsidR="004877F9" w:rsidRPr="003D2B60" w:rsidRDefault="004877F9" w:rsidP="00162CE2">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02042251" w14:textId="77777777" w:rsidR="004877F9" w:rsidRPr="003D2B60" w:rsidRDefault="004877F9" w:rsidP="00162CE2">
            <w:pPr>
              <w:pStyle w:val="TableHeader"/>
              <w:jc w:val="center"/>
              <w:rPr>
                <w:rFonts w:cs="Arial"/>
                <w:color w:val="auto"/>
                <w:lang w:val="el-GR"/>
              </w:rPr>
            </w:pPr>
            <w:r>
              <w:rPr>
                <w:rFonts w:cs="Arial"/>
                <w:color w:val="auto"/>
                <w:lang w:val="el-GR"/>
              </w:rPr>
              <w:t>Αριθμός Αντιτύπων</w:t>
            </w:r>
          </w:p>
        </w:tc>
      </w:tr>
      <w:tr w:rsidR="004877F9" w14:paraId="55B9A6F5" w14:textId="77777777" w:rsidTr="00162CE2">
        <w:trPr>
          <w:cantSplit/>
        </w:trPr>
        <w:tc>
          <w:tcPr>
            <w:tcW w:w="1001" w:type="pct"/>
            <w:tcBorders>
              <w:top w:val="single" w:sz="4" w:space="0" w:color="auto"/>
            </w:tcBorders>
          </w:tcPr>
          <w:p w14:paraId="241556CD" w14:textId="77777777" w:rsidR="004877F9" w:rsidRDefault="004877F9" w:rsidP="00162CE2">
            <w:pPr>
              <w:pStyle w:val="BalloonText"/>
              <w:rPr>
                <w:rStyle w:val="TableText"/>
              </w:rPr>
            </w:pPr>
          </w:p>
        </w:tc>
        <w:tc>
          <w:tcPr>
            <w:tcW w:w="1173" w:type="pct"/>
            <w:tcBorders>
              <w:top w:val="single" w:sz="4" w:space="0" w:color="auto"/>
            </w:tcBorders>
          </w:tcPr>
          <w:p w14:paraId="61AFB4E3" w14:textId="77777777" w:rsidR="004877F9" w:rsidRPr="003A1FF8" w:rsidRDefault="004877F9" w:rsidP="00162CE2">
            <w:pPr>
              <w:rPr>
                <w:rStyle w:val="TableText"/>
              </w:rPr>
            </w:pPr>
          </w:p>
        </w:tc>
        <w:tc>
          <w:tcPr>
            <w:tcW w:w="1017" w:type="pct"/>
            <w:tcBorders>
              <w:top w:val="single" w:sz="4" w:space="0" w:color="auto"/>
            </w:tcBorders>
          </w:tcPr>
          <w:p w14:paraId="2CBB4E12" w14:textId="77777777" w:rsidR="004877F9" w:rsidRPr="003A1FF8" w:rsidRDefault="004877F9" w:rsidP="00162CE2">
            <w:pPr>
              <w:rPr>
                <w:rStyle w:val="TableText"/>
              </w:rPr>
            </w:pPr>
          </w:p>
        </w:tc>
        <w:tc>
          <w:tcPr>
            <w:tcW w:w="1173" w:type="pct"/>
            <w:tcBorders>
              <w:top w:val="single" w:sz="4" w:space="0" w:color="auto"/>
            </w:tcBorders>
          </w:tcPr>
          <w:p w14:paraId="28AEC7B5" w14:textId="77777777" w:rsidR="004877F9" w:rsidRDefault="004877F9" w:rsidP="00162CE2">
            <w:pPr>
              <w:rPr>
                <w:rStyle w:val="TableText"/>
              </w:rPr>
            </w:pPr>
          </w:p>
        </w:tc>
        <w:tc>
          <w:tcPr>
            <w:tcW w:w="636" w:type="pct"/>
            <w:tcBorders>
              <w:top w:val="single" w:sz="4" w:space="0" w:color="auto"/>
            </w:tcBorders>
          </w:tcPr>
          <w:p w14:paraId="543022F3" w14:textId="77777777" w:rsidR="004877F9" w:rsidRDefault="004877F9" w:rsidP="00162CE2">
            <w:pPr>
              <w:rPr>
                <w:rStyle w:val="TableText"/>
              </w:rPr>
            </w:pPr>
          </w:p>
        </w:tc>
      </w:tr>
      <w:tr w:rsidR="004877F9" w14:paraId="24926B67" w14:textId="77777777" w:rsidTr="00162CE2">
        <w:trPr>
          <w:cantSplit/>
        </w:trPr>
        <w:tc>
          <w:tcPr>
            <w:tcW w:w="1001" w:type="pct"/>
          </w:tcPr>
          <w:p w14:paraId="4E46E74F" w14:textId="77777777" w:rsidR="004877F9" w:rsidRDefault="004877F9" w:rsidP="00162CE2">
            <w:pPr>
              <w:rPr>
                <w:rStyle w:val="TableText"/>
              </w:rPr>
            </w:pPr>
          </w:p>
        </w:tc>
        <w:tc>
          <w:tcPr>
            <w:tcW w:w="1173" w:type="pct"/>
          </w:tcPr>
          <w:p w14:paraId="1124A788" w14:textId="77777777" w:rsidR="004877F9" w:rsidRDefault="004877F9" w:rsidP="00162CE2">
            <w:pPr>
              <w:rPr>
                <w:rStyle w:val="TableText"/>
              </w:rPr>
            </w:pPr>
          </w:p>
        </w:tc>
        <w:tc>
          <w:tcPr>
            <w:tcW w:w="1017" w:type="pct"/>
          </w:tcPr>
          <w:p w14:paraId="463BBA1D" w14:textId="77777777" w:rsidR="004877F9" w:rsidRDefault="004877F9" w:rsidP="00162CE2">
            <w:pPr>
              <w:rPr>
                <w:rStyle w:val="TableText"/>
              </w:rPr>
            </w:pPr>
          </w:p>
        </w:tc>
        <w:tc>
          <w:tcPr>
            <w:tcW w:w="1173" w:type="pct"/>
          </w:tcPr>
          <w:p w14:paraId="7C5FBCBA" w14:textId="77777777" w:rsidR="004877F9" w:rsidRDefault="004877F9" w:rsidP="00162CE2">
            <w:pPr>
              <w:rPr>
                <w:rStyle w:val="TableText"/>
              </w:rPr>
            </w:pPr>
          </w:p>
        </w:tc>
        <w:tc>
          <w:tcPr>
            <w:tcW w:w="636" w:type="pct"/>
          </w:tcPr>
          <w:p w14:paraId="7FD835BC" w14:textId="77777777" w:rsidR="004877F9" w:rsidRDefault="004877F9" w:rsidP="00162CE2">
            <w:pPr>
              <w:rPr>
                <w:rStyle w:val="TableText"/>
              </w:rPr>
            </w:pPr>
          </w:p>
        </w:tc>
      </w:tr>
      <w:tr w:rsidR="004877F9" w14:paraId="6CB8F853" w14:textId="77777777" w:rsidTr="00162CE2">
        <w:trPr>
          <w:cantSplit/>
        </w:trPr>
        <w:tc>
          <w:tcPr>
            <w:tcW w:w="1001" w:type="pct"/>
          </w:tcPr>
          <w:p w14:paraId="202F1CDF" w14:textId="77777777" w:rsidR="004877F9" w:rsidRDefault="004877F9" w:rsidP="00162CE2">
            <w:pPr>
              <w:pStyle w:val="Body"/>
              <w:ind w:left="0"/>
              <w:rPr>
                <w:rStyle w:val="TableText"/>
              </w:rPr>
            </w:pPr>
          </w:p>
        </w:tc>
        <w:tc>
          <w:tcPr>
            <w:tcW w:w="1173" w:type="pct"/>
          </w:tcPr>
          <w:p w14:paraId="4A73514E" w14:textId="77777777" w:rsidR="004877F9" w:rsidRDefault="004877F9" w:rsidP="00162CE2">
            <w:pPr>
              <w:pStyle w:val="BalloonText"/>
              <w:rPr>
                <w:rStyle w:val="TableText"/>
                <w:rFonts w:ascii="Arial" w:hAnsi="Arial" w:cs="Times New Roman"/>
                <w:szCs w:val="20"/>
              </w:rPr>
            </w:pPr>
          </w:p>
        </w:tc>
        <w:tc>
          <w:tcPr>
            <w:tcW w:w="1017" w:type="pct"/>
          </w:tcPr>
          <w:p w14:paraId="45030350" w14:textId="77777777" w:rsidR="004877F9" w:rsidRDefault="004877F9" w:rsidP="00162CE2">
            <w:pPr>
              <w:rPr>
                <w:rStyle w:val="TableText"/>
              </w:rPr>
            </w:pPr>
          </w:p>
        </w:tc>
        <w:tc>
          <w:tcPr>
            <w:tcW w:w="1173" w:type="pct"/>
          </w:tcPr>
          <w:p w14:paraId="1FA2F612" w14:textId="77777777" w:rsidR="004877F9" w:rsidRDefault="004877F9" w:rsidP="00162CE2">
            <w:pPr>
              <w:rPr>
                <w:rStyle w:val="TableText"/>
              </w:rPr>
            </w:pPr>
          </w:p>
        </w:tc>
        <w:tc>
          <w:tcPr>
            <w:tcW w:w="636" w:type="pct"/>
          </w:tcPr>
          <w:p w14:paraId="49C6DA7E" w14:textId="77777777" w:rsidR="004877F9" w:rsidRDefault="004877F9" w:rsidP="00162CE2">
            <w:pPr>
              <w:rPr>
                <w:rStyle w:val="TableText"/>
              </w:rPr>
            </w:pPr>
          </w:p>
        </w:tc>
      </w:tr>
    </w:tbl>
    <w:p w14:paraId="0F1B7F37" w14:textId="77777777" w:rsidR="004877F9" w:rsidRDefault="004877F9" w:rsidP="004877F9"/>
    <w:p w14:paraId="2CEC2C96" w14:textId="77777777" w:rsidR="004877F9" w:rsidRDefault="004877F9" w:rsidP="004877F9">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4877F9" w14:paraId="0FAF199D" w14:textId="77777777" w:rsidTr="00162CE2">
        <w:tc>
          <w:tcPr>
            <w:tcW w:w="690" w:type="pct"/>
            <w:shd w:val="clear" w:color="auto" w:fill="D9D9D9"/>
            <w:vAlign w:val="center"/>
          </w:tcPr>
          <w:p w14:paraId="7B773488" w14:textId="77777777" w:rsidR="004877F9" w:rsidRPr="00725219" w:rsidRDefault="004877F9" w:rsidP="00162CE2">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27272E88" w14:textId="77777777" w:rsidR="004877F9" w:rsidRPr="00725219" w:rsidRDefault="004877F9" w:rsidP="00162CE2">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2530EB41" w14:textId="77777777" w:rsidR="004877F9" w:rsidRPr="00725219" w:rsidRDefault="004877F9" w:rsidP="00162CE2">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60BDD9E7" w14:textId="77777777" w:rsidR="004877F9" w:rsidRPr="00725219" w:rsidRDefault="004877F9" w:rsidP="00162CE2">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6E5D6315" w14:textId="77777777" w:rsidR="004877F9" w:rsidRPr="00725219" w:rsidRDefault="004877F9" w:rsidP="00162CE2">
            <w:pPr>
              <w:pStyle w:val="TableHeader"/>
              <w:jc w:val="center"/>
              <w:rPr>
                <w:rFonts w:cs="Arial"/>
                <w:color w:val="auto"/>
                <w:lang w:val="el-GR"/>
              </w:rPr>
            </w:pPr>
            <w:r w:rsidRPr="00725219">
              <w:rPr>
                <w:rFonts w:cs="Arial"/>
                <w:color w:val="auto"/>
                <w:lang w:val="el-GR"/>
              </w:rPr>
              <w:t>Περιγραφή</w:t>
            </w:r>
          </w:p>
        </w:tc>
      </w:tr>
      <w:tr w:rsidR="004877F9" w14:paraId="0586A269" w14:textId="77777777" w:rsidTr="00162CE2">
        <w:trPr>
          <w:trHeight w:val="382"/>
        </w:trPr>
        <w:tc>
          <w:tcPr>
            <w:tcW w:w="690" w:type="pct"/>
            <w:vAlign w:val="center"/>
          </w:tcPr>
          <w:p w14:paraId="4B764E9D" w14:textId="77777777" w:rsidR="004877F9" w:rsidRPr="003D2B60" w:rsidRDefault="004877F9" w:rsidP="00162CE2">
            <w:pPr>
              <w:spacing w:after="0"/>
              <w:rPr>
                <w:rFonts w:cs="Arial"/>
                <w:sz w:val="16"/>
                <w:szCs w:val="16"/>
              </w:rPr>
            </w:pPr>
          </w:p>
        </w:tc>
        <w:tc>
          <w:tcPr>
            <w:tcW w:w="470" w:type="pct"/>
            <w:vAlign w:val="center"/>
          </w:tcPr>
          <w:p w14:paraId="14B2A7D1" w14:textId="77777777" w:rsidR="004877F9" w:rsidRDefault="004877F9" w:rsidP="00162CE2">
            <w:pPr>
              <w:spacing w:after="0"/>
              <w:rPr>
                <w:rFonts w:cs="Arial"/>
                <w:sz w:val="16"/>
                <w:szCs w:val="16"/>
              </w:rPr>
            </w:pPr>
          </w:p>
        </w:tc>
        <w:tc>
          <w:tcPr>
            <w:tcW w:w="1254" w:type="pct"/>
            <w:vAlign w:val="center"/>
          </w:tcPr>
          <w:p w14:paraId="24DCBB0B" w14:textId="77777777" w:rsidR="004877F9" w:rsidRDefault="004877F9" w:rsidP="00162CE2">
            <w:pPr>
              <w:pStyle w:val="BalloonText"/>
              <w:spacing w:before="0" w:after="0"/>
              <w:rPr>
                <w:rFonts w:ascii="Arial" w:hAnsi="Arial" w:cs="Arial"/>
              </w:rPr>
            </w:pPr>
          </w:p>
        </w:tc>
        <w:tc>
          <w:tcPr>
            <w:tcW w:w="1254" w:type="pct"/>
            <w:vAlign w:val="center"/>
          </w:tcPr>
          <w:p w14:paraId="43005EBA" w14:textId="77777777" w:rsidR="004877F9" w:rsidRDefault="004877F9" w:rsidP="00162CE2">
            <w:pPr>
              <w:spacing w:after="0"/>
              <w:rPr>
                <w:rFonts w:cs="Arial"/>
                <w:sz w:val="16"/>
                <w:szCs w:val="16"/>
              </w:rPr>
            </w:pPr>
          </w:p>
        </w:tc>
        <w:tc>
          <w:tcPr>
            <w:tcW w:w="1332" w:type="pct"/>
            <w:vAlign w:val="center"/>
          </w:tcPr>
          <w:p w14:paraId="003ED539" w14:textId="77777777" w:rsidR="004877F9" w:rsidRPr="003D2B60" w:rsidRDefault="004877F9" w:rsidP="00162CE2">
            <w:pPr>
              <w:spacing w:after="0"/>
              <w:rPr>
                <w:rFonts w:cs="Arial"/>
                <w:sz w:val="16"/>
                <w:szCs w:val="16"/>
              </w:rPr>
            </w:pPr>
          </w:p>
        </w:tc>
      </w:tr>
      <w:tr w:rsidR="004877F9" w14:paraId="33416F10" w14:textId="77777777" w:rsidTr="00162CE2">
        <w:trPr>
          <w:trHeight w:val="351"/>
        </w:trPr>
        <w:tc>
          <w:tcPr>
            <w:tcW w:w="690" w:type="pct"/>
            <w:vAlign w:val="center"/>
          </w:tcPr>
          <w:p w14:paraId="19113A30" w14:textId="77777777" w:rsidR="004877F9" w:rsidRDefault="004877F9" w:rsidP="00162CE2">
            <w:pPr>
              <w:spacing w:after="0"/>
              <w:rPr>
                <w:rFonts w:cs="Arial"/>
                <w:sz w:val="16"/>
                <w:szCs w:val="16"/>
              </w:rPr>
            </w:pPr>
          </w:p>
        </w:tc>
        <w:tc>
          <w:tcPr>
            <w:tcW w:w="470" w:type="pct"/>
            <w:vAlign w:val="center"/>
          </w:tcPr>
          <w:p w14:paraId="44F21372" w14:textId="77777777" w:rsidR="004877F9" w:rsidRDefault="004877F9" w:rsidP="00162CE2">
            <w:pPr>
              <w:spacing w:after="0"/>
              <w:rPr>
                <w:rFonts w:cs="Arial"/>
                <w:sz w:val="16"/>
                <w:szCs w:val="16"/>
              </w:rPr>
            </w:pPr>
          </w:p>
        </w:tc>
        <w:tc>
          <w:tcPr>
            <w:tcW w:w="1254" w:type="pct"/>
            <w:vAlign w:val="center"/>
          </w:tcPr>
          <w:p w14:paraId="15E0E56E" w14:textId="77777777" w:rsidR="004877F9" w:rsidRDefault="004877F9" w:rsidP="00162CE2">
            <w:pPr>
              <w:spacing w:after="0"/>
              <w:rPr>
                <w:rFonts w:cs="Arial"/>
                <w:sz w:val="16"/>
                <w:szCs w:val="16"/>
              </w:rPr>
            </w:pPr>
          </w:p>
        </w:tc>
        <w:tc>
          <w:tcPr>
            <w:tcW w:w="1254" w:type="pct"/>
            <w:vAlign w:val="center"/>
          </w:tcPr>
          <w:p w14:paraId="6FCE630E" w14:textId="77777777" w:rsidR="004877F9" w:rsidRDefault="004877F9" w:rsidP="00162CE2">
            <w:pPr>
              <w:spacing w:after="0"/>
              <w:rPr>
                <w:rFonts w:cs="Arial"/>
                <w:sz w:val="16"/>
                <w:szCs w:val="16"/>
              </w:rPr>
            </w:pPr>
          </w:p>
        </w:tc>
        <w:tc>
          <w:tcPr>
            <w:tcW w:w="1332" w:type="pct"/>
            <w:vAlign w:val="center"/>
          </w:tcPr>
          <w:p w14:paraId="5BBB15D5" w14:textId="77777777" w:rsidR="004877F9" w:rsidRPr="003A1FF8" w:rsidRDefault="004877F9" w:rsidP="00162CE2">
            <w:pPr>
              <w:spacing w:after="0"/>
              <w:rPr>
                <w:rFonts w:cs="Arial"/>
                <w:sz w:val="16"/>
                <w:szCs w:val="16"/>
              </w:rPr>
            </w:pPr>
          </w:p>
        </w:tc>
      </w:tr>
      <w:tr w:rsidR="004877F9" w14:paraId="4A386638" w14:textId="77777777" w:rsidTr="00162CE2">
        <w:trPr>
          <w:trHeight w:val="454"/>
        </w:trPr>
        <w:tc>
          <w:tcPr>
            <w:tcW w:w="690" w:type="pct"/>
            <w:vAlign w:val="center"/>
          </w:tcPr>
          <w:p w14:paraId="704E74C1" w14:textId="77777777" w:rsidR="004877F9" w:rsidRDefault="004877F9" w:rsidP="00162CE2">
            <w:pPr>
              <w:spacing w:after="0"/>
              <w:rPr>
                <w:rFonts w:cs="Arial"/>
                <w:sz w:val="16"/>
                <w:szCs w:val="16"/>
              </w:rPr>
            </w:pPr>
          </w:p>
        </w:tc>
        <w:tc>
          <w:tcPr>
            <w:tcW w:w="470" w:type="pct"/>
            <w:vAlign w:val="center"/>
          </w:tcPr>
          <w:p w14:paraId="0CE1F5F2" w14:textId="77777777" w:rsidR="004877F9" w:rsidRDefault="004877F9" w:rsidP="00162CE2">
            <w:pPr>
              <w:spacing w:after="0"/>
              <w:rPr>
                <w:rFonts w:cs="Arial"/>
                <w:sz w:val="16"/>
                <w:szCs w:val="16"/>
              </w:rPr>
            </w:pPr>
          </w:p>
        </w:tc>
        <w:tc>
          <w:tcPr>
            <w:tcW w:w="1254" w:type="pct"/>
            <w:vAlign w:val="center"/>
          </w:tcPr>
          <w:p w14:paraId="53A4F2B2" w14:textId="77777777" w:rsidR="004877F9" w:rsidRPr="00F47ECF" w:rsidRDefault="004877F9" w:rsidP="00162CE2">
            <w:pPr>
              <w:pStyle w:val="BalloonText"/>
              <w:spacing w:before="0" w:after="0"/>
              <w:rPr>
                <w:rFonts w:ascii="Arial" w:hAnsi="Arial"/>
                <w:lang w:val="el-GR"/>
              </w:rPr>
            </w:pPr>
          </w:p>
        </w:tc>
        <w:tc>
          <w:tcPr>
            <w:tcW w:w="1254" w:type="pct"/>
            <w:vAlign w:val="center"/>
          </w:tcPr>
          <w:p w14:paraId="79FF6FD3" w14:textId="77777777" w:rsidR="004877F9" w:rsidRDefault="004877F9" w:rsidP="00162CE2">
            <w:pPr>
              <w:spacing w:after="0"/>
              <w:rPr>
                <w:rFonts w:cs="Arial"/>
                <w:sz w:val="16"/>
                <w:szCs w:val="16"/>
              </w:rPr>
            </w:pPr>
          </w:p>
        </w:tc>
        <w:tc>
          <w:tcPr>
            <w:tcW w:w="1332" w:type="pct"/>
            <w:vAlign w:val="center"/>
          </w:tcPr>
          <w:p w14:paraId="5771F7B3" w14:textId="77777777" w:rsidR="004877F9" w:rsidRDefault="004877F9" w:rsidP="00162CE2">
            <w:pPr>
              <w:spacing w:after="0"/>
              <w:rPr>
                <w:rFonts w:cs="Arial"/>
                <w:sz w:val="16"/>
                <w:szCs w:val="16"/>
              </w:rPr>
            </w:pPr>
          </w:p>
        </w:tc>
      </w:tr>
    </w:tbl>
    <w:p w14:paraId="70B6442A" w14:textId="77777777" w:rsidR="004877F9" w:rsidRDefault="004877F9" w:rsidP="004877F9"/>
    <w:p w14:paraId="1B61E696" w14:textId="77777777" w:rsidR="004877F9" w:rsidRDefault="004877F9" w:rsidP="004877F9">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4877F9" w14:paraId="0D9359BC" w14:textId="77777777" w:rsidTr="00162CE2">
        <w:trPr>
          <w:cantSplit/>
        </w:trPr>
        <w:tc>
          <w:tcPr>
            <w:tcW w:w="298" w:type="pct"/>
            <w:shd w:val="clear" w:color="auto" w:fill="E0E0E0"/>
            <w:vAlign w:val="center"/>
          </w:tcPr>
          <w:p w14:paraId="15D7CE8E" w14:textId="77777777" w:rsidR="004877F9" w:rsidRPr="00725219" w:rsidRDefault="004877F9" w:rsidP="00162CE2">
            <w:pPr>
              <w:jc w:val="center"/>
              <w:rPr>
                <w:rFonts w:cs="Arial"/>
                <w:b/>
                <w:sz w:val="16"/>
                <w:szCs w:val="16"/>
              </w:rPr>
            </w:pPr>
            <w:r>
              <w:rPr>
                <w:rFonts w:cs="Arial"/>
                <w:b/>
                <w:sz w:val="16"/>
                <w:szCs w:val="16"/>
              </w:rPr>
              <w:t>Αρ.</w:t>
            </w:r>
          </w:p>
        </w:tc>
        <w:tc>
          <w:tcPr>
            <w:tcW w:w="3370" w:type="pct"/>
            <w:shd w:val="clear" w:color="auto" w:fill="E0E0E0"/>
            <w:vAlign w:val="center"/>
          </w:tcPr>
          <w:p w14:paraId="131BCAB2" w14:textId="77777777" w:rsidR="004877F9" w:rsidRPr="00725219" w:rsidRDefault="004877F9" w:rsidP="00162CE2">
            <w:pPr>
              <w:jc w:val="center"/>
              <w:rPr>
                <w:rFonts w:cs="Arial"/>
                <w:b/>
                <w:sz w:val="16"/>
                <w:szCs w:val="16"/>
              </w:rPr>
            </w:pPr>
          </w:p>
        </w:tc>
        <w:tc>
          <w:tcPr>
            <w:tcW w:w="1332" w:type="pct"/>
            <w:shd w:val="clear" w:color="auto" w:fill="E0E0E0"/>
            <w:vAlign w:val="center"/>
          </w:tcPr>
          <w:p w14:paraId="2C3BCF7B" w14:textId="77777777" w:rsidR="004877F9" w:rsidRDefault="004877F9" w:rsidP="00162CE2">
            <w:pPr>
              <w:jc w:val="center"/>
              <w:rPr>
                <w:rFonts w:cs="Arial"/>
                <w:b/>
                <w:sz w:val="16"/>
                <w:szCs w:val="16"/>
              </w:rPr>
            </w:pPr>
            <w:r>
              <w:rPr>
                <w:rFonts w:cs="Arial"/>
                <w:b/>
                <w:sz w:val="16"/>
                <w:szCs w:val="16"/>
              </w:rPr>
              <w:t>Αναφορά Εγγράφου</w:t>
            </w:r>
          </w:p>
        </w:tc>
      </w:tr>
      <w:tr w:rsidR="004877F9" w14:paraId="22D3A5AE" w14:textId="77777777" w:rsidTr="00162CE2">
        <w:trPr>
          <w:cantSplit/>
          <w:trHeight w:val="567"/>
        </w:trPr>
        <w:tc>
          <w:tcPr>
            <w:tcW w:w="298" w:type="pct"/>
            <w:vAlign w:val="center"/>
          </w:tcPr>
          <w:p w14:paraId="68E62FAD" w14:textId="77777777" w:rsidR="004877F9" w:rsidRDefault="004877F9" w:rsidP="00162CE2">
            <w:pPr>
              <w:spacing w:after="0"/>
              <w:jc w:val="center"/>
              <w:rPr>
                <w:rStyle w:val="TableText"/>
                <w:rFonts w:cs="Arial"/>
              </w:rPr>
            </w:pPr>
            <w:r>
              <w:rPr>
                <w:rStyle w:val="TableText"/>
                <w:rFonts w:cs="Arial"/>
              </w:rPr>
              <w:t>1</w:t>
            </w:r>
          </w:p>
        </w:tc>
        <w:tc>
          <w:tcPr>
            <w:tcW w:w="3370" w:type="pct"/>
            <w:vAlign w:val="center"/>
          </w:tcPr>
          <w:p w14:paraId="61BFEA65" w14:textId="77777777" w:rsidR="004877F9" w:rsidRPr="00C440EA" w:rsidRDefault="004877F9" w:rsidP="00162CE2">
            <w:pPr>
              <w:pStyle w:val="BalloonText"/>
              <w:spacing w:before="0" w:after="0"/>
              <w:rPr>
                <w:rStyle w:val="TableText"/>
                <w:rFonts w:ascii="Arial" w:hAnsi="Arial" w:cs="Arial"/>
                <w:lang w:val="el-GR"/>
              </w:rPr>
            </w:pPr>
          </w:p>
        </w:tc>
        <w:tc>
          <w:tcPr>
            <w:tcW w:w="1332" w:type="pct"/>
            <w:vAlign w:val="center"/>
          </w:tcPr>
          <w:p w14:paraId="1A9009C6" w14:textId="77777777" w:rsidR="004877F9" w:rsidRDefault="004877F9" w:rsidP="00162CE2">
            <w:pPr>
              <w:spacing w:after="0"/>
              <w:jc w:val="center"/>
              <w:rPr>
                <w:rStyle w:val="TableText"/>
                <w:rFonts w:cs="Arial"/>
              </w:rPr>
            </w:pPr>
          </w:p>
        </w:tc>
      </w:tr>
      <w:tr w:rsidR="004877F9" w14:paraId="27F1ACF4" w14:textId="77777777" w:rsidTr="00162CE2">
        <w:trPr>
          <w:cantSplit/>
          <w:trHeight w:val="567"/>
        </w:trPr>
        <w:tc>
          <w:tcPr>
            <w:tcW w:w="298" w:type="pct"/>
            <w:vAlign w:val="center"/>
          </w:tcPr>
          <w:p w14:paraId="2C87D942" w14:textId="77777777" w:rsidR="004877F9" w:rsidRDefault="004877F9" w:rsidP="00162CE2">
            <w:pPr>
              <w:spacing w:after="0"/>
              <w:jc w:val="center"/>
              <w:rPr>
                <w:rStyle w:val="TableText"/>
                <w:rFonts w:cs="Arial"/>
              </w:rPr>
            </w:pPr>
            <w:r>
              <w:rPr>
                <w:rStyle w:val="TableText"/>
                <w:rFonts w:cs="Arial"/>
              </w:rPr>
              <w:t>2</w:t>
            </w:r>
          </w:p>
        </w:tc>
        <w:tc>
          <w:tcPr>
            <w:tcW w:w="3370" w:type="pct"/>
            <w:vAlign w:val="center"/>
          </w:tcPr>
          <w:p w14:paraId="72A672AB" w14:textId="77777777" w:rsidR="004877F9" w:rsidRPr="004877F9" w:rsidRDefault="004877F9" w:rsidP="00162CE2">
            <w:pPr>
              <w:pStyle w:val="BalloonText"/>
              <w:spacing w:before="0" w:after="0"/>
              <w:rPr>
                <w:rStyle w:val="TableText"/>
                <w:rFonts w:cs="Arial"/>
                <w:lang w:val="en-US"/>
              </w:rPr>
            </w:pPr>
          </w:p>
        </w:tc>
        <w:tc>
          <w:tcPr>
            <w:tcW w:w="1332" w:type="pct"/>
            <w:vAlign w:val="center"/>
          </w:tcPr>
          <w:p w14:paraId="768A0513" w14:textId="77777777" w:rsidR="004877F9" w:rsidRPr="00517BF4" w:rsidRDefault="004877F9" w:rsidP="00162CE2">
            <w:pPr>
              <w:spacing w:after="0"/>
              <w:jc w:val="center"/>
              <w:rPr>
                <w:rStyle w:val="TableText"/>
                <w:rFonts w:cs="Arial"/>
              </w:rPr>
            </w:pPr>
          </w:p>
        </w:tc>
      </w:tr>
      <w:tr w:rsidR="004877F9" w14:paraId="501D540A" w14:textId="77777777" w:rsidTr="00162CE2">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7D84DAA3" w14:textId="77777777" w:rsidR="004877F9" w:rsidRPr="00D85D88" w:rsidRDefault="004877F9" w:rsidP="00162CE2">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6CC4A2C9" w14:textId="77777777" w:rsidR="004877F9" w:rsidRPr="00D85D88" w:rsidRDefault="004877F9" w:rsidP="00162CE2">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4EA5F7B9" w14:textId="77777777" w:rsidR="004877F9" w:rsidRPr="00D85D88" w:rsidRDefault="004877F9" w:rsidP="00162CE2">
            <w:pPr>
              <w:spacing w:after="120"/>
              <w:jc w:val="center"/>
              <w:rPr>
                <w:rStyle w:val="TableText"/>
                <w:rFonts w:cs="Arial"/>
              </w:rPr>
            </w:pPr>
          </w:p>
        </w:tc>
      </w:tr>
    </w:tbl>
    <w:p w14:paraId="102DE9B0" w14:textId="77777777" w:rsidR="004877F9" w:rsidRDefault="004877F9" w:rsidP="004877F9"/>
    <w:p w14:paraId="4C6AC78C" w14:textId="77777777" w:rsidR="004877F9" w:rsidRPr="00271F43" w:rsidRDefault="004877F9" w:rsidP="004877F9">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4877F9" w14:paraId="45EAEEA1" w14:textId="77777777" w:rsidTr="00162CE2">
        <w:trPr>
          <w:cantSplit/>
        </w:trPr>
        <w:tc>
          <w:tcPr>
            <w:tcW w:w="298" w:type="pct"/>
            <w:shd w:val="clear" w:color="auto" w:fill="E0E0E0"/>
            <w:vAlign w:val="center"/>
          </w:tcPr>
          <w:p w14:paraId="3776320F" w14:textId="77777777" w:rsidR="004877F9" w:rsidRPr="00725219" w:rsidRDefault="004877F9" w:rsidP="00162CE2">
            <w:pPr>
              <w:jc w:val="center"/>
              <w:rPr>
                <w:rFonts w:cs="Arial"/>
                <w:b/>
                <w:sz w:val="16"/>
                <w:szCs w:val="16"/>
              </w:rPr>
            </w:pPr>
            <w:r>
              <w:rPr>
                <w:rFonts w:cs="Arial"/>
                <w:b/>
                <w:sz w:val="16"/>
                <w:szCs w:val="16"/>
              </w:rPr>
              <w:t>Αρ.</w:t>
            </w:r>
          </w:p>
        </w:tc>
        <w:tc>
          <w:tcPr>
            <w:tcW w:w="4702" w:type="pct"/>
            <w:shd w:val="clear" w:color="auto" w:fill="E0E0E0"/>
            <w:vAlign w:val="center"/>
          </w:tcPr>
          <w:p w14:paraId="4C6B2804" w14:textId="77777777" w:rsidR="004877F9" w:rsidRPr="00725219" w:rsidRDefault="004877F9" w:rsidP="00162CE2">
            <w:pPr>
              <w:jc w:val="center"/>
              <w:rPr>
                <w:rFonts w:cs="Arial"/>
                <w:b/>
                <w:sz w:val="16"/>
                <w:szCs w:val="16"/>
              </w:rPr>
            </w:pPr>
            <w:r>
              <w:rPr>
                <w:rFonts w:cs="Arial"/>
                <w:b/>
                <w:sz w:val="16"/>
                <w:szCs w:val="16"/>
              </w:rPr>
              <w:t>Αναφορά</w:t>
            </w:r>
          </w:p>
        </w:tc>
      </w:tr>
      <w:tr w:rsidR="004877F9" w:rsidRPr="00BF6590" w14:paraId="3D86C9CC" w14:textId="77777777" w:rsidTr="00162CE2">
        <w:trPr>
          <w:cantSplit/>
        </w:trPr>
        <w:tc>
          <w:tcPr>
            <w:tcW w:w="298" w:type="pct"/>
          </w:tcPr>
          <w:p w14:paraId="60D173C6" w14:textId="77777777" w:rsidR="004877F9" w:rsidRDefault="004877F9" w:rsidP="00162CE2">
            <w:pPr>
              <w:rPr>
                <w:rStyle w:val="TableText"/>
              </w:rPr>
            </w:pPr>
            <w:r>
              <w:rPr>
                <w:rStyle w:val="TableText"/>
              </w:rPr>
              <w:t>1</w:t>
            </w:r>
          </w:p>
        </w:tc>
        <w:tc>
          <w:tcPr>
            <w:tcW w:w="4702" w:type="pct"/>
          </w:tcPr>
          <w:p w14:paraId="5E53523D" w14:textId="77777777" w:rsidR="004877F9" w:rsidRPr="00BF6590" w:rsidRDefault="004877F9" w:rsidP="00162CE2">
            <w:pPr>
              <w:rPr>
                <w:rStyle w:val="TableText"/>
              </w:rPr>
            </w:pPr>
          </w:p>
        </w:tc>
      </w:tr>
      <w:tr w:rsidR="004877F9" w:rsidRPr="00F8163A" w14:paraId="7D36A88A" w14:textId="77777777" w:rsidTr="00162CE2">
        <w:trPr>
          <w:cantSplit/>
        </w:trPr>
        <w:tc>
          <w:tcPr>
            <w:tcW w:w="298" w:type="pct"/>
          </w:tcPr>
          <w:p w14:paraId="76F87691" w14:textId="77777777" w:rsidR="004877F9" w:rsidRDefault="004877F9" w:rsidP="00162CE2">
            <w:pPr>
              <w:rPr>
                <w:rStyle w:val="TableText"/>
              </w:rPr>
            </w:pPr>
            <w:r>
              <w:rPr>
                <w:rStyle w:val="TableText"/>
              </w:rPr>
              <w:t>2</w:t>
            </w:r>
          </w:p>
        </w:tc>
        <w:tc>
          <w:tcPr>
            <w:tcW w:w="4702" w:type="pct"/>
          </w:tcPr>
          <w:p w14:paraId="34E98240" w14:textId="77777777" w:rsidR="004877F9" w:rsidRPr="00F8163A" w:rsidRDefault="004877F9" w:rsidP="00162CE2">
            <w:pPr>
              <w:rPr>
                <w:rStyle w:val="TableText"/>
              </w:rPr>
            </w:pPr>
          </w:p>
        </w:tc>
      </w:tr>
      <w:tr w:rsidR="004877F9" w:rsidRPr="00F8163A" w14:paraId="25BAE428" w14:textId="77777777" w:rsidTr="00162CE2">
        <w:trPr>
          <w:cantSplit/>
        </w:trPr>
        <w:tc>
          <w:tcPr>
            <w:tcW w:w="298" w:type="pct"/>
            <w:tcBorders>
              <w:top w:val="single" w:sz="4" w:space="0" w:color="auto"/>
              <w:left w:val="single" w:sz="4" w:space="0" w:color="auto"/>
              <w:bottom w:val="single" w:sz="4" w:space="0" w:color="auto"/>
              <w:right w:val="single" w:sz="4" w:space="0" w:color="auto"/>
            </w:tcBorders>
          </w:tcPr>
          <w:p w14:paraId="34ECA76D" w14:textId="77777777" w:rsidR="004877F9" w:rsidRDefault="004877F9" w:rsidP="00162CE2">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75DFCCA6" w14:textId="77777777" w:rsidR="004877F9" w:rsidRPr="00F8163A" w:rsidRDefault="004877F9" w:rsidP="00162CE2">
            <w:pPr>
              <w:rPr>
                <w:rStyle w:val="TableText"/>
              </w:rPr>
            </w:pPr>
          </w:p>
        </w:tc>
      </w:tr>
    </w:tbl>
    <w:p w14:paraId="0DCFA315" w14:textId="77777777" w:rsidR="004877F9" w:rsidRPr="00F47ECF" w:rsidRDefault="004877F9" w:rsidP="004877F9"/>
    <w:p w14:paraId="71B01A38" w14:textId="77777777" w:rsidR="004877F9" w:rsidRPr="00287D26" w:rsidRDefault="004877F9" w:rsidP="004877F9">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0BEABC06" w14:textId="77777777" w:rsidR="004877F9" w:rsidRDefault="004877F9" w:rsidP="004877F9">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4877F9" w14:paraId="4D844E72" w14:textId="77777777" w:rsidTr="00162CE2">
        <w:trPr>
          <w:tblHeader/>
        </w:trPr>
        <w:tc>
          <w:tcPr>
            <w:tcW w:w="1082" w:type="pct"/>
            <w:tcBorders>
              <w:top w:val="single" w:sz="12" w:space="0" w:color="auto"/>
              <w:bottom w:val="single" w:sz="4" w:space="0" w:color="auto"/>
            </w:tcBorders>
            <w:shd w:val="clear" w:color="auto" w:fill="E0E0E0"/>
            <w:vAlign w:val="center"/>
          </w:tcPr>
          <w:p w14:paraId="473BF863" w14:textId="77777777" w:rsidR="004877F9" w:rsidRPr="00725219" w:rsidRDefault="004877F9" w:rsidP="00162CE2">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62B4CF5F" w14:textId="77777777" w:rsidR="004877F9" w:rsidRPr="00725219" w:rsidRDefault="004877F9" w:rsidP="00162CE2">
            <w:pPr>
              <w:pStyle w:val="TableHeader"/>
              <w:jc w:val="center"/>
              <w:rPr>
                <w:color w:val="auto"/>
                <w:lang w:val="el-GR"/>
              </w:rPr>
            </w:pPr>
            <w:r>
              <w:rPr>
                <w:color w:val="auto"/>
                <w:lang w:val="el-GR"/>
              </w:rPr>
              <w:t>Περιγραφή</w:t>
            </w:r>
          </w:p>
        </w:tc>
      </w:tr>
      <w:tr w:rsidR="004877F9" w14:paraId="40844825" w14:textId="77777777" w:rsidTr="00162CE2">
        <w:trPr>
          <w:cantSplit/>
        </w:trPr>
        <w:tc>
          <w:tcPr>
            <w:tcW w:w="1082" w:type="pct"/>
            <w:tcBorders>
              <w:top w:val="single" w:sz="4" w:space="0" w:color="auto"/>
            </w:tcBorders>
            <w:vAlign w:val="bottom"/>
          </w:tcPr>
          <w:p w14:paraId="67C24A92" w14:textId="77777777" w:rsidR="004877F9" w:rsidRPr="00725219" w:rsidRDefault="004877F9" w:rsidP="00162CE2">
            <w:pPr>
              <w:pStyle w:val="Body"/>
              <w:spacing w:before="0" w:after="0"/>
              <w:ind w:left="0"/>
              <w:rPr>
                <w:rStyle w:val="TableText"/>
                <w:rFonts w:cs="Arial"/>
                <w:lang w:val="el-GR"/>
              </w:rPr>
            </w:pPr>
          </w:p>
        </w:tc>
        <w:tc>
          <w:tcPr>
            <w:tcW w:w="3918" w:type="pct"/>
            <w:tcBorders>
              <w:top w:val="single" w:sz="4" w:space="0" w:color="auto"/>
            </w:tcBorders>
            <w:vAlign w:val="bottom"/>
          </w:tcPr>
          <w:p w14:paraId="23B3B71B" w14:textId="77777777" w:rsidR="004877F9" w:rsidRDefault="004877F9" w:rsidP="00162CE2">
            <w:pPr>
              <w:pStyle w:val="Body"/>
              <w:spacing w:before="0" w:after="0"/>
              <w:ind w:left="0"/>
              <w:jc w:val="both"/>
              <w:rPr>
                <w:rStyle w:val="TableText"/>
                <w:rFonts w:cs="Arial"/>
              </w:rPr>
            </w:pPr>
          </w:p>
        </w:tc>
      </w:tr>
      <w:tr w:rsidR="004877F9" w14:paraId="3E9C5C8A" w14:textId="77777777" w:rsidTr="00162CE2">
        <w:trPr>
          <w:cantSplit/>
        </w:trPr>
        <w:tc>
          <w:tcPr>
            <w:tcW w:w="1082" w:type="pct"/>
            <w:vAlign w:val="bottom"/>
          </w:tcPr>
          <w:p w14:paraId="2DD09C44" w14:textId="77777777" w:rsidR="004877F9" w:rsidRPr="00725219" w:rsidRDefault="004877F9" w:rsidP="00162CE2">
            <w:pPr>
              <w:pStyle w:val="BalloonText"/>
              <w:spacing w:before="0" w:after="0"/>
              <w:rPr>
                <w:rStyle w:val="TableText"/>
                <w:rFonts w:ascii="Arial" w:hAnsi="Arial" w:cs="Arial"/>
                <w:szCs w:val="20"/>
                <w:lang w:val="el-GR"/>
              </w:rPr>
            </w:pPr>
          </w:p>
        </w:tc>
        <w:tc>
          <w:tcPr>
            <w:tcW w:w="3918" w:type="pct"/>
            <w:vAlign w:val="bottom"/>
          </w:tcPr>
          <w:p w14:paraId="3707BAF7" w14:textId="77777777" w:rsidR="004877F9" w:rsidRDefault="004877F9" w:rsidP="00162CE2">
            <w:pPr>
              <w:spacing w:after="0"/>
              <w:jc w:val="both"/>
              <w:rPr>
                <w:rStyle w:val="TableText"/>
                <w:rFonts w:cs="Arial"/>
              </w:rPr>
            </w:pPr>
          </w:p>
        </w:tc>
      </w:tr>
      <w:tr w:rsidR="004877F9" w14:paraId="4E03E5F3" w14:textId="77777777" w:rsidTr="00162CE2">
        <w:trPr>
          <w:cantSplit/>
        </w:trPr>
        <w:tc>
          <w:tcPr>
            <w:tcW w:w="1082" w:type="pct"/>
            <w:vAlign w:val="bottom"/>
          </w:tcPr>
          <w:p w14:paraId="0F96E690" w14:textId="77777777" w:rsidR="004877F9" w:rsidRPr="00725219" w:rsidRDefault="004877F9" w:rsidP="00162CE2">
            <w:pPr>
              <w:spacing w:after="0"/>
              <w:rPr>
                <w:rStyle w:val="TableText"/>
                <w:rFonts w:cs="Arial"/>
              </w:rPr>
            </w:pPr>
          </w:p>
        </w:tc>
        <w:tc>
          <w:tcPr>
            <w:tcW w:w="3918" w:type="pct"/>
            <w:vAlign w:val="bottom"/>
          </w:tcPr>
          <w:p w14:paraId="2B17E048" w14:textId="77777777" w:rsidR="004877F9" w:rsidRDefault="004877F9" w:rsidP="00162CE2">
            <w:pPr>
              <w:spacing w:after="0"/>
              <w:jc w:val="both"/>
              <w:rPr>
                <w:rStyle w:val="TableText"/>
                <w:rFonts w:cs="Arial"/>
              </w:rPr>
            </w:pPr>
          </w:p>
        </w:tc>
      </w:tr>
    </w:tbl>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7F888DE8" w14:textId="3C2D5044" w:rsidR="008B2A60" w:rsidRPr="00BB2D2E" w:rsidRDefault="00BB2D2E" w:rsidP="004877F9">
          <w:pPr>
            <w:pStyle w:val="TOCHeading"/>
            <w:numPr>
              <w:ilvl w:val="0"/>
              <w:numId w:val="0"/>
            </w:numPr>
          </w:pPr>
          <w:r>
            <w:t>Πίνακας Περιεχομένων</w:t>
          </w:r>
        </w:p>
        <w:p w14:paraId="09EF4706" w14:textId="535D1761" w:rsidR="00474B5A" w:rsidRDefault="008B2A60">
          <w:pPr>
            <w:pStyle w:val="TOC1"/>
            <w:tabs>
              <w:tab w:val="left" w:pos="440"/>
            </w:tabs>
            <w:rPr>
              <w:rFonts w:eastAsiaTheme="minorEastAsia"/>
              <w:noProof/>
              <w:lang w:val="en-GB" w:eastAsia="en-GB"/>
            </w:rPr>
          </w:pPr>
          <w:r>
            <w:fldChar w:fldCharType="begin"/>
          </w:r>
          <w:r w:rsidRPr="008B2A60">
            <w:rPr>
              <w:lang w:val="en-US"/>
            </w:rPr>
            <w:instrText xml:space="preserve"> TOC \o "1-3" \h \z \u </w:instrText>
          </w:r>
          <w:r>
            <w:fldChar w:fldCharType="separate"/>
          </w:r>
          <w:hyperlink w:anchor="_Toc158630486" w:history="1">
            <w:r w:rsidR="00474B5A" w:rsidRPr="00003042">
              <w:rPr>
                <w:rStyle w:val="Hyperlink"/>
                <w:noProof/>
              </w:rPr>
              <w:t>1.</w:t>
            </w:r>
            <w:r w:rsidR="00474B5A">
              <w:rPr>
                <w:rFonts w:eastAsiaTheme="minorEastAsia"/>
                <w:noProof/>
                <w:lang w:val="en-GB" w:eastAsia="en-GB"/>
              </w:rPr>
              <w:tab/>
            </w:r>
            <w:r w:rsidR="00474B5A" w:rsidRPr="00003042">
              <w:rPr>
                <w:rStyle w:val="Hyperlink"/>
                <w:noProof/>
              </w:rPr>
              <w:t>Σκοπός</w:t>
            </w:r>
            <w:r w:rsidR="00474B5A">
              <w:rPr>
                <w:noProof/>
                <w:webHidden/>
              </w:rPr>
              <w:tab/>
            </w:r>
            <w:r w:rsidR="00474B5A">
              <w:rPr>
                <w:noProof/>
                <w:webHidden/>
              </w:rPr>
              <w:fldChar w:fldCharType="begin"/>
            </w:r>
            <w:r w:rsidR="00474B5A">
              <w:rPr>
                <w:noProof/>
                <w:webHidden/>
              </w:rPr>
              <w:instrText xml:space="preserve"> PAGEREF _Toc158630486 \h </w:instrText>
            </w:r>
            <w:r w:rsidR="00474B5A">
              <w:rPr>
                <w:noProof/>
                <w:webHidden/>
              </w:rPr>
            </w:r>
            <w:r w:rsidR="00474B5A">
              <w:rPr>
                <w:noProof/>
                <w:webHidden/>
              </w:rPr>
              <w:fldChar w:fldCharType="separate"/>
            </w:r>
            <w:r w:rsidR="00474B5A">
              <w:rPr>
                <w:noProof/>
                <w:webHidden/>
              </w:rPr>
              <w:t>4</w:t>
            </w:r>
            <w:r w:rsidR="00474B5A">
              <w:rPr>
                <w:noProof/>
                <w:webHidden/>
              </w:rPr>
              <w:fldChar w:fldCharType="end"/>
            </w:r>
          </w:hyperlink>
        </w:p>
        <w:p w14:paraId="3B8471B2" w14:textId="52B538C0" w:rsidR="00474B5A" w:rsidRDefault="00474B5A">
          <w:pPr>
            <w:pStyle w:val="TOC1"/>
            <w:tabs>
              <w:tab w:val="left" w:pos="440"/>
            </w:tabs>
            <w:rPr>
              <w:rFonts w:eastAsiaTheme="minorEastAsia"/>
              <w:noProof/>
              <w:lang w:val="en-GB" w:eastAsia="en-GB"/>
            </w:rPr>
          </w:pPr>
          <w:hyperlink w:anchor="_Toc158630487" w:history="1">
            <w:r w:rsidRPr="00003042">
              <w:rPr>
                <w:rStyle w:val="Hyperlink"/>
                <w:noProof/>
              </w:rPr>
              <w:t>2.</w:t>
            </w:r>
            <w:r>
              <w:rPr>
                <w:rFonts w:eastAsiaTheme="minorEastAsia"/>
                <w:noProof/>
                <w:lang w:val="en-GB" w:eastAsia="en-GB"/>
              </w:rPr>
              <w:tab/>
            </w:r>
            <w:r w:rsidRPr="00003042">
              <w:rPr>
                <w:rStyle w:val="Hyperlink"/>
                <w:noProof/>
              </w:rPr>
              <w:t>Πριν από την εργοδότηση</w:t>
            </w:r>
            <w:r>
              <w:rPr>
                <w:noProof/>
                <w:webHidden/>
              </w:rPr>
              <w:tab/>
            </w:r>
            <w:r>
              <w:rPr>
                <w:noProof/>
                <w:webHidden/>
              </w:rPr>
              <w:fldChar w:fldCharType="begin"/>
            </w:r>
            <w:r>
              <w:rPr>
                <w:noProof/>
                <w:webHidden/>
              </w:rPr>
              <w:instrText xml:space="preserve"> PAGEREF _Toc158630487 \h </w:instrText>
            </w:r>
            <w:r>
              <w:rPr>
                <w:noProof/>
                <w:webHidden/>
              </w:rPr>
            </w:r>
            <w:r>
              <w:rPr>
                <w:noProof/>
                <w:webHidden/>
              </w:rPr>
              <w:fldChar w:fldCharType="separate"/>
            </w:r>
            <w:r>
              <w:rPr>
                <w:noProof/>
                <w:webHidden/>
              </w:rPr>
              <w:t>4</w:t>
            </w:r>
            <w:r>
              <w:rPr>
                <w:noProof/>
                <w:webHidden/>
              </w:rPr>
              <w:fldChar w:fldCharType="end"/>
            </w:r>
          </w:hyperlink>
        </w:p>
        <w:p w14:paraId="630A7C33" w14:textId="7C45E531" w:rsidR="00474B5A" w:rsidRDefault="00474B5A">
          <w:pPr>
            <w:pStyle w:val="TOC1"/>
            <w:tabs>
              <w:tab w:val="left" w:pos="660"/>
            </w:tabs>
            <w:rPr>
              <w:rFonts w:eastAsiaTheme="minorEastAsia"/>
              <w:noProof/>
              <w:lang w:val="en-GB" w:eastAsia="en-GB"/>
            </w:rPr>
          </w:pPr>
          <w:hyperlink w:anchor="_Toc158630488" w:history="1">
            <w:r w:rsidRPr="00003042">
              <w:rPr>
                <w:rStyle w:val="Hyperlink"/>
                <w:noProof/>
              </w:rPr>
              <w:t>2.1.</w:t>
            </w:r>
            <w:r>
              <w:rPr>
                <w:rFonts w:eastAsiaTheme="minorEastAsia"/>
                <w:noProof/>
                <w:lang w:val="en-GB" w:eastAsia="en-GB"/>
              </w:rPr>
              <w:tab/>
            </w:r>
            <w:r w:rsidRPr="00003042">
              <w:rPr>
                <w:rStyle w:val="Hyperlink"/>
                <w:noProof/>
              </w:rPr>
              <w:t>Έλεγχοι επαλήθευσης</w:t>
            </w:r>
            <w:r>
              <w:rPr>
                <w:noProof/>
                <w:webHidden/>
              </w:rPr>
              <w:tab/>
            </w:r>
            <w:r>
              <w:rPr>
                <w:noProof/>
                <w:webHidden/>
              </w:rPr>
              <w:fldChar w:fldCharType="begin"/>
            </w:r>
            <w:r>
              <w:rPr>
                <w:noProof/>
                <w:webHidden/>
              </w:rPr>
              <w:instrText xml:space="preserve"> PAGEREF _Toc158630488 \h </w:instrText>
            </w:r>
            <w:r>
              <w:rPr>
                <w:noProof/>
                <w:webHidden/>
              </w:rPr>
            </w:r>
            <w:r>
              <w:rPr>
                <w:noProof/>
                <w:webHidden/>
              </w:rPr>
              <w:fldChar w:fldCharType="separate"/>
            </w:r>
            <w:r>
              <w:rPr>
                <w:noProof/>
                <w:webHidden/>
              </w:rPr>
              <w:t>4</w:t>
            </w:r>
            <w:r>
              <w:rPr>
                <w:noProof/>
                <w:webHidden/>
              </w:rPr>
              <w:fldChar w:fldCharType="end"/>
            </w:r>
          </w:hyperlink>
        </w:p>
        <w:p w14:paraId="244B95C2" w14:textId="4C54012B" w:rsidR="00474B5A" w:rsidRDefault="00474B5A">
          <w:pPr>
            <w:pStyle w:val="TOC1"/>
            <w:tabs>
              <w:tab w:val="left" w:pos="660"/>
            </w:tabs>
            <w:rPr>
              <w:rFonts w:eastAsiaTheme="minorEastAsia"/>
              <w:noProof/>
              <w:lang w:val="en-GB" w:eastAsia="en-GB"/>
            </w:rPr>
          </w:pPr>
          <w:hyperlink w:anchor="_Toc158630489" w:history="1">
            <w:r w:rsidRPr="00003042">
              <w:rPr>
                <w:rStyle w:val="Hyperlink"/>
                <w:noProof/>
              </w:rPr>
              <w:t>2.2.</w:t>
            </w:r>
            <w:r>
              <w:rPr>
                <w:rFonts w:eastAsiaTheme="minorEastAsia"/>
                <w:noProof/>
                <w:lang w:val="en-GB" w:eastAsia="en-GB"/>
              </w:rPr>
              <w:tab/>
            </w:r>
            <w:r w:rsidRPr="00003042">
              <w:rPr>
                <w:rStyle w:val="Hyperlink"/>
                <w:noProof/>
              </w:rPr>
              <w:t>Παράμετροι εργοδότησης</w:t>
            </w:r>
            <w:r>
              <w:rPr>
                <w:noProof/>
                <w:webHidden/>
              </w:rPr>
              <w:tab/>
            </w:r>
            <w:r>
              <w:rPr>
                <w:noProof/>
                <w:webHidden/>
              </w:rPr>
              <w:fldChar w:fldCharType="begin"/>
            </w:r>
            <w:r>
              <w:rPr>
                <w:noProof/>
                <w:webHidden/>
              </w:rPr>
              <w:instrText xml:space="preserve"> PAGEREF _Toc158630489 \h </w:instrText>
            </w:r>
            <w:r>
              <w:rPr>
                <w:noProof/>
                <w:webHidden/>
              </w:rPr>
            </w:r>
            <w:r>
              <w:rPr>
                <w:noProof/>
                <w:webHidden/>
              </w:rPr>
              <w:fldChar w:fldCharType="separate"/>
            </w:r>
            <w:r>
              <w:rPr>
                <w:noProof/>
                <w:webHidden/>
              </w:rPr>
              <w:t>5</w:t>
            </w:r>
            <w:r>
              <w:rPr>
                <w:noProof/>
                <w:webHidden/>
              </w:rPr>
              <w:fldChar w:fldCharType="end"/>
            </w:r>
          </w:hyperlink>
        </w:p>
        <w:p w14:paraId="02BCF62B" w14:textId="0DDFA619" w:rsidR="00474B5A" w:rsidRDefault="00474B5A">
          <w:pPr>
            <w:pStyle w:val="TOC1"/>
            <w:tabs>
              <w:tab w:val="left" w:pos="440"/>
            </w:tabs>
            <w:rPr>
              <w:rFonts w:eastAsiaTheme="minorEastAsia"/>
              <w:noProof/>
              <w:lang w:val="en-GB" w:eastAsia="en-GB"/>
            </w:rPr>
          </w:pPr>
          <w:hyperlink w:anchor="_Toc158630490" w:history="1">
            <w:r w:rsidRPr="00003042">
              <w:rPr>
                <w:rStyle w:val="Hyperlink"/>
                <w:noProof/>
              </w:rPr>
              <w:t>3.</w:t>
            </w:r>
            <w:r>
              <w:rPr>
                <w:rFonts w:eastAsiaTheme="minorEastAsia"/>
                <w:noProof/>
                <w:lang w:val="en-GB" w:eastAsia="en-GB"/>
              </w:rPr>
              <w:tab/>
            </w:r>
            <w:r w:rsidRPr="00003042">
              <w:rPr>
                <w:rStyle w:val="Hyperlink"/>
                <w:noProof/>
              </w:rPr>
              <w:t>Κατά την διάρκεια της εργοδότησης</w:t>
            </w:r>
            <w:r>
              <w:rPr>
                <w:noProof/>
                <w:webHidden/>
              </w:rPr>
              <w:tab/>
            </w:r>
            <w:r>
              <w:rPr>
                <w:noProof/>
                <w:webHidden/>
              </w:rPr>
              <w:fldChar w:fldCharType="begin"/>
            </w:r>
            <w:r>
              <w:rPr>
                <w:noProof/>
                <w:webHidden/>
              </w:rPr>
              <w:instrText xml:space="preserve"> PAGEREF _Toc158630490 \h </w:instrText>
            </w:r>
            <w:r>
              <w:rPr>
                <w:noProof/>
                <w:webHidden/>
              </w:rPr>
            </w:r>
            <w:r>
              <w:rPr>
                <w:noProof/>
                <w:webHidden/>
              </w:rPr>
              <w:fldChar w:fldCharType="separate"/>
            </w:r>
            <w:r>
              <w:rPr>
                <w:noProof/>
                <w:webHidden/>
              </w:rPr>
              <w:t>5</w:t>
            </w:r>
            <w:r>
              <w:rPr>
                <w:noProof/>
                <w:webHidden/>
              </w:rPr>
              <w:fldChar w:fldCharType="end"/>
            </w:r>
          </w:hyperlink>
        </w:p>
        <w:p w14:paraId="263C7610" w14:textId="6E1320A2" w:rsidR="00474B5A" w:rsidRDefault="00474B5A">
          <w:pPr>
            <w:pStyle w:val="TOC1"/>
            <w:tabs>
              <w:tab w:val="left" w:pos="660"/>
            </w:tabs>
            <w:rPr>
              <w:rFonts w:eastAsiaTheme="minorEastAsia"/>
              <w:noProof/>
              <w:lang w:val="en-GB" w:eastAsia="en-GB"/>
            </w:rPr>
          </w:pPr>
          <w:hyperlink w:anchor="_Toc158630491" w:history="1">
            <w:r w:rsidRPr="00003042">
              <w:rPr>
                <w:rStyle w:val="Hyperlink"/>
                <w:noProof/>
              </w:rPr>
              <w:t>3.1.</w:t>
            </w:r>
            <w:r>
              <w:rPr>
                <w:rFonts w:eastAsiaTheme="minorEastAsia"/>
                <w:noProof/>
                <w:lang w:val="en-GB" w:eastAsia="en-GB"/>
              </w:rPr>
              <w:tab/>
            </w:r>
            <w:r w:rsidRPr="00003042">
              <w:rPr>
                <w:rStyle w:val="Hyperlink"/>
                <w:noProof/>
              </w:rPr>
              <w:t>Ευθύνες της Διεύθυνσης</w:t>
            </w:r>
            <w:r>
              <w:rPr>
                <w:noProof/>
                <w:webHidden/>
              </w:rPr>
              <w:tab/>
            </w:r>
            <w:r>
              <w:rPr>
                <w:noProof/>
                <w:webHidden/>
              </w:rPr>
              <w:fldChar w:fldCharType="begin"/>
            </w:r>
            <w:r>
              <w:rPr>
                <w:noProof/>
                <w:webHidden/>
              </w:rPr>
              <w:instrText xml:space="preserve"> PAGEREF _Toc158630491 \h </w:instrText>
            </w:r>
            <w:r>
              <w:rPr>
                <w:noProof/>
                <w:webHidden/>
              </w:rPr>
            </w:r>
            <w:r>
              <w:rPr>
                <w:noProof/>
                <w:webHidden/>
              </w:rPr>
              <w:fldChar w:fldCharType="separate"/>
            </w:r>
            <w:r>
              <w:rPr>
                <w:noProof/>
                <w:webHidden/>
              </w:rPr>
              <w:t>6</w:t>
            </w:r>
            <w:r>
              <w:rPr>
                <w:noProof/>
                <w:webHidden/>
              </w:rPr>
              <w:fldChar w:fldCharType="end"/>
            </w:r>
          </w:hyperlink>
        </w:p>
        <w:p w14:paraId="7889FE41" w14:textId="5F9A249E" w:rsidR="00474B5A" w:rsidRDefault="00474B5A">
          <w:pPr>
            <w:pStyle w:val="TOC1"/>
            <w:tabs>
              <w:tab w:val="left" w:pos="660"/>
            </w:tabs>
            <w:rPr>
              <w:rFonts w:eastAsiaTheme="minorEastAsia"/>
              <w:noProof/>
              <w:lang w:val="en-GB" w:eastAsia="en-GB"/>
            </w:rPr>
          </w:pPr>
          <w:hyperlink w:anchor="_Toc158630492" w:history="1">
            <w:r w:rsidRPr="00003042">
              <w:rPr>
                <w:rStyle w:val="Hyperlink"/>
                <w:noProof/>
              </w:rPr>
              <w:t>3.2.</w:t>
            </w:r>
            <w:r>
              <w:rPr>
                <w:rFonts w:eastAsiaTheme="minorEastAsia"/>
                <w:noProof/>
                <w:lang w:val="en-GB" w:eastAsia="en-GB"/>
              </w:rPr>
              <w:tab/>
            </w:r>
            <w:r w:rsidRPr="00003042">
              <w:rPr>
                <w:rStyle w:val="Hyperlink"/>
                <w:noProof/>
              </w:rPr>
              <w:t>Ρόλοι και αρμοδιότητες ασφάλειας πληροφοριών</w:t>
            </w:r>
            <w:r>
              <w:rPr>
                <w:noProof/>
                <w:webHidden/>
              </w:rPr>
              <w:tab/>
            </w:r>
            <w:r>
              <w:rPr>
                <w:noProof/>
                <w:webHidden/>
              </w:rPr>
              <w:fldChar w:fldCharType="begin"/>
            </w:r>
            <w:r>
              <w:rPr>
                <w:noProof/>
                <w:webHidden/>
              </w:rPr>
              <w:instrText xml:space="preserve"> PAGEREF _Toc158630492 \h </w:instrText>
            </w:r>
            <w:r>
              <w:rPr>
                <w:noProof/>
                <w:webHidden/>
              </w:rPr>
            </w:r>
            <w:r>
              <w:rPr>
                <w:noProof/>
                <w:webHidden/>
              </w:rPr>
              <w:fldChar w:fldCharType="separate"/>
            </w:r>
            <w:r>
              <w:rPr>
                <w:noProof/>
                <w:webHidden/>
              </w:rPr>
              <w:t>6</w:t>
            </w:r>
            <w:r>
              <w:rPr>
                <w:noProof/>
                <w:webHidden/>
              </w:rPr>
              <w:fldChar w:fldCharType="end"/>
            </w:r>
          </w:hyperlink>
        </w:p>
        <w:p w14:paraId="60EC0E87" w14:textId="5FC77F8D" w:rsidR="00474B5A" w:rsidRDefault="00474B5A">
          <w:pPr>
            <w:pStyle w:val="TOC1"/>
            <w:tabs>
              <w:tab w:val="left" w:pos="660"/>
            </w:tabs>
            <w:rPr>
              <w:rFonts w:eastAsiaTheme="minorEastAsia"/>
              <w:noProof/>
              <w:lang w:val="en-GB" w:eastAsia="en-GB"/>
            </w:rPr>
          </w:pPr>
          <w:hyperlink w:anchor="_Toc158630493" w:history="1">
            <w:r w:rsidRPr="00003042">
              <w:rPr>
                <w:rStyle w:val="Hyperlink"/>
                <w:noProof/>
              </w:rPr>
              <w:t>3.3.</w:t>
            </w:r>
            <w:r>
              <w:rPr>
                <w:rFonts w:eastAsiaTheme="minorEastAsia"/>
                <w:noProof/>
                <w:lang w:val="en-GB" w:eastAsia="en-GB"/>
              </w:rPr>
              <w:tab/>
            </w:r>
            <w:r w:rsidRPr="00003042">
              <w:rPr>
                <w:rStyle w:val="Hyperlink"/>
                <w:noProof/>
              </w:rPr>
              <w:t>Εκπαίδευση, κατάρτιση και ευαισθητοποίηση</w:t>
            </w:r>
            <w:r>
              <w:rPr>
                <w:noProof/>
                <w:webHidden/>
              </w:rPr>
              <w:tab/>
            </w:r>
            <w:r>
              <w:rPr>
                <w:noProof/>
                <w:webHidden/>
              </w:rPr>
              <w:fldChar w:fldCharType="begin"/>
            </w:r>
            <w:r>
              <w:rPr>
                <w:noProof/>
                <w:webHidden/>
              </w:rPr>
              <w:instrText xml:space="preserve"> PAGEREF _Toc158630493 \h </w:instrText>
            </w:r>
            <w:r>
              <w:rPr>
                <w:noProof/>
                <w:webHidden/>
              </w:rPr>
            </w:r>
            <w:r>
              <w:rPr>
                <w:noProof/>
                <w:webHidden/>
              </w:rPr>
              <w:fldChar w:fldCharType="separate"/>
            </w:r>
            <w:r>
              <w:rPr>
                <w:noProof/>
                <w:webHidden/>
              </w:rPr>
              <w:t>7</w:t>
            </w:r>
            <w:r>
              <w:rPr>
                <w:noProof/>
                <w:webHidden/>
              </w:rPr>
              <w:fldChar w:fldCharType="end"/>
            </w:r>
          </w:hyperlink>
        </w:p>
        <w:p w14:paraId="5AF64841" w14:textId="10C6DDB7" w:rsidR="00474B5A" w:rsidRDefault="00474B5A">
          <w:pPr>
            <w:pStyle w:val="TOC1"/>
            <w:tabs>
              <w:tab w:val="left" w:pos="660"/>
            </w:tabs>
            <w:rPr>
              <w:rFonts w:eastAsiaTheme="minorEastAsia"/>
              <w:noProof/>
              <w:lang w:val="en-GB" w:eastAsia="en-GB"/>
            </w:rPr>
          </w:pPr>
          <w:hyperlink w:anchor="_Toc158630494" w:history="1">
            <w:r w:rsidRPr="00003042">
              <w:rPr>
                <w:rStyle w:val="Hyperlink"/>
                <w:noProof/>
              </w:rPr>
              <w:t>3.4.</w:t>
            </w:r>
            <w:r>
              <w:rPr>
                <w:rFonts w:eastAsiaTheme="minorEastAsia"/>
                <w:noProof/>
                <w:lang w:val="en-GB" w:eastAsia="en-GB"/>
              </w:rPr>
              <w:tab/>
            </w:r>
            <w:r w:rsidRPr="00003042">
              <w:rPr>
                <w:rStyle w:val="Hyperlink"/>
                <w:noProof/>
              </w:rPr>
              <w:t>Πειθαρχική διαδικασία</w:t>
            </w:r>
            <w:r>
              <w:rPr>
                <w:noProof/>
                <w:webHidden/>
              </w:rPr>
              <w:tab/>
            </w:r>
            <w:r>
              <w:rPr>
                <w:noProof/>
                <w:webHidden/>
              </w:rPr>
              <w:fldChar w:fldCharType="begin"/>
            </w:r>
            <w:r>
              <w:rPr>
                <w:noProof/>
                <w:webHidden/>
              </w:rPr>
              <w:instrText xml:space="preserve"> PAGEREF _Toc158630494 \h </w:instrText>
            </w:r>
            <w:r>
              <w:rPr>
                <w:noProof/>
                <w:webHidden/>
              </w:rPr>
            </w:r>
            <w:r>
              <w:rPr>
                <w:noProof/>
                <w:webHidden/>
              </w:rPr>
              <w:fldChar w:fldCharType="separate"/>
            </w:r>
            <w:r>
              <w:rPr>
                <w:noProof/>
                <w:webHidden/>
              </w:rPr>
              <w:t>7</w:t>
            </w:r>
            <w:r>
              <w:rPr>
                <w:noProof/>
                <w:webHidden/>
              </w:rPr>
              <w:fldChar w:fldCharType="end"/>
            </w:r>
          </w:hyperlink>
        </w:p>
        <w:p w14:paraId="353EBF14" w14:textId="16254049" w:rsidR="00474B5A" w:rsidRDefault="00474B5A">
          <w:pPr>
            <w:pStyle w:val="TOC1"/>
            <w:tabs>
              <w:tab w:val="left" w:pos="440"/>
            </w:tabs>
            <w:rPr>
              <w:rFonts w:eastAsiaTheme="minorEastAsia"/>
              <w:noProof/>
              <w:lang w:val="en-GB" w:eastAsia="en-GB"/>
            </w:rPr>
          </w:pPr>
          <w:hyperlink w:anchor="_Toc158630495" w:history="1">
            <w:r w:rsidRPr="00003042">
              <w:rPr>
                <w:rStyle w:val="Hyperlink"/>
                <w:noProof/>
              </w:rPr>
              <w:t>4.</w:t>
            </w:r>
            <w:r>
              <w:rPr>
                <w:rFonts w:eastAsiaTheme="minorEastAsia"/>
                <w:noProof/>
                <w:lang w:val="en-GB" w:eastAsia="en-GB"/>
              </w:rPr>
              <w:tab/>
            </w:r>
            <w:r w:rsidRPr="00003042">
              <w:rPr>
                <w:rStyle w:val="Hyperlink"/>
                <w:noProof/>
              </w:rPr>
              <w:t>Τερματισμός της εργοδότησης και αλλαγή της εργασίας</w:t>
            </w:r>
            <w:r>
              <w:rPr>
                <w:noProof/>
                <w:webHidden/>
              </w:rPr>
              <w:tab/>
            </w:r>
            <w:r>
              <w:rPr>
                <w:noProof/>
                <w:webHidden/>
              </w:rPr>
              <w:fldChar w:fldCharType="begin"/>
            </w:r>
            <w:r>
              <w:rPr>
                <w:noProof/>
                <w:webHidden/>
              </w:rPr>
              <w:instrText xml:space="preserve"> PAGEREF _Toc158630495 \h </w:instrText>
            </w:r>
            <w:r>
              <w:rPr>
                <w:noProof/>
                <w:webHidden/>
              </w:rPr>
            </w:r>
            <w:r>
              <w:rPr>
                <w:noProof/>
                <w:webHidden/>
              </w:rPr>
              <w:fldChar w:fldCharType="separate"/>
            </w:r>
            <w:r>
              <w:rPr>
                <w:noProof/>
                <w:webHidden/>
              </w:rPr>
              <w:t>7</w:t>
            </w:r>
            <w:r>
              <w:rPr>
                <w:noProof/>
                <w:webHidden/>
              </w:rPr>
              <w:fldChar w:fldCharType="end"/>
            </w:r>
          </w:hyperlink>
        </w:p>
        <w:p w14:paraId="43353776" w14:textId="42549649" w:rsidR="00474B5A" w:rsidRDefault="00474B5A">
          <w:pPr>
            <w:pStyle w:val="TOC1"/>
            <w:tabs>
              <w:tab w:val="left" w:pos="660"/>
            </w:tabs>
            <w:rPr>
              <w:rFonts w:eastAsiaTheme="minorEastAsia"/>
              <w:noProof/>
              <w:lang w:val="en-GB" w:eastAsia="en-GB"/>
            </w:rPr>
          </w:pPr>
          <w:hyperlink w:anchor="_Toc158630496" w:history="1">
            <w:r w:rsidRPr="00003042">
              <w:rPr>
                <w:rStyle w:val="Hyperlink"/>
                <w:noProof/>
              </w:rPr>
              <w:t>4.1.</w:t>
            </w:r>
            <w:r>
              <w:rPr>
                <w:rFonts w:eastAsiaTheme="minorEastAsia"/>
                <w:noProof/>
                <w:lang w:val="en-GB" w:eastAsia="en-GB"/>
              </w:rPr>
              <w:tab/>
            </w:r>
            <w:r w:rsidRPr="00003042">
              <w:rPr>
                <w:rStyle w:val="Hyperlink"/>
                <w:noProof/>
              </w:rPr>
              <w:t>Ευθύνες</w:t>
            </w:r>
            <w:r>
              <w:rPr>
                <w:noProof/>
                <w:webHidden/>
              </w:rPr>
              <w:tab/>
            </w:r>
            <w:r>
              <w:rPr>
                <w:noProof/>
                <w:webHidden/>
              </w:rPr>
              <w:fldChar w:fldCharType="begin"/>
            </w:r>
            <w:r>
              <w:rPr>
                <w:noProof/>
                <w:webHidden/>
              </w:rPr>
              <w:instrText xml:space="preserve"> PAGEREF _Toc158630496 \h </w:instrText>
            </w:r>
            <w:r>
              <w:rPr>
                <w:noProof/>
                <w:webHidden/>
              </w:rPr>
            </w:r>
            <w:r>
              <w:rPr>
                <w:noProof/>
                <w:webHidden/>
              </w:rPr>
              <w:fldChar w:fldCharType="separate"/>
            </w:r>
            <w:r>
              <w:rPr>
                <w:noProof/>
                <w:webHidden/>
              </w:rPr>
              <w:t>8</w:t>
            </w:r>
            <w:r>
              <w:rPr>
                <w:noProof/>
                <w:webHidden/>
              </w:rPr>
              <w:fldChar w:fldCharType="end"/>
            </w:r>
          </w:hyperlink>
        </w:p>
        <w:p w14:paraId="6B9D717F" w14:textId="5F632551" w:rsidR="00474B5A" w:rsidRDefault="00474B5A">
          <w:pPr>
            <w:pStyle w:val="TOC1"/>
            <w:tabs>
              <w:tab w:val="left" w:pos="660"/>
            </w:tabs>
            <w:rPr>
              <w:rFonts w:eastAsiaTheme="minorEastAsia"/>
              <w:noProof/>
              <w:lang w:val="en-GB" w:eastAsia="en-GB"/>
            </w:rPr>
          </w:pPr>
          <w:hyperlink w:anchor="_Toc158630497" w:history="1">
            <w:r w:rsidRPr="00003042">
              <w:rPr>
                <w:rStyle w:val="Hyperlink"/>
                <w:noProof/>
              </w:rPr>
              <w:t>4.2.</w:t>
            </w:r>
            <w:r>
              <w:rPr>
                <w:rFonts w:eastAsiaTheme="minorEastAsia"/>
                <w:noProof/>
                <w:lang w:val="en-GB" w:eastAsia="en-GB"/>
              </w:rPr>
              <w:tab/>
            </w:r>
            <w:r w:rsidRPr="00003042">
              <w:rPr>
                <w:rStyle w:val="Hyperlink"/>
                <w:noProof/>
              </w:rPr>
              <w:t>Επιστροφή περιουσιακών στοιχείων</w:t>
            </w:r>
            <w:r>
              <w:rPr>
                <w:noProof/>
                <w:webHidden/>
              </w:rPr>
              <w:tab/>
            </w:r>
            <w:r>
              <w:rPr>
                <w:noProof/>
                <w:webHidden/>
              </w:rPr>
              <w:fldChar w:fldCharType="begin"/>
            </w:r>
            <w:r>
              <w:rPr>
                <w:noProof/>
                <w:webHidden/>
              </w:rPr>
              <w:instrText xml:space="preserve"> PAGEREF _Toc158630497 \h </w:instrText>
            </w:r>
            <w:r>
              <w:rPr>
                <w:noProof/>
                <w:webHidden/>
              </w:rPr>
            </w:r>
            <w:r>
              <w:rPr>
                <w:noProof/>
                <w:webHidden/>
              </w:rPr>
              <w:fldChar w:fldCharType="separate"/>
            </w:r>
            <w:r>
              <w:rPr>
                <w:noProof/>
                <w:webHidden/>
              </w:rPr>
              <w:t>8</w:t>
            </w:r>
            <w:r>
              <w:rPr>
                <w:noProof/>
                <w:webHidden/>
              </w:rPr>
              <w:fldChar w:fldCharType="end"/>
            </w:r>
          </w:hyperlink>
        </w:p>
        <w:p w14:paraId="121807DB" w14:textId="523B1253" w:rsidR="00474B5A" w:rsidRDefault="00474B5A">
          <w:pPr>
            <w:pStyle w:val="TOC1"/>
            <w:tabs>
              <w:tab w:val="left" w:pos="660"/>
            </w:tabs>
            <w:rPr>
              <w:rFonts w:eastAsiaTheme="minorEastAsia"/>
              <w:noProof/>
              <w:lang w:val="en-GB" w:eastAsia="en-GB"/>
            </w:rPr>
          </w:pPr>
          <w:hyperlink w:anchor="_Toc158630498" w:history="1">
            <w:r w:rsidRPr="00003042">
              <w:rPr>
                <w:rStyle w:val="Hyperlink"/>
                <w:noProof/>
              </w:rPr>
              <w:t>4.3.</w:t>
            </w:r>
            <w:r>
              <w:rPr>
                <w:rFonts w:eastAsiaTheme="minorEastAsia"/>
                <w:noProof/>
                <w:lang w:val="en-GB" w:eastAsia="en-GB"/>
              </w:rPr>
              <w:tab/>
            </w:r>
            <w:r w:rsidRPr="00003042">
              <w:rPr>
                <w:rStyle w:val="Hyperlink"/>
                <w:noProof/>
              </w:rPr>
              <w:t>Αφαίρεση δικαιωμάτων πρόσβασης</w:t>
            </w:r>
            <w:r>
              <w:rPr>
                <w:noProof/>
                <w:webHidden/>
              </w:rPr>
              <w:tab/>
            </w:r>
            <w:r>
              <w:rPr>
                <w:noProof/>
                <w:webHidden/>
              </w:rPr>
              <w:fldChar w:fldCharType="begin"/>
            </w:r>
            <w:r>
              <w:rPr>
                <w:noProof/>
                <w:webHidden/>
              </w:rPr>
              <w:instrText xml:space="preserve"> PAGEREF _Toc158630498 \h </w:instrText>
            </w:r>
            <w:r>
              <w:rPr>
                <w:noProof/>
                <w:webHidden/>
              </w:rPr>
            </w:r>
            <w:r>
              <w:rPr>
                <w:noProof/>
                <w:webHidden/>
              </w:rPr>
              <w:fldChar w:fldCharType="separate"/>
            </w:r>
            <w:r>
              <w:rPr>
                <w:noProof/>
                <w:webHidden/>
              </w:rPr>
              <w:t>9</w:t>
            </w:r>
            <w:r>
              <w:rPr>
                <w:noProof/>
                <w:webHidden/>
              </w:rPr>
              <w:fldChar w:fldCharType="end"/>
            </w:r>
          </w:hyperlink>
        </w:p>
        <w:p w14:paraId="3EF213A2" w14:textId="6E914309" w:rsidR="00474B5A" w:rsidRDefault="00474B5A">
          <w:pPr>
            <w:pStyle w:val="TOC1"/>
            <w:tabs>
              <w:tab w:val="left" w:pos="440"/>
            </w:tabs>
            <w:rPr>
              <w:rFonts w:eastAsiaTheme="minorEastAsia"/>
              <w:noProof/>
              <w:lang w:val="en-GB" w:eastAsia="en-GB"/>
            </w:rPr>
          </w:pPr>
          <w:hyperlink w:anchor="_Toc158630499" w:history="1">
            <w:r w:rsidRPr="00003042">
              <w:rPr>
                <w:rStyle w:val="Hyperlink"/>
                <w:noProof/>
              </w:rPr>
              <w:t>5.</w:t>
            </w:r>
            <w:r>
              <w:rPr>
                <w:rFonts w:eastAsiaTheme="minorEastAsia"/>
                <w:noProof/>
                <w:lang w:val="en-GB" w:eastAsia="en-GB"/>
              </w:rPr>
              <w:tab/>
            </w:r>
            <w:r w:rsidRPr="00003042">
              <w:rPr>
                <w:rStyle w:val="Hyperlink"/>
                <w:noProof/>
              </w:rPr>
              <w:t>Αναγνώριση Κινδύνων</w:t>
            </w:r>
            <w:r>
              <w:rPr>
                <w:noProof/>
                <w:webHidden/>
              </w:rPr>
              <w:tab/>
            </w:r>
            <w:r>
              <w:rPr>
                <w:noProof/>
                <w:webHidden/>
              </w:rPr>
              <w:fldChar w:fldCharType="begin"/>
            </w:r>
            <w:r>
              <w:rPr>
                <w:noProof/>
                <w:webHidden/>
              </w:rPr>
              <w:instrText xml:space="preserve"> PAGEREF _Toc158630499 \h </w:instrText>
            </w:r>
            <w:r>
              <w:rPr>
                <w:noProof/>
                <w:webHidden/>
              </w:rPr>
            </w:r>
            <w:r>
              <w:rPr>
                <w:noProof/>
                <w:webHidden/>
              </w:rPr>
              <w:fldChar w:fldCharType="separate"/>
            </w:r>
            <w:r>
              <w:rPr>
                <w:noProof/>
                <w:webHidden/>
              </w:rPr>
              <w:t>9</w:t>
            </w:r>
            <w:r>
              <w:rPr>
                <w:noProof/>
                <w:webHidden/>
              </w:rPr>
              <w:fldChar w:fldCharType="end"/>
            </w:r>
          </w:hyperlink>
        </w:p>
        <w:p w14:paraId="183EB462" w14:textId="6535AF26" w:rsidR="00BE0DFB" w:rsidRDefault="008B2A60">
          <w:pPr>
            <w:rPr>
              <w:b/>
              <w:bCs/>
              <w:noProof/>
            </w:rPr>
          </w:pPr>
          <w:r>
            <w:rPr>
              <w:b/>
              <w:bCs/>
              <w:noProof/>
            </w:rPr>
            <w:fldChar w:fldCharType="end"/>
          </w:r>
        </w:p>
      </w:sdtContent>
    </w:sdt>
    <w:p w14:paraId="516E3859" w14:textId="502E389D" w:rsidR="008B2A60" w:rsidRDefault="008B2A60">
      <w:pPr>
        <w:rPr>
          <w:lang w:val="en-US"/>
        </w:rPr>
      </w:pPr>
      <w:r>
        <w:rPr>
          <w:lang w:val="en-US"/>
        </w:rPr>
        <w:br w:type="page"/>
      </w:r>
      <w:bookmarkStart w:id="0" w:name="_GoBack"/>
      <w:bookmarkEnd w:id="0"/>
    </w:p>
    <w:p w14:paraId="1E08738F" w14:textId="3563595E" w:rsidR="006F59B7" w:rsidRDefault="006F59B7" w:rsidP="004877F9">
      <w:pPr>
        <w:pStyle w:val="Heading1"/>
        <w:numPr>
          <w:ilvl w:val="0"/>
          <w:numId w:val="14"/>
        </w:numPr>
      </w:pPr>
      <w:bookmarkStart w:id="1" w:name="_Toc90303546"/>
      <w:bookmarkStart w:id="2" w:name="_Toc141544425"/>
      <w:bookmarkStart w:id="3" w:name="_Toc158630486"/>
      <w:r w:rsidRPr="006F59B7">
        <w:lastRenderedPageBreak/>
        <w:t>Σκοπός</w:t>
      </w:r>
      <w:bookmarkEnd w:id="1"/>
      <w:bookmarkEnd w:id="2"/>
      <w:bookmarkEnd w:id="3"/>
    </w:p>
    <w:p w14:paraId="2C496043" w14:textId="5FAE3927" w:rsidR="003E0DCB" w:rsidRPr="003E0DCB" w:rsidRDefault="003E0DCB" w:rsidP="00743517">
      <w:pPr>
        <w:jc w:val="both"/>
      </w:pPr>
      <w:r w:rsidRPr="003E0DCB">
        <w:t xml:space="preserve">Σκοπός της Πολιτικής είναι να διασφαλίσει ότι το προσωπικό, προμηθευτές και τρίτοι που δραστηριοποιούνται εκ μέρους </w:t>
      </w:r>
      <w:r w:rsidR="00697A79" w:rsidRPr="00ED21C7">
        <w:rPr>
          <w:color w:val="C00000"/>
        </w:rPr>
        <w:t>[Όνομα Οργανισμού]</w:t>
      </w:r>
      <w:r w:rsidR="00CC1CC4">
        <w:t>,</w:t>
      </w:r>
      <w:r w:rsidRPr="003E0DCB">
        <w:t xml:space="preserve"> κατανοούν τις ευθύνες και τα καθήκοντα τους. Επιπρόσθετα, σκοπός της είναι να περιορίσει τον κίνδυνο απάτης και να προστατεύσει τα φυσικά και λογικά περιουσιακά στοιχεία </w:t>
      </w:r>
      <w:r w:rsidR="00697A79" w:rsidRPr="00ED21C7">
        <w:rPr>
          <w:color w:val="C00000"/>
        </w:rPr>
        <w:t>[Όνομα Οργανισμού]</w:t>
      </w:r>
      <w:r w:rsidR="00CC1CC4">
        <w:t>.</w:t>
      </w:r>
    </w:p>
    <w:p w14:paraId="15FEA84F" w14:textId="54F04510" w:rsidR="003E0DCB" w:rsidRPr="003E0DCB" w:rsidRDefault="003E0DCB" w:rsidP="00743517">
      <w:pPr>
        <w:jc w:val="both"/>
      </w:pPr>
      <w:r w:rsidRPr="003E0DCB">
        <w:t xml:space="preserve">Η παρόν Πολιτική περιγράφει τις ενέργειες που πρέπει να γίνονται πριν, κατά τη διάρκεια, με τον τερματισμό ή με την αλλαγή απασχόλησης, του συμβολαίου, της συμφωνίας του προσωπικού ή προμηθευτών ή τρίτων, που δραστηριοποιούνται εκ μέρους </w:t>
      </w:r>
      <w:r w:rsidR="00697A79" w:rsidRPr="00ED21C7">
        <w:rPr>
          <w:color w:val="C00000"/>
        </w:rPr>
        <w:t>[Όνομα Οργανισμού]</w:t>
      </w:r>
      <w:r w:rsidR="00CC1CC4">
        <w:t>.</w:t>
      </w:r>
    </w:p>
    <w:p w14:paraId="54414237" w14:textId="719CCBF7" w:rsidR="006F59B7" w:rsidRPr="006F59B7" w:rsidRDefault="003E0DCB" w:rsidP="004877F9">
      <w:pPr>
        <w:pStyle w:val="Heading1"/>
        <w:numPr>
          <w:ilvl w:val="0"/>
          <w:numId w:val="14"/>
        </w:numPr>
      </w:pPr>
      <w:bookmarkStart w:id="4" w:name="_Toc34381180"/>
      <w:bookmarkStart w:id="5" w:name="_Toc34381608"/>
      <w:bookmarkStart w:id="6" w:name="_Toc34382072"/>
      <w:bookmarkStart w:id="7" w:name="_Toc158630487"/>
      <w:bookmarkEnd w:id="4"/>
      <w:bookmarkEnd w:id="5"/>
      <w:bookmarkEnd w:id="6"/>
      <w:r>
        <w:t>Πριν από την εργοδότηση</w:t>
      </w:r>
      <w:bookmarkEnd w:id="7"/>
    </w:p>
    <w:p w14:paraId="2FF67741" w14:textId="6F5178D2" w:rsidR="006F59B7" w:rsidRDefault="003E0DCB" w:rsidP="00743517">
      <w:pPr>
        <w:jc w:val="both"/>
      </w:pPr>
      <w:r w:rsidRPr="003E0DCB">
        <w:t xml:space="preserve">Προκειμένου να αποφευχθεί κατάχρηση των πληροφοριών και των συστημάτων πληροφορικής </w:t>
      </w:r>
      <w:r w:rsidR="00697A79" w:rsidRPr="00ED21C7">
        <w:rPr>
          <w:color w:val="C00000"/>
        </w:rPr>
        <w:t>[Όνομα Οργανισμού]</w:t>
      </w:r>
      <w:r w:rsidR="00CC1CC4">
        <w:t xml:space="preserve">, </w:t>
      </w:r>
      <w:r w:rsidRPr="003E0DCB">
        <w:t>ο Οργανισμός διασφαλίζει ότι υπάρχουν οι κατάλληλες ασφαλιστικές δικλείδες ώστε να εξασφαλιστεί ότι το προσωπικό είναι κατάλληλο για την εργασία που θα του ανατεθεί.</w:t>
      </w:r>
    </w:p>
    <w:p w14:paraId="40F9A0F1" w14:textId="049ADAF9" w:rsidR="009F3AEB" w:rsidRDefault="009F3AEB" w:rsidP="00743517">
      <w:pPr>
        <w:ind w:left="720" w:hanging="360"/>
        <w:jc w:val="both"/>
      </w:pPr>
      <w:r>
        <w:t>1)</w:t>
      </w:r>
      <w:r>
        <w:tab/>
        <w:t xml:space="preserve">Μια αντικειμενική διαδικασία θα πρέπει να καθοριστεί σε συνδυασμό με το Τμήμα Ανθρώπινου Δυναμικού (ΑΔ) </w:t>
      </w:r>
      <w:r w:rsidR="00697A79" w:rsidRPr="00ED21C7">
        <w:rPr>
          <w:color w:val="C00000"/>
        </w:rPr>
        <w:t>[Όνομα Οργανισμού]</w:t>
      </w:r>
      <w:r w:rsidR="00CC1CC4">
        <w:t xml:space="preserve"> </w:t>
      </w:r>
      <w:r>
        <w:t>για όλες τις μελλοντικές προσλήψεις. Αυτή η διαδικασία πρέπει να λαμβάνει υπόψη την εκπαίδευση, την εμπειρία, τα προσόντα, τις αναφορές, κλπ.</w:t>
      </w:r>
    </w:p>
    <w:p w14:paraId="43A02507" w14:textId="77777777" w:rsidR="009F3AEB" w:rsidRDefault="009F3AEB" w:rsidP="00743517">
      <w:pPr>
        <w:ind w:left="720" w:hanging="360"/>
        <w:jc w:val="both"/>
      </w:pPr>
      <w:r>
        <w:t>2)</w:t>
      </w:r>
      <w:r>
        <w:tab/>
        <w:t>Οι περιγραφές θέσεων εργασίας θα πρέπει να καθοριστούν ώστε να καλύπτουν το κατάλληλο και αναμενόμενο αποτέλεσμα κάθε ρόλου εργασίας.</w:t>
      </w:r>
    </w:p>
    <w:p w14:paraId="71B95176" w14:textId="77777777" w:rsidR="009F3AEB" w:rsidRDefault="009F3AEB" w:rsidP="00743517">
      <w:pPr>
        <w:ind w:left="720" w:hanging="360"/>
        <w:jc w:val="both"/>
      </w:pPr>
      <w:r>
        <w:t>3)</w:t>
      </w:r>
      <w:r>
        <w:tab/>
        <w:t>Οι περιγραφές θέσεων εργασίας θα πρέπει να  περιλαμβάνουν ευθύνες ασφάλειας πληροφοριών σε όλους τους απαιτούμενους ρόλους εργασίας.</w:t>
      </w:r>
    </w:p>
    <w:p w14:paraId="6D77067D" w14:textId="77777777" w:rsidR="009F3AEB" w:rsidRDefault="009F3AEB" w:rsidP="00743517">
      <w:pPr>
        <w:ind w:left="720" w:hanging="360"/>
        <w:jc w:val="both"/>
      </w:pPr>
      <w:r>
        <w:t>4)</w:t>
      </w:r>
      <w:r>
        <w:tab/>
        <w:t>Πριν από την πρόσληψη θα πρέπει να πραγματοποιείται κατάλληλη επαλήθευση ιστορικού, σύμφωνα με την ελληνική νομοθεσία ή άλλων απαιτήσεων, οι οποίες μπορεί να θεωρηθούν κατάλληλες. Τα αρχεία θα πρέπει να αποθηκεύονται στο προσωπικό αρχείο του υπαλλήλου.</w:t>
      </w:r>
    </w:p>
    <w:p w14:paraId="7C78DFE8" w14:textId="0A40D589" w:rsidR="009F3AEB" w:rsidRDefault="009F3AEB" w:rsidP="00743517">
      <w:pPr>
        <w:ind w:left="720" w:hanging="360"/>
        <w:jc w:val="both"/>
      </w:pPr>
      <w:r>
        <w:t>5)</w:t>
      </w:r>
      <w:r>
        <w:tab/>
        <w:t>Όλοι οι υποψήφιοι (συμπεριλαμβανομένων των εξωτερικών μερών) θα πρέπει να υπογράφουν «συμφωνία μη αποκάλυψης» (non-disclosure agreement - NDA).</w:t>
      </w:r>
    </w:p>
    <w:p w14:paraId="1A630B16" w14:textId="7845C5A5" w:rsidR="003E0DCB" w:rsidRDefault="003E0DCB" w:rsidP="004877F9">
      <w:pPr>
        <w:pStyle w:val="Heading1"/>
      </w:pPr>
      <w:bookmarkStart w:id="8" w:name="_Toc158630488"/>
      <w:r>
        <w:t>Έλεγχοι επαλήθευσης</w:t>
      </w:r>
      <w:bookmarkEnd w:id="8"/>
    </w:p>
    <w:p w14:paraId="2EC103AA" w14:textId="6286C3E3" w:rsidR="003E0DCB" w:rsidRPr="003E0DCB" w:rsidRDefault="003E0DCB" w:rsidP="00743517">
      <w:pPr>
        <w:jc w:val="both"/>
      </w:pPr>
      <w:r w:rsidRPr="003E0DCB">
        <w:t xml:space="preserve">Πριν από την εργοδότηση </w:t>
      </w:r>
      <w:r w:rsidR="00697A79">
        <w:t>στο</w:t>
      </w:r>
      <w:r w:rsidR="00CC1CC4">
        <w:t xml:space="preserve">ν </w:t>
      </w:r>
      <w:r w:rsidR="00697A79" w:rsidRPr="00ED21C7">
        <w:rPr>
          <w:color w:val="C00000"/>
        </w:rPr>
        <w:t>[Όνομα Οργανισμού]</w:t>
      </w:r>
      <w:r w:rsidRPr="003E0DCB">
        <w:t xml:space="preserve">, θα διενεργηθούν στους πιθανούς υπαλλήλους έλεγχοι επαλήθευσης των πληροφοριών που τους αφορούν. Τα αποτελέσματα των ελέγχων αυτών χρειάζεται να ληφθούν πριν να αποκτήσει ο υποψήφιος πρόσβαση στις πληροφορίες και στα συστήματα πληροφοριών </w:t>
      </w:r>
      <w:r w:rsidR="00697A79" w:rsidRPr="00ED21C7">
        <w:rPr>
          <w:color w:val="C00000"/>
        </w:rPr>
        <w:t>[Όνομα Οργανισμού]</w:t>
      </w:r>
      <w:r w:rsidR="00CC1CC4">
        <w:t>.</w:t>
      </w:r>
    </w:p>
    <w:p w14:paraId="696C3ECB" w14:textId="77777777" w:rsidR="003E0DCB" w:rsidRPr="003E0DCB" w:rsidRDefault="003E0DCB" w:rsidP="00743517">
      <w:pPr>
        <w:jc w:val="both"/>
      </w:pPr>
      <w:r w:rsidRPr="003E0DCB">
        <w:t xml:space="preserve">Τέτοιοι έλεγχοι επαλήθευσης περιλαμβάνουν τουλάχιστον τα ακόλουθα: </w:t>
      </w:r>
    </w:p>
    <w:p w14:paraId="5F385C17" w14:textId="77777777" w:rsidR="003E0DCB" w:rsidRDefault="003E0DCB" w:rsidP="00743517">
      <w:pPr>
        <w:pStyle w:val="ListParagraph"/>
        <w:numPr>
          <w:ilvl w:val="0"/>
          <w:numId w:val="1"/>
        </w:numPr>
        <w:jc w:val="both"/>
      </w:pPr>
      <w:r w:rsidRPr="003E0DCB">
        <w:rPr>
          <w:b/>
          <w:bCs/>
        </w:rPr>
        <w:t>Αίτηση</w:t>
      </w:r>
      <w:r w:rsidRPr="003E0DCB">
        <w:t>:</w:t>
      </w:r>
      <w:r>
        <w:t xml:space="preserve"> </w:t>
      </w:r>
      <w:r w:rsidRPr="003E0DCB">
        <w:t>Η αίτηση του υποψήφιου υπαλλήλου χρειάζεται να ελέγχεται από πλευράς πληρότητας.</w:t>
      </w:r>
    </w:p>
    <w:p w14:paraId="7D04A10B" w14:textId="26052124" w:rsidR="003E0DCB" w:rsidRDefault="003E0DCB" w:rsidP="00743517">
      <w:pPr>
        <w:pStyle w:val="ListParagraph"/>
        <w:numPr>
          <w:ilvl w:val="0"/>
          <w:numId w:val="1"/>
        </w:numPr>
        <w:jc w:val="both"/>
      </w:pPr>
      <w:r w:rsidRPr="003E0DCB">
        <w:rPr>
          <w:b/>
          <w:bCs/>
        </w:rPr>
        <w:lastRenderedPageBreak/>
        <w:t>Ακαδημαϊκά</w:t>
      </w:r>
      <w:r w:rsidRPr="003E0DCB">
        <w:t xml:space="preserve"> </w:t>
      </w:r>
      <w:r w:rsidRPr="003E0DCB">
        <w:rPr>
          <w:b/>
          <w:bCs/>
        </w:rPr>
        <w:t>και</w:t>
      </w:r>
      <w:r w:rsidRPr="003E0DCB">
        <w:t xml:space="preserve"> </w:t>
      </w:r>
      <w:r w:rsidRPr="003E0DCB">
        <w:rPr>
          <w:b/>
          <w:bCs/>
        </w:rPr>
        <w:t>επαγγελματικά</w:t>
      </w:r>
      <w:r w:rsidRPr="003E0DCB">
        <w:t xml:space="preserve"> </w:t>
      </w:r>
      <w:r w:rsidRPr="003E0DCB">
        <w:rPr>
          <w:b/>
          <w:bCs/>
        </w:rPr>
        <w:t>προσόντα</w:t>
      </w:r>
      <w:r w:rsidRPr="003E0DCB">
        <w:t>:</w:t>
      </w:r>
      <w:r>
        <w:t xml:space="preserve"> </w:t>
      </w:r>
      <w:r w:rsidRPr="003E0DCB">
        <w:t xml:space="preserve">Εάν καταγράφονται οποιαδήποτε ακαδημαϊκά ή επαγγελματικά προσόντα, αυτά χρειάζονται να επαληθευτούν με το πρωτότυπο πιστοποιητικό. </w:t>
      </w:r>
    </w:p>
    <w:p w14:paraId="5D9E8946" w14:textId="77777777" w:rsidR="003E0DCB" w:rsidRDefault="003E0DCB" w:rsidP="00743517">
      <w:pPr>
        <w:pStyle w:val="ListParagraph"/>
        <w:numPr>
          <w:ilvl w:val="0"/>
          <w:numId w:val="1"/>
        </w:numPr>
        <w:jc w:val="both"/>
      </w:pPr>
      <w:r w:rsidRPr="003E0DCB">
        <w:rPr>
          <w:b/>
          <w:bCs/>
        </w:rPr>
        <w:t>Έλεγχος</w:t>
      </w:r>
      <w:r w:rsidRPr="003E0DCB">
        <w:t xml:space="preserve"> </w:t>
      </w:r>
      <w:r w:rsidRPr="003E0DCB">
        <w:rPr>
          <w:b/>
          <w:bCs/>
        </w:rPr>
        <w:t>ταυτότητας</w:t>
      </w:r>
      <w:r w:rsidRPr="003E0DCB">
        <w:t>:</w:t>
      </w:r>
      <w:r>
        <w:t xml:space="preserve"> </w:t>
      </w:r>
      <w:r w:rsidRPr="003E0DCB">
        <w:t>Η ταυτότητα του υποψήφιου υπάλληλου χρειάζεται να ελέγχεται πριν από την πρόσληψη. Για την επαλήθευση της ταυτότητας μπορεί να χρησιμοποιηθεί δελτίο ταυτότητας, διαβατήριο, πιστοποιητικό γέννησης ή άδεια οδήγησης.</w:t>
      </w:r>
    </w:p>
    <w:p w14:paraId="26F12561" w14:textId="75CA701B" w:rsidR="0081760C" w:rsidRDefault="003E0DCB" w:rsidP="00743517">
      <w:pPr>
        <w:pStyle w:val="ListParagraph"/>
        <w:numPr>
          <w:ilvl w:val="0"/>
          <w:numId w:val="1"/>
        </w:numPr>
        <w:jc w:val="both"/>
      </w:pPr>
      <w:r w:rsidRPr="003E0DCB">
        <w:rPr>
          <w:b/>
          <w:bCs/>
        </w:rPr>
        <w:t>Έλεγχο</w:t>
      </w:r>
      <w:r w:rsidRPr="003E0DCB">
        <w:t xml:space="preserve"> </w:t>
      </w:r>
      <w:r w:rsidRPr="003E0DCB">
        <w:rPr>
          <w:b/>
          <w:bCs/>
        </w:rPr>
        <w:t>λευκού</w:t>
      </w:r>
      <w:r w:rsidRPr="003E0DCB">
        <w:t xml:space="preserve"> </w:t>
      </w:r>
      <w:r w:rsidRPr="003E0DCB">
        <w:rPr>
          <w:b/>
          <w:bCs/>
        </w:rPr>
        <w:t>ποινικού</w:t>
      </w:r>
      <w:r w:rsidRPr="003E0DCB">
        <w:t xml:space="preserve"> </w:t>
      </w:r>
      <w:r w:rsidRPr="003E0DCB">
        <w:rPr>
          <w:b/>
          <w:bCs/>
        </w:rPr>
        <w:t>μητρώου</w:t>
      </w:r>
      <w:r w:rsidRPr="003E0DCB">
        <w:t xml:space="preserve">. </w:t>
      </w:r>
    </w:p>
    <w:p w14:paraId="755E56CD" w14:textId="79E4FB41" w:rsidR="0081760C" w:rsidRDefault="0081760C" w:rsidP="00743517">
      <w:pPr>
        <w:jc w:val="both"/>
      </w:pPr>
      <w:r w:rsidRPr="0081760C">
        <w:t>Για περαιτέρω πληροφορίες σχετικά με</w:t>
      </w:r>
      <w:r>
        <w:t xml:space="preserve"> τους ελέγχους επαλήθευσης σε Προμηθευτές και Τρίτους, ανατρέξτε στην Πολιτική Διαχείρισης Προμηθευτών.</w:t>
      </w:r>
    </w:p>
    <w:p w14:paraId="27BC3C29" w14:textId="723BA60E" w:rsidR="003E0DCB" w:rsidRDefault="003E0DCB" w:rsidP="004877F9">
      <w:pPr>
        <w:pStyle w:val="Heading1"/>
      </w:pPr>
      <w:bookmarkStart w:id="9" w:name="_Toc158630489"/>
      <w:r>
        <w:t>Παράμετροι εργοδότησης</w:t>
      </w:r>
      <w:bookmarkEnd w:id="9"/>
    </w:p>
    <w:p w14:paraId="7C41DD17" w14:textId="42D4D323" w:rsidR="003E0DCB" w:rsidRDefault="003E0DCB" w:rsidP="00743517">
      <w:pPr>
        <w:jc w:val="both"/>
      </w:pPr>
      <w:r w:rsidRPr="003E0DCB">
        <w:t xml:space="preserve">Όλοι οι νεοεισερχόμενοι χρειάζεται να συμφωνήσουν και να υπογράψουν τις σχετικές παραμέτρους εργοδότησης με </w:t>
      </w:r>
      <w:r w:rsidR="00697A79">
        <w:t>το</w:t>
      </w:r>
      <w:r w:rsidR="00CC1CC4">
        <w:t xml:space="preserve">ν </w:t>
      </w:r>
      <w:r w:rsidR="00697A79" w:rsidRPr="00ED21C7">
        <w:rPr>
          <w:color w:val="C00000"/>
        </w:rPr>
        <w:t>[Όνομα Οργανισμού]</w:t>
      </w:r>
      <w:r w:rsidR="00CC1CC4">
        <w:t>,</w:t>
      </w:r>
      <w:r w:rsidRPr="003E0DCB">
        <w:t xml:space="preserve"> οι οποίες περιλαμβάνουν τα ακόλουθα:</w:t>
      </w:r>
    </w:p>
    <w:p w14:paraId="0AFFD26F" w14:textId="77777777" w:rsidR="003E0DCB" w:rsidRDefault="003E0DCB" w:rsidP="00743517">
      <w:pPr>
        <w:pStyle w:val="ListParagraph"/>
        <w:numPr>
          <w:ilvl w:val="0"/>
          <w:numId w:val="2"/>
        </w:numPr>
        <w:jc w:val="both"/>
      </w:pPr>
      <w:r w:rsidRPr="003E0DCB">
        <w:t>την ευθύνη για τη διαχείριση της ασφάλειας των πληροφοριών</w:t>
      </w:r>
    </w:p>
    <w:p w14:paraId="7F9104A9" w14:textId="5CE652B5" w:rsidR="003E0DCB" w:rsidRPr="003E0DCB" w:rsidRDefault="003E0DCB" w:rsidP="00743517">
      <w:pPr>
        <w:pStyle w:val="ListParagraph"/>
        <w:numPr>
          <w:ilvl w:val="0"/>
          <w:numId w:val="2"/>
        </w:numPr>
        <w:jc w:val="both"/>
      </w:pPr>
      <w:r w:rsidRPr="003E0DCB">
        <w:t>τη συμφωνία εμπιστευτικότητας (πριν την έναρξη της εργασίας και της πρόσβασης στις πληροφορίες και συστήματα πληροφοριών του Οργανισμού)</w:t>
      </w:r>
    </w:p>
    <w:p w14:paraId="796CD29C" w14:textId="5BA73FC2" w:rsidR="003E0DCB" w:rsidRPr="003E0DCB" w:rsidRDefault="003E0DCB" w:rsidP="00743517">
      <w:pPr>
        <w:jc w:val="both"/>
      </w:pPr>
      <w:r w:rsidRPr="003E0DCB">
        <w:t xml:space="preserve">Όλοι οι υπάλληλοι του Οργανισμού θα τηρούν τον Νόμο και τους Κανονισμούς </w:t>
      </w:r>
      <w:r w:rsidR="00697A79" w:rsidRPr="00ED21C7">
        <w:rPr>
          <w:color w:val="C00000"/>
        </w:rPr>
        <w:t>[Όνομα Οργανισμού]</w:t>
      </w:r>
      <w:r w:rsidRPr="003E0DCB">
        <w:t xml:space="preserve"> καθώς και τις εγκυκλίους/εσωτερικές οδηγίες του</w:t>
      </w:r>
      <w:r>
        <w:t>.</w:t>
      </w:r>
    </w:p>
    <w:p w14:paraId="18A575B9" w14:textId="368F10CC" w:rsidR="003E0DCB" w:rsidRDefault="003E0DCB" w:rsidP="004877F9">
      <w:pPr>
        <w:pStyle w:val="Heading1"/>
        <w:numPr>
          <w:ilvl w:val="0"/>
          <w:numId w:val="14"/>
        </w:numPr>
      </w:pPr>
      <w:bookmarkStart w:id="10" w:name="_Toc158630490"/>
      <w:r>
        <w:t xml:space="preserve">Κατά </w:t>
      </w:r>
      <w:r w:rsidR="006E64B1">
        <w:t>την διάρκεια της εργοδότησης</w:t>
      </w:r>
      <w:bookmarkEnd w:id="10"/>
    </w:p>
    <w:p w14:paraId="7CCDAD48" w14:textId="347611DD" w:rsidR="006E64B1" w:rsidRDefault="006E64B1" w:rsidP="00743517">
      <w:pPr>
        <w:jc w:val="both"/>
      </w:pPr>
      <w:r w:rsidRPr="006E64B1">
        <w:t xml:space="preserve">Όλοι οι υπάλληλοι και οι εξωτερικοί συνεργάτες </w:t>
      </w:r>
      <w:r w:rsidR="00697A79" w:rsidRPr="00ED21C7">
        <w:rPr>
          <w:color w:val="C00000"/>
        </w:rPr>
        <w:t>[Όνομα Οργανισμού]</w:t>
      </w:r>
      <w:r w:rsidR="00CC1CC4" w:rsidRPr="006E64B1">
        <w:t xml:space="preserve"> </w:t>
      </w:r>
      <w:r w:rsidRPr="006E64B1">
        <w:t xml:space="preserve">αναμένεται ότι γνωρίζουν και διασφαλίζουν τις ευθύνες τους σε σχέση με την ασφάλεια των πληροφοριών. </w:t>
      </w:r>
    </w:p>
    <w:p w14:paraId="2C138702" w14:textId="77777777" w:rsidR="009F3AEB" w:rsidRDefault="009F3AEB" w:rsidP="00743517">
      <w:pPr>
        <w:ind w:left="720" w:hanging="360"/>
        <w:jc w:val="both"/>
      </w:pPr>
      <w:r>
        <w:t>1)</w:t>
      </w:r>
      <w:r>
        <w:tab/>
        <w:t>Όλοι οι χρήστες θα πρέπει να εκπαιδευτούν για την εκτέλεση καθηκόντων που σχετίζονται με τις απαιτήσεις ασφάλειας πληροφοριών των συγκεκριμένων ρόλων εργασίας.</w:t>
      </w:r>
    </w:p>
    <w:p w14:paraId="042F20A3" w14:textId="77777777" w:rsidR="009F3AEB" w:rsidRDefault="009F3AEB" w:rsidP="00743517">
      <w:pPr>
        <w:ind w:left="720" w:hanging="360"/>
        <w:jc w:val="both"/>
      </w:pPr>
      <w:r>
        <w:t>2)</w:t>
      </w:r>
      <w:r>
        <w:tab/>
        <w:t xml:space="preserve">Η συχνότητα αυτών των εκπαιδεύσεων θα πρέπει να καθορίζεται σε συνεργασία με τον Υπεύθυνο Ασφάλειας Πληροφοριών και το Τμήμα ΑΔ. </w:t>
      </w:r>
    </w:p>
    <w:p w14:paraId="1F03B694" w14:textId="77777777" w:rsidR="009F3AEB" w:rsidRDefault="009F3AEB" w:rsidP="00743517">
      <w:pPr>
        <w:ind w:left="720" w:hanging="360"/>
        <w:jc w:val="both"/>
      </w:pPr>
      <w:r>
        <w:t>3)</w:t>
      </w:r>
      <w:r>
        <w:tab/>
        <w:t>Η διαδικασία επαγωγής περιλαμβάνει θέματα ευαισθητοποίησης σχετικά με την ασφάλεια των πληροφοριών και, εάν απαιτείται, ειδικές εκπαιδεύσεις με βάση τους ρόλους εργασίας.</w:t>
      </w:r>
    </w:p>
    <w:p w14:paraId="6C80096E" w14:textId="412FF037" w:rsidR="009F3AEB" w:rsidRDefault="009F3AEB" w:rsidP="00743517">
      <w:pPr>
        <w:ind w:left="720" w:hanging="360"/>
        <w:jc w:val="both"/>
      </w:pPr>
      <w:r>
        <w:t>4)</w:t>
      </w:r>
      <w:r>
        <w:tab/>
        <w:t xml:space="preserve">Όλοι οι εργαζόμενοι θα πρέπει να ενημερώνονται για τις πολιτικές ασφάλειας πληροφοριών </w:t>
      </w:r>
      <w:r w:rsidR="00697A79" w:rsidRPr="00ED21C7">
        <w:rPr>
          <w:color w:val="C00000"/>
        </w:rPr>
        <w:t>[Όνομα Οργανισμού]</w:t>
      </w:r>
      <w:r w:rsidR="00CC1CC4">
        <w:t xml:space="preserve"> </w:t>
      </w:r>
      <w:r>
        <w:t>καθώς και για την πειθαρχική διαδικασία σε περίπτωση μη συμμόρφωσης με αυτές τις πολιτικές.</w:t>
      </w:r>
    </w:p>
    <w:p w14:paraId="06F6AD9C" w14:textId="77777777" w:rsidR="009F3AEB" w:rsidRDefault="009F3AEB" w:rsidP="00743517">
      <w:pPr>
        <w:ind w:left="720" w:hanging="360"/>
        <w:jc w:val="both"/>
      </w:pPr>
      <w:r>
        <w:t>5)</w:t>
      </w:r>
      <w:r>
        <w:tab/>
        <w:t>Οποιοσδήποτε υπάλληλος παρεμβαίνει ή αρνείται να συνεργαστεί για τη διερεύνηση της μη συμμόρφωσης με αυτές τις πολιτικές θα πρέπει να υπόκειται σε πειθαρχικά μέτρα, έως και τη λήξη της εργασίας.</w:t>
      </w:r>
    </w:p>
    <w:p w14:paraId="406EFBD5" w14:textId="77777777" w:rsidR="009F3AEB" w:rsidRDefault="009F3AEB" w:rsidP="00743517">
      <w:pPr>
        <w:ind w:left="720" w:hanging="360"/>
        <w:jc w:val="both"/>
      </w:pPr>
      <w:r>
        <w:lastRenderedPageBreak/>
        <w:t>6)</w:t>
      </w:r>
      <w:r>
        <w:tab/>
        <w:t>Τα αρχεία παρακολούθησης της κατάρτισης ή / και της ευαισθητοποίησης και οι λεπτομέρειες της εκπαίδευσης ή / και της ευαισθητοποίησης θα πρέπει να τεκμηριώνονται και να τηρούνται.</w:t>
      </w:r>
    </w:p>
    <w:p w14:paraId="7CC00320" w14:textId="77777777" w:rsidR="009F3AEB" w:rsidRDefault="009F3AEB" w:rsidP="00743517">
      <w:pPr>
        <w:ind w:left="720" w:hanging="360"/>
        <w:jc w:val="both"/>
      </w:pPr>
      <w:r>
        <w:t>7)</w:t>
      </w:r>
      <w:r>
        <w:tab/>
        <w:t xml:space="preserve">Το Τμήμα Ανθρώπινου Δυναμικού θα πρέπει να ενημερώνει αμέσως το Τμήμα Πληροφορικής για τις εσωτερικές μεταβιβάσεις εργαζομένων. </w:t>
      </w:r>
    </w:p>
    <w:p w14:paraId="6D44E047" w14:textId="77777777" w:rsidR="009F3AEB" w:rsidRDefault="009F3AEB" w:rsidP="00743517">
      <w:pPr>
        <w:ind w:left="720" w:hanging="360"/>
        <w:jc w:val="both"/>
      </w:pPr>
      <w:r>
        <w:t>8)</w:t>
      </w:r>
      <w:r>
        <w:tab/>
        <w:t>Το Τμήμα Πληροφορικής θα πρέπει να εξασφαλίζει την άμεση τροποποίηση των δικαιωμάτων λογικής πρόσβασης των υπαλλήλων μετά από ειδοποίηση από το Τμήμα ΑΔ.</w:t>
      </w:r>
    </w:p>
    <w:p w14:paraId="065CF52A" w14:textId="327FC59D" w:rsidR="009F3AEB" w:rsidRDefault="009F3AEB" w:rsidP="00743517">
      <w:pPr>
        <w:ind w:left="720" w:hanging="360"/>
        <w:jc w:val="both"/>
      </w:pPr>
      <w:r>
        <w:t>9)</w:t>
      </w:r>
      <w:r>
        <w:tab/>
        <w:t xml:space="preserve">Ο υπεύθυνος ασφάλειας πληροφοριών θα πρέπει να αναθεωρεί περιοδικά την </w:t>
      </w:r>
      <w:r w:rsidR="00743517">
        <w:t>καταλληλόλητα</w:t>
      </w:r>
      <w:r>
        <w:t xml:space="preserve"> των λογικών και φυσικών δικαιωμάτων πρόσβασης σύμφωνα με τις ευθύνες εργασίας τους. </w:t>
      </w:r>
    </w:p>
    <w:p w14:paraId="3735F8FE" w14:textId="77777777" w:rsidR="009F3AEB" w:rsidRDefault="009F3AEB" w:rsidP="00743517">
      <w:pPr>
        <w:ind w:left="720" w:hanging="360"/>
        <w:jc w:val="both"/>
      </w:pPr>
      <w:r>
        <w:t>10)</w:t>
      </w:r>
      <w:r>
        <w:tab/>
        <w:t>Πρέπει να υπάρχει τεκμηριωμένη πειθαρχική διαδικασία που να απεικονίζει ενέργειες που πρέπει να ληφθούν σε περίπτωση παραβίασης της ασφάλειας πληροφοριών.</w:t>
      </w:r>
    </w:p>
    <w:p w14:paraId="750092DE" w14:textId="2C9DEC9C" w:rsidR="009F3AEB" w:rsidRPr="006E64B1" w:rsidRDefault="009F3AEB" w:rsidP="00743517">
      <w:pPr>
        <w:ind w:left="720" w:hanging="360"/>
        <w:jc w:val="both"/>
      </w:pPr>
      <w:r>
        <w:t>11)</w:t>
      </w:r>
      <w:r>
        <w:tab/>
        <w:t>Οι προϊστάμενοι των τμημάτων θα πρέπει να διασφαλίζουν επαρκή συμμετοχή των μελών της ομάδας τους για την εκπαίδευση ευαισθητοποίησης σχετικά με την ασφάλεια των πληροφοριών.</w:t>
      </w:r>
    </w:p>
    <w:p w14:paraId="29842BC4" w14:textId="6E564AA6" w:rsidR="006E64B1" w:rsidRDefault="006E64B1" w:rsidP="004877F9">
      <w:pPr>
        <w:pStyle w:val="Heading1"/>
      </w:pPr>
      <w:bookmarkStart w:id="11" w:name="_Toc158630491"/>
      <w:r>
        <w:t>Ευθύνες της Διεύθυνσης</w:t>
      </w:r>
      <w:bookmarkEnd w:id="11"/>
    </w:p>
    <w:p w14:paraId="1D8446D7" w14:textId="40E22C2D" w:rsidR="006E64B1" w:rsidRDefault="006E64B1" w:rsidP="00743517">
      <w:pPr>
        <w:jc w:val="both"/>
      </w:pPr>
      <w:r w:rsidRPr="006E64B1">
        <w:t>Η Διεύθυνση</w:t>
      </w:r>
      <w:r w:rsidR="0081760C">
        <w:t>, σε συνεργασία με τον Προϊστάμενο Ανθρώπινου Δυναμικού και τον Προϊστάμενο Ασφάλειας Πληροφοριών,</w:t>
      </w:r>
      <w:r w:rsidRPr="006E64B1">
        <w:t xml:space="preserve"> είναι υπεύθυνη να διασφαλίσει ότι οι υπάλληλοι και οι εξωτερικοί συνεργάτες:</w:t>
      </w:r>
    </w:p>
    <w:p w14:paraId="0127C31B" w14:textId="77777777" w:rsidR="006E64B1" w:rsidRDefault="006E64B1" w:rsidP="00743517">
      <w:pPr>
        <w:pStyle w:val="ListParagraph"/>
        <w:numPr>
          <w:ilvl w:val="0"/>
          <w:numId w:val="3"/>
        </w:numPr>
        <w:jc w:val="both"/>
      </w:pPr>
      <w:r w:rsidRPr="006E64B1">
        <w:t xml:space="preserve">γνωρίζουν τον ρόλο και τις ευθύνες τους σε σχέση με την ασφάλεια των πληροφοριών και τι αναμένεται από αυτούς </w:t>
      </w:r>
    </w:p>
    <w:p w14:paraId="55577BEB" w14:textId="7B02A41D" w:rsidR="006E64B1" w:rsidRDefault="006E64B1" w:rsidP="00743517">
      <w:pPr>
        <w:pStyle w:val="ListParagraph"/>
        <w:numPr>
          <w:ilvl w:val="0"/>
          <w:numId w:val="3"/>
        </w:numPr>
        <w:jc w:val="both"/>
      </w:pPr>
      <w:r w:rsidRPr="006E64B1">
        <w:t>έχουν επίπεδο γνώσεων ασφάλειας πληροφοριών ανάλογο με τον ρόλο τους</w:t>
      </w:r>
    </w:p>
    <w:p w14:paraId="52AFF237" w14:textId="77777777" w:rsidR="006E64B1" w:rsidRDefault="006E64B1" w:rsidP="00743517">
      <w:pPr>
        <w:pStyle w:val="ListParagraph"/>
        <w:numPr>
          <w:ilvl w:val="0"/>
          <w:numId w:val="3"/>
        </w:numPr>
        <w:jc w:val="both"/>
      </w:pPr>
      <w:r w:rsidRPr="006E64B1">
        <w:t xml:space="preserve">συμμορφώνονται με τις παραμέτρους εργοδότησης, στους οποίους συμπεριλαμβάνεται η ασφάλεια πληροφοριών </w:t>
      </w:r>
    </w:p>
    <w:p w14:paraId="2266FAFD" w14:textId="1CD4C23D" w:rsidR="006E64B1" w:rsidRDefault="006E64B1" w:rsidP="00743517">
      <w:pPr>
        <w:pStyle w:val="Heading1"/>
        <w:jc w:val="both"/>
      </w:pPr>
      <w:bookmarkStart w:id="12" w:name="_Toc158630492"/>
      <w:r>
        <w:t>Ρόλοι και αρμοδιότητες ασφάλειας πληροφοριών</w:t>
      </w:r>
      <w:bookmarkEnd w:id="12"/>
    </w:p>
    <w:p w14:paraId="74D5F355" w14:textId="527E8681" w:rsidR="006E64B1" w:rsidRDefault="006E64B1" w:rsidP="00743517">
      <w:pPr>
        <w:jc w:val="both"/>
      </w:pPr>
      <w:r w:rsidRPr="006E64B1">
        <w:t xml:space="preserve">Συγκεκριμένοι υπάλληλοι </w:t>
      </w:r>
      <w:r w:rsidR="00697A79" w:rsidRPr="00ED21C7">
        <w:rPr>
          <w:color w:val="C00000"/>
        </w:rPr>
        <w:t>[Όνομα Οργανισμού]</w:t>
      </w:r>
      <w:r w:rsidR="00CC1CC4" w:rsidRPr="006E64B1">
        <w:t xml:space="preserve"> </w:t>
      </w:r>
      <w:r w:rsidRPr="006E64B1">
        <w:t xml:space="preserve">είναι απαραίτητο όπως καταγράψουν τον ρόλο και τις αρμοδιότητες τους σε σχέση με την ασφάλεια πληροφοριών στην περιγραφή εργασίας τους. </w:t>
      </w:r>
    </w:p>
    <w:p w14:paraId="55A83E04" w14:textId="26C52981" w:rsidR="006E64B1" w:rsidRDefault="006E64B1" w:rsidP="00743517">
      <w:pPr>
        <w:jc w:val="both"/>
      </w:pPr>
      <w:r w:rsidRPr="006E64B1">
        <w:t>Ο υπάλληλος χρειάζεται να περιλάβει στην περιγραφή εργασίας του αναφορά στην ασφάλεια πληροφοριών αν ισχύουν για την περίπτωση του ένα ή περισσότερα από τα πιο κάτω:</w:t>
      </w:r>
    </w:p>
    <w:p w14:paraId="53370AD1" w14:textId="77777777" w:rsidR="006E64B1" w:rsidRDefault="006E64B1" w:rsidP="00743517">
      <w:pPr>
        <w:pStyle w:val="ListParagraph"/>
        <w:numPr>
          <w:ilvl w:val="0"/>
          <w:numId w:val="4"/>
        </w:numPr>
        <w:jc w:val="both"/>
      </w:pPr>
      <w:r w:rsidRPr="006E64B1">
        <w:t xml:space="preserve">Ιδιοκτήτης πολιτικών και διαδικασιών ασφάλειας πληροφοριών </w:t>
      </w:r>
    </w:p>
    <w:p w14:paraId="255CD5B4" w14:textId="77777777" w:rsidR="006E64B1" w:rsidRDefault="006E64B1" w:rsidP="00743517">
      <w:pPr>
        <w:pStyle w:val="ListParagraph"/>
        <w:numPr>
          <w:ilvl w:val="0"/>
          <w:numId w:val="4"/>
        </w:numPr>
        <w:jc w:val="both"/>
      </w:pPr>
      <w:r w:rsidRPr="006E64B1">
        <w:t>Συντονισμός και εποπτεία θεμάτων ασφάλειας πληροφοριών</w:t>
      </w:r>
    </w:p>
    <w:p w14:paraId="73F8B99D" w14:textId="428FE54F" w:rsidR="006E64B1" w:rsidRPr="006E64B1" w:rsidRDefault="006E64B1" w:rsidP="00743517">
      <w:pPr>
        <w:pStyle w:val="ListParagraph"/>
        <w:numPr>
          <w:ilvl w:val="0"/>
          <w:numId w:val="4"/>
        </w:numPr>
        <w:jc w:val="both"/>
      </w:pPr>
      <w:r w:rsidRPr="006E64B1">
        <w:t>Ιδιοκτήτης πληροφορίας</w:t>
      </w:r>
    </w:p>
    <w:p w14:paraId="1E3AFC28" w14:textId="16558215" w:rsidR="006E64B1" w:rsidRDefault="006E64B1" w:rsidP="004877F9">
      <w:pPr>
        <w:pStyle w:val="Heading1"/>
      </w:pPr>
      <w:bookmarkStart w:id="13" w:name="_Toc158630493"/>
      <w:r>
        <w:lastRenderedPageBreak/>
        <w:t>Εκπαίδευση, κατάρτιση και ευαισθητοποίηση</w:t>
      </w:r>
      <w:bookmarkEnd w:id="13"/>
    </w:p>
    <w:p w14:paraId="7F239344" w14:textId="6AB1C87E" w:rsidR="006E64B1" w:rsidRDefault="006E64B1" w:rsidP="00743517">
      <w:pPr>
        <w:jc w:val="both"/>
      </w:pPr>
      <w:r w:rsidRPr="006E64B1">
        <w:t xml:space="preserve">Όλοι οι υπάλληλοι </w:t>
      </w:r>
      <w:r w:rsidR="00697A79" w:rsidRPr="00ED21C7">
        <w:rPr>
          <w:color w:val="C00000"/>
        </w:rPr>
        <w:t>[Όνομα Οργανισμού]</w:t>
      </w:r>
      <w:r w:rsidR="00697A79">
        <w:rPr>
          <w:color w:val="C00000"/>
        </w:rPr>
        <w:t xml:space="preserve"> </w:t>
      </w:r>
      <w:r w:rsidRPr="006E64B1">
        <w:t>και, κατά περίπτωση, οι εξωτερικοί συνεργάτες χρειάζεται να λάβουν κατάλληλη κατάρτιση και τακτικές ενημερώσεις σε σχέση με τις πολιτικές και διαδικασίες ασφάλειας πληροφοριών, ανάλογες με τη θέση εργασίας τους.</w:t>
      </w:r>
    </w:p>
    <w:p w14:paraId="30BC7A21" w14:textId="32A22ECB" w:rsidR="006E64B1" w:rsidRDefault="006E64B1" w:rsidP="004877F9">
      <w:pPr>
        <w:pStyle w:val="Heading1"/>
      </w:pPr>
      <w:bookmarkStart w:id="14" w:name="_Toc158630494"/>
      <w:r>
        <w:t>Πειθαρχική διαδικασία</w:t>
      </w:r>
      <w:bookmarkEnd w:id="14"/>
    </w:p>
    <w:p w14:paraId="20229A20" w14:textId="77777777" w:rsidR="006E64B1" w:rsidRPr="006E64B1" w:rsidRDefault="006E64B1" w:rsidP="00743517">
      <w:pPr>
        <w:jc w:val="both"/>
      </w:pPr>
      <w:r w:rsidRPr="006E64B1">
        <w:t>Χρειάζεται να υπάρχει καταγραμμένη επίσημη πειθαρχική διαδικασία, σύμφωνα με τους ισχύοντες νόμους και κανονισμούς, η οποία να έχει ήδη επικοινωνηθεί στους υπαλλήλους, ώστε να τυγχάνουν χειρισμό οι περιπτώσεις παραβίασης της ασφάλειας πληροφοριών.</w:t>
      </w:r>
    </w:p>
    <w:p w14:paraId="7C9CC544" w14:textId="17F55D1A" w:rsidR="006E64B1" w:rsidRPr="006E64B1" w:rsidRDefault="006E64B1" w:rsidP="00743517">
      <w:pPr>
        <w:jc w:val="both"/>
      </w:pPr>
      <w:r w:rsidRPr="006E64B1">
        <w:t xml:space="preserve">Η διαδικασία αυτή ακολουθείται για τις περιπτώσεις σοβαρής γνωστής και αποδεδειγμένης παραβίασης ασφάλειας πληροφοριών, η οποία έχει υψηλό αντίκτυπο </w:t>
      </w:r>
      <w:r w:rsidR="00B86529">
        <w:t>στον</w:t>
      </w:r>
      <w:r w:rsidR="00CC1CC4">
        <w:t xml:space="preserve"> </w:t>
      </w:r>
      <w:r w:rsidR="00B86529" w:rsidRPr="00ED21C7">
        <w:rPr>
          <w:color w:val="C00000"/>
        </w:rPr>
        <w:t>[Όνομα Οργανισμού]</w:t>
      </w:r>
      <w:r w:rsidRPr="006E64B1">
        <w:t xml:space="preserve"> βάσει την αξιολόγηση κινδύνου. Στη διαδικασία προδιαγράφονται επίπεδα ώστε να λαμβάνονται υπόψη παράγοντες όπως η φύση και η βαρύτητα της παραβίασης και της επίπτωσης που αυτή θα έχει </w:t>
      </w:r>
      <w:r w:rsidR="00697A79">
        <w:t>στο</w:t>
      </w:r>
      <w:r w:rsidR="00CC1CC4">
        <w:t xml:space="preserve">ν </w:t>
      </w:r>
      <w:r w:rsidR="00697A79" w:rsidRPr="00ED21C7">
        <w:rPr>
          <w:color w:val="C00000"/>
        </w:rPr>
        <w:t>[Όνομα Οργανισμού]</w:t>
      </w:r>
      <w:r w:rsidRPr="006E64B1">
        <w:t>, κατά πόσον είναι το πρώτο ή επαναλαμβανόμενο παράπτωμα.</w:t>
      </w:r>
    </w:p>
    <w:p w14:paraId="2548AFA0" w14:textId="77777777" w:rsidR="006E64B1" w:rsidRPr="006E64B1" w:rsidRDefault="006E64B1" w:rsidP="00743517">
      <w:pPr>
        <w:jc w:val="both"/>
      </w:pPr>
      <w:r w:rsidRPr="006E64B1">
        <w:t>Η υπό αναφορά διαδικασία λειτουργεί ως αποτρεπτική για ενδεχόμενη παραβίαση ασφάλειας πληροφοριών.</w:t>
      </w:r>
    </w:p>
    <w:p w14:paraId="12E9F9F1" w14:textId="64DB501C" w:rsidR="006E64B1" w:rsidRDefault="006E64B1" w:rsidP="004877F9">
      <w:pPr>
        <w:pStyle w:val="Heading1"/>
        <w:numPr>
          <w:ilvl w:val="0"/>
          <w:numId w:val="14"/>
        </w:numPr>
      </w:pPr>
      <w:bookmarkStart w:id="15" w:name="_Toc158630495"/>
      <w:r>
        <w:t>Τερματισμός της εργοδότησης και αλλαγή της εργασίας</w:t>
      </w:r>
      <w:bookmarkEnd w:id="15"/>
    </w:p>
    <w:p w14:paraId="2FAD3091" w14:textId="49319257" w:rsidR="009F3AEB" w:rsidRDefault="006E64B1" w:rsidP="00743517">
      <w:pPr>
        <w:jc w:val="both"/>
      </w:pPr>
      <w:r w:rsidRPr="006E64B1">
        <w:t>Το Τμήμα Διοίκησης και Ανθρώπινου Δυναμικού είναι υπεύθυνο να διασφαλίσει ότι υπάρχει καταγραμμένη διαδικασία τερματισμού της εργοδότησης ή αλλαγής της εργασίας διαφυλάσσοντας τα συμφέροντα</w:t>
      </w:r>
      <w:r w:rsidR="00697A79">
        <w:t xml:space="preserve"> του</w:t>
      </w:r>
      <w:r w:rsidRPr="006E64B1">
        <w:t xml:space="preserve"> </w:t>
      </w:r>
      <w:r w:rsidR="00697A79" w:rsidRPr="00ED21C7">
        <w:rPr>
          <w:color w:val="C00000"/>
        </w:rPr>
        <w:t>[Όνομα Οργανισμού]</w:t>
      </w:r>
      <w:r w:rsidR="009F3AEB">
        <w:t>:</w:t>
      </w:r>
    </w:p>
    <w:p w14:paraId="595D7F0E" w14:textId="77777777" w:rsidR="009F3AEB" w:rsidRDefault="009F3AEB" w:rsidP="00743517">
      <w:pPr>
        <w:ind w:left="720" w:hanging="360"/>
        <w:jc w:val="both"/>
      </w:pPr>
      <w:r>
        <w:t>1)</w:t>
      </w:r>
      <w:r>
        <w:tab/>
        <w:t>Το Τμήμα Ανθρώπινου Δυναμικού θα πρέπει να ειδοποιεί αμέσως τα αρμόδια τμήματα (π.χ. Τμήμα Πληροφορικής, κλπ.) για περιπτώσεις τερματισμού εργασίας ώστε να σχεδιάζονται άμεσα οι ενέργειες κατάργησης των δικαιωμάτων πρόσβασης και των προνομίων του υπαλλήλου.</w:t>
      </w:r>
    </w:p>
    <w:p w14:paraId="72E016F9" w14:textId="796FCD20" w:rsidR="009F3AEB" w:rsidRDefault="009F3AEB" w:rsidP="00743517">
      <w:pPr>
        <w:ind w:left="720" w:hanging="360"/>
        <w:jc w:val="both"/>
      </w:pPr>
      <w:r>
        <w:t>2)</w:t>
      </w:r>
      <w:r>
        <w:tab/>
        <w:t xml:space="preserve">Το Τμήμα Ανθρώπινου Δυναμικού πρέπει να περιλαμβάνει στην ειδοποίηση την τελευταία εργάσιμη ημέρα του χρήστη </w:t>
      </w:r>
      <w:r w:rsidR="00697A79">
        <w:t>στο</w:t>
      </w:r>
      <w:r w:rsidR="00CC1CC4">
        <w:t xml:space="preserve">ν </w:t>
      </w:r>
      <w:r w:rsidR="00697A79" w:rsidRPr="00ED21C7">
        <w:rPr>
          <w:color w:val="C00000"/>
        </w:rPr>
        <w:t>[Όνομα Οργανισμού]</w:t>
      </w:r>
      <w:r>
        <w:t>.</w:t>
      </w:r>
    </w:p>
    <w:p w14:paraId="19DE34F6" w14:textId="7BA96E02" w:rsidR="009F3AEB" w:rsidRDefault="009F3AEB" w:rsidP="00743517">
      <w:pPr>
        <w:ind w:left="720" w:hanging="360"/>
        <w:jc w:val="both"/>
      </w:pPr>
      <w:r>
        <w:t>3)</w:t>
      </w:r>
      <w:r>
        <w:tab/>
        <w:t xml:space="preserve">Όλη η λογική και φυσική πρόσβαση πρέπει να ανακληθεί κατά την ημερομηνία διακανονισμού των οφειλών ή την ημερομηνία αναχώρησης από </w:t>
      </w:r>
      <w:r w:rsidR="00697A79">
        <w:t>το</w:t>
      </w:r>
      <w:r w:rsidR="00CC1CC4">
        <w:t xml:space="preserve">ν </w:t>
      </w:r>
      <w:r w:rsidR="00697A79" w:rsidRPr="00ED21C7">
        <w:rPr>
          <w:color w:val="C00000"/>
        </w:rPr>
        <w:t>[Όνομα Οργανισμού]</w:t>
      </w:r>
      <w:r>
        <w:t xml:space="preserve"> (όποιο είναι νωρίτερο).</w:t>
      </w:r>
    </w:p>
    <w:p w14:paraId="7CA2876C" w14:textId="77777777" w:rsidR="009F3AEB" w:rsidRDefault="009F3AEB" w:rsidP="00743517">
      <w:pPr>
        <w:ind w:left="720" w:hanging="360"/>
        <w:jc w:val="both"/>
      </w:pPr>
      <w:r>
        <w:t>4)</w:t>
      </w:r>
      <w:r>
        <w:tab/>
        <w:t>Το Τμήμα Ανθρώπινου Δυναμικού, που έρχεται σε επαφή με άλλα τμήματα, θα πρέπει να επιβάλλει μια διαδικασία τερματισμού χρήστη, συμπεριλαμβανομένης της ανάκλησης των δικαιωμάτων πρόσβασης χρήστη και της επιστροφής αγαθών.</w:t>
      </w:r>
    </w:p>
    <w:p w14:paraId="02323412" w14:textId="60F9E2CF" w:rsidR="009F3AEB" w:rsidRDefault="009F3AEB" w:rsidP="00743517">
      <w:pPr>
        <w:ind w:left="720" w:hanging="360"/>
        <w:jc w:val="both"/>
      </w:pPr>
      <w:r>
        <w:t>5)</w:t>
      </w:r>
      <w:r>
        <w:tab/>
        <w:t xml:space="preserve">Όλα τα δικαιώματα πρόσβασης, είτε φυσικά είτε λογικά για τις εγκαταστάσεις επεξεργασίας πληροφοριών / πληροφορίες </w:t>
      </w:r>
      <w:r w:rsidR="00697A79">
        <w:t>του</w:t>
      </w:r>
      <w:r w:rsidR="00CC1CC4">
        <w:t xml:space="preserve"> </w:t>
      </w:r>
      <w:r w:rsidR="00697A79" w:rsidRPr="00ED21C7">
        <w:rPr>
          <w:color w:val="C00000"/>
        </w:rPr>
        <w:t>[Όνομα Οργανισμού]</w:t>
      </w:r>
      <w:r>
        <w:t>, θα πρέπει να ανακαλούνται στο τέλος της υπηρεσίας για κάθε χρήστη.</w:t>
      </w:r>
    </w:p>
    <w:p w14:paraId="5B045780" w14:textId="1B0DE49E" w:rsidR="009F3AEB" w:rsidRDefault="009F3AEB" w:rsidP="00743517">
      <w:pPr>
        <w:ind w:left="720" w:hanging="360"/>
        <w:jc w:val="both"/>
      </w:pPr>
      <w:r>
        <w:t>6)</w:t>
      </w:r>
      <w:r>
        <w:tab/>
        <w:t xml:space="preserve">Το Τμήμα Ανθρώπινου Δυναμικού διασφαλίζει ότι όλοι εργαζόμενοι οι οποίοι παραιτούνται συμπληρώνουν ένα έντυπο τερματισμού εργασίας πριν αποχωρήσουν από </w:t>
      </w:r>
      <w:r w:rsidR="00697A79">
        <w:t>το</w:t>
      </w:r>
      <w:r w:rsidR="00CC1CC4">
        <w:t xml:space="preserve">ν </w:t>
      </w:r>
      <w:r w:rsidR="00697A79" w:rsidRPr="00ED21C7">
        <w:rPr>
          <w:color w:val="C00000"/>
        </w:rPr>
        <w:t>[Όνομα Οργανισμού]</w:t>
      </w:r>
      <w:r w:rsidR="00CC1CC4">
        <w:t xml:space="preserve"> </w:t>
      </w:r>
      <w:r>
        <w:t>καθώς και την διατήρηση των συγκεκριμένων αρχείων.</w:t>
      </w:r>
    </w:p>
    <w:p w14:paraId="509DB5D9" w14:textId="77777777" w:rsidR="009F3AEB" w:rsidRDefault="009F3AEB" w:rsidP="00743517">
      <w:pPr>
        <w:ind w:left="720" w:hanging="360"/>
        <w:jc w:val="both"/>
      </w:pPr>
      <w:r>
        <w:lastRenderedPageBreak/>
        <w:t>7)</w:t>
      </w:r>
      <w:r>
        <w:tab/>
        <w:t>Το Τμήμα Ανθρώπινου Δυναμικού θα πρέπει να καθορίσει τα κανάλια από όπου θα ειδοποιούνται τα διάφορα τμήματα (π.χ. Τμήμα Πληροφορικής, κλπ.) για ανάκληση της λογικής και φυσικής πρόσβασης σε περιπτώσεις τερματισμού της εργασίας.</w:t>
      </w:r>
    </w:p>
    <w:p w14:paraId="4D562956" w14:textId="77777777" w:rsidR="009F3AEB" w:rsidRDefault="009F3AEB" w:rsidP="00743517">
      <w:pPr>
        <w:ind w:left="720" w:hanging="360"/>
        <w:jc w:val="both"/>
      </w:pPr>
      <w:r>
        <w:t>8)</w:t>
      </w:r>
      <w:r>
        <w:tab/>
        <w:t>Ο εξοπλισμός που διατίθεται στον χρήστη θα πρέπει να κατασχεθεί με ασφάλεια για οποιαδήποτε περαιτέρω αναθεώρηση ή ενέργεια.</w:t>
      </w:r>
    </w:p>
    <w:p w14:paraId="7D7CAA78" w14:textId="77777777" w:rsidR="009F3AEB" w:rsidRDefault="009F3AEB" w:rsidP="00743517">
      <w:pPr>
        <w:ind w:left="720" w:hanging="360"/>
        <w:jc w:val="both"/>
      </w:pPr>
      <w:r>
        <w:t>9)</w:t>
      </w:r>
      <w:r>
        <w:tab/>
        <w:t>Η επικοινωνία και οι συντονισμένες ενέργειες που εμπλέκονται στη διαδικασία τερματισμού θα πρέπει να ελέγχονται και περιορίζονται σε συγκεκριμένα άτομα από τις κατάλληλες υπηρεσίες.</w:t>
      </w:r>
    </w:p>
    <w:p w14:paraId="32A4C2D1" w14:textId="77777777" w:rsidR="009F3AEB" w:rsidRDefault="009F3AEB" w:rsidP="00743517">
      <w:pPr>
        <w:ind w:left="720" w:hanging="360"/>
        <w:jc w:val="both"/>
      </w:pPr>
      <w:r>
        <w:t>10)</w:t>
      </w:r>
      <w:r>
        <w:tab/>
        <w:t>Ο απολυθείς υπάλληλος δεν επιτρέπεται να έχει πρόσβαση σε οποιαδήποτε πληροφορία ή εγκατάσταση επεξεργασίας πληροφοριών.</w:t>
      </w:r>
    </w:p>
    <w:p w14:paraId="4AD10FF3" w14:textId="3EBA4F2C" w:rsidR="009F3AEB" w:rsidRDefault="009F3AEB" w:rsidP="00743517">
      <w:pPr>
        <w:ind w:left="720" w:hanging="360"/>
        <w:jc w:val="both"/>
      </w:pPr>
      <w:r>
        <w:t>11)</w:t>
      </w:r>
      <w:r>
        <w:tab/>
        <w:t xml:space="preserve">Ο απολυθείς υπάλληλος συνοδεύεται έξω από τις εγκαταστάσεις </w:t>
      </w:r>
      <w:r w:rsidR="00B86529">
        <w:t>του</w:t>
      </w:r>
      <w:r w:rsidR="00CC1CC4">
        <w:t xml:space="preserve"> </w:t>
      </w:r>
      <w:r w:rsidR="00B86529">
        <w:t>οργανισμού</w:t>
      </w:r>
      <w:r>
        <w:t>, για να ολοκληρώσει τυχόν εκκρεμείς εργασίες της διαδικασίας τερματισμού.</w:t>
      </w:r>
    </w:p>
    <w:p w14:paraId="14BA23E0" w14:textId="25691180" w:rsidR="006E64B1" w:rsidRPr="006E64B1" w:rsidRDefault="009F3AEB" w:rsidP="00743517">
      <w:pPr>
        <w:jc w:val="both"/>
      </w:pPr>
      <w:r>
        <w:t>Η προαναφερθείσα διαδικασία π</w:t>
      </w:r>
      <w:r w:rsidR="006E64B1" w:rsidRPr="006E64B1">
        <w:t>εριλαμβάνει τα ακόλουθα:</w:t>
      </w:r>
    </w:p>
    <w:p w14:paraId="4C9D3BC8" w14:textId="50559F60" w:rsidR="006E64B1" w:rsidRDefault="006E64B1" w:rsidP="004877F9">
      <w:pPr>
        <w:pStyle w:val="Heading1"/>
      </w:pPr>
      <w:bookmarkStart w:id="16" w:name="_Toc158630496"/>
      <w:r>
        <w:t>Ευθύνες</w:t>
      </w:r>
      <w:bookmarkEnd w:id="16"/>
      <w:r>
        <w:t xml:space="preserve"> </w:t>
      </w:r>
    </w:p>
    <w:p w14:paraId="69BFDF15" w14:textId="608DDA1D" w:rsidR="006E64B1" w:rsidRDefault="006E64B1" w:rsidP="00743517">
      <w:pPr>
        <w:jc w:val="both"/>
      </w:pPr>
      <w:r w:rsidRPr="006E64B1">
        <w:t xml:space="preserve">Οι ευθύνες κατά τον τερματισμό ή αλλαγή της εργοδότησης χρειάζεται να καθοριστούν και να οριστούν στα αρμόδια άτομα. </w:t>
      </w:r>
    </w:p>
    <w:p w14:paraId="2D326762" w14:textId="77777777" w:rsidR="003D47C1" w:rsidRPr="003D47C1" w:rsidRDefault="003D47C1" w:rsidP="00743517">
      <w:pPr>
        <w:jc w:val="both"/>
      </w:pPr>
      <w:r w:rsidRPr="003D47C1">
        <w:t xml:space="preserve">Το Τμήμα Διοίκησης και Ανθρώπινου Δυναμικού είναι υπεύθυνο, σε συνεργασία με τον οικείο Προϊστάμενο και το Τμήμα Πληροφορικής, για την εφαρμογή της διαδικασίας τερματισμού της εργοδότησης ή αλλαγής της εργασίας. Στην περίπτωση τερματισμού της εργοδότησης, υπενθυμίζεται από τον Προϊστάμενο στον υπάλληλο η ανάγκη τήρησης συγκεκριμένων υποχρεώσεων και μετά την αποχώρηση του, όπως είναι η συμφωνία εμπιστευτικότητας, πνευματικής ιδιοκτησίας κ.ά. </w:t>
      </w:r>
    </w:p>
    <w:p w14:paraId="7FD000E9" w14:textId="0A0B0CC1" w:rsidR="006E64B1" w:rsidRDefault="006E64B1" w:rsidP="004877F9">
      <w:pPr>
        <w:pStyle w:val="Heading1"/>
      </w:pPr>
      <w:bookmarkStart w:id="17" w:name="_Toc158630497"/>
      <w:r>
        <w:t>Επιστροφή περιουσιακών στοιχείων</w:t>
      </w:r>
      <w:bookmarkEnd w:id="17"/>
    </w:p>
    <w:p w14:paraId="112036B6" w14:textId="03C1F74D" w:rsidR="006E64B1" w:rsidRDefault="006E64B1" w:rsidP="00743517">
      <w:pPr>
        <w:jc w:val="both"/>
      </w:pPr>
      <w:r w:rsidRPr="006E64B1">
        <w:t xml:space="preserve">Όλοι οι υπάλληλοι και εξωτερικοί συνεργάτες </w:t>
      </w:r>
      <w:r w:rsidR="00B86529">
        <w:t>του</w:t>
      </w:r>
      <w:r w:rsidR="00CC1CC4">
        <w:t xml:space="preserve"> </w:t>
      </w:r>
      <w:r w:rsidR="00B86529" w:rsidRPr="00ED21C7">
        <w:rPr>
          <w:color w:val="C00000"/>
        </w:rPr>
        <w:t>[Όνομα Οργανισμού]</w:t>
      </w:r>
      <w:r w:rsidRPr="006E64B1">
        <w:t xml:space="preserve"> χρειάζεται να επιστρέψουν όλα τα περιουσιακά στοιχεία του που έχουν στην κατοχή τους, πριν τον τερματισμό της εργοδότησης τους. </w:t>
      </w:r>
    </w:p>
    <w:p w14:paraId="58637D39" w14:textId="12DF692F" w:rsidR="003D47C1" w:rsidRPr="003D47C1" w:rsidRDefault="003D47C1" w:rsidP="00743517">
      <w:pPr>
        <w:jc w:val="both"/>
      </w:pPr>
      <w:r w:rsidRPr="003D47C1">
        <w:t xml:space="preserve">Το Τμήμα Διοίκησης και Ανθρώπινου Δυναμικού, σε συνεργασία με τον οικείο Προϊστάμενο και το Τμήμα Πληροφορικής, διασφαλίζει ότι οποιοδήποτε περιουσιακό στοιχείο ήταν στην κατοχή του υπαλλήλου που θα τερματίσει τις υπηρεσίες του επιστρέφεται στον Οργανισμό. Ως εκ τούτου, ακυρώνονται επίσης οι προσβάσεις τόσο στις εγκαταστάσεις </w:t>
      </w:r>
      <w:r w:rsidR="00B86529">
        <w:t>του</w:t>
      </w:r>
      <w:r w:rsidR="00CC1CC4">
        <w:t xml:space="preserve"> </w:t>
      </w:r>
      <w:r w:rsidR="00B86529" w:rsidRPr="00ED21C7">
        <w:rPr>
          <w:color w:val="C00000"/>
        </w:rPr>
        <w:t>[Όνομα Οργανισμού]</w:t>
      </w:r>
      <w:r w:rsidR="00CC1CC4" w:rsidRPr="006E64B1">
        <w:t xml:space="preserve"> </w:t>
      </w:r>
      <w:r w:rsidRPr="003D47C1">
        <w:t xml:space="preserve">όσο και στα συστήματα πληροφορικής του. Στην περίπτωση που ο οικείος Προϊστάμενος κρίνει ότι ο εν λόγω υπάλληλος διαθέτει γνώσεις οι οποίες είναι απαραίτητες για την επιχειρησιακή συνέχεια του Οργανισμού, έχει την ευθύνη να διασφαλίσει τη μεταφορά τους σε δεύτερο υπάλληλο του Τμήματος/Υπηρεσίας. </w:t>
      </w:r>
    </w:p>
    <w:p w14:paraId="64F4EFC0" w14:textId="692A7963" w:rsidR="006E64B1" w:rsidRDefault="006E64B1" w:rsidP="004877F9">
      <w:pPr>
        <w:pStyle w:val="Heading1"/>
      </w:pPr>
      <w:bookmarkStart w:id="18" w:name="_Toc158630498"/>
      <w:r>
        <w:lastRenderedPageBreak/>
        <w:t>Αφαίρεση δικαιωμάτων πρόσβασης</w:t>
      </w:r>
      <w:bookmarkEnd w:id="18"/>
    </w:p>
    <w:p w14:paraId="236D3720" w14:textId="77777777" w:rsidR="006E64B1" w:rsidRPr="006E64B1" w:rsidRDefault="006E64B1" w:rsidP="00743517">
      <w:pPr>
        <w:jc w:val="both"/>
      </w:pPr>
      <w:r w:rsidRPr="006E64B1">
        <w:t>Τα δικαιώματα πρόσβασης σε πληροφορίες και συστήματα επεξεργασίας πληροφοριών, των υπαλλήλων και των εξωτερικών συνεργατών, χρειάζεται να αφαιρεθούν αμέσως μετά τη λήξη της απασχόλησης, σύμβασης ή συμφωνίας, ή να ρυθμιστούν με την αλλαγή εργασίας.</w:t>
      </w:r>
    </w:p>
    <w:p w14:paraId="7ED49D83" w14:textId="77777777" w:rsidR="003D47C1" w:rsidRPr="003D47C1" w:rsidRDefault="003D47C1" w:rsidP="00743517">
      <w:pPr>
        <w:jc w:val="both"/>
      </w:pPr>
      <w:r w:rsidRPr="003D47C1">
        <w:t xml:space="preserve">Κατά τη λήψη της επιστολής παραίτησης υπαλλήλου, ο οικείος Προϊστάμενος κρίνει αν τα υφιστάμενα δικαιώματα πρόσβασης του υπαλλήλου χρειάζεται να επανεξεταστούν και να μειωθούν ενώ ακόμη εργάζεται και ενημερώνει ανάλογα το Τμήμα Πληροφορικής. </w:t>
      </w:r>
    </w:p>
    <w:p w14:paraId="3DABA3E6" w14:textId="5A2B24E9" w:rsidR="003D47C1" w:rsidRPr="003D47C1" w:rsidRDefault="003D47C1" w:rsidP="00743517">
      <w:pPr>
        <w:jc w:val="both"/>
      </w:pPr>
      <w:r w:rsidRPr="003D47C1">
        <w:t xml:space="preserve">Με τον τερματισμό της εργοδότησης από </w:t>
      </w:r>
      <w:r w:rsidR="00B86529">
        <w:t>τον</w:t>
      </w:r>
      <w:r w:rsidR="00CC1CC4">
        <w:t xml:space="preserve"> </w:t>
      </w:r>
      <w:r w:rsidR="00B86529" w:rsidRPr="00ED21C7">
        <w:rPr>
          <w:color w:val="C00000"/>
        </w:rPr>
        <w:t>[Όνομα Οργανισμού]</w:t>
      </w:r>
      <w:r w:rsidR="00CC1CC4">
        <w:t>,</w:t>
      </w:r>
      <w:r w:rsidRPr="003D47C1">
        <w:t xml:space="preserve"> τα δικαιώματα πρόσβασης υπαλλήλου απενεργοποιούνται άμεσα, και διαγράφονται οι λογαριασμοί όταν δεν είναι πλέον απαραίτητη η πρόσβαση.</w:t>
      </w:r>
    </w:p>
    <w:p w14:paraId="7824C36E" w14:textId="2CB83281" w:rsidR="003C71A7" w:rsidRDefault="003D47C1" w:rsidP="00743517">
      <w:pPr>
        <w:jc w:val="both"/>
      </w:pPr>
      <w:r w:rsidRPr="003D47C1">
        <w:t xml:space="preserve">Τα δικαιώματα πρόσβασης των υπαλλήλων </w:t>
      </w:r>
      <w:r w:rsidR="00B86529">
        <w:t>του</w:t>
      </w:r>
      <w:r w:rsidR="00CC1CC4">
        <w:t xml:space="preserve"> </w:t>
      </w:r>
      <w:r w:rsidR="00B86529" w:rsidRPr="00ED21C7">
        <w:rPr>
          <w:color w:val="C00000"/>
        </w:rPr>
        <w:t>[Όνομα Οργανισμού]</w:t>
      </w:r>
      <w:r w:rsidR="00CC1CC4" w:rsidRPr="006E64B1">
        <w:t xml:space="preserve"> </w:t>
      </w:r>
      <w:r w:rsidRPr="003D47C1">
        <w:t>πρέπει να ελέγχονται από τον οικείο Προϊστάμενο όταν αλλάζουν οι ρόλοι τους, και ανακαλείται οποιαδήποτε πρόσβαση δεν είναι πλέον αναγκαία.</w:t>
      </w:r>
    </w:p>
    <w:p w14:paraId="62B96276" w14:textId="047E30DA" w:rsidR="003D47C1" w:rsidRDefault="003D47C1" w:rsidP="00743517">
      <w:pPr>
        <w:jc w:val="both"/>
      </w:pPr>
      <w:r w:rsidRPr="003D47C1">
        <w:t>Σε όλες τις περιπτώσεις, το Τμήμα Διοίκησης και Ανθρώπινου Δυναμικού είναι απαραίτητο να ενημερώνει έγκαιρα τα αρμόδια άτομα</w:t>
      </w:r>
      <w:r>
        <w:t xml:space="preserve"> </w:t>
      </w:r>
      <w:r w:rsidRPr="003D47C1">
        <w:t>ώστε να διεκπεραιωθούν οι ενέργειες του κάθε ενός, όπως για παράδειγμα:</w:t>
      </w:r>
    </w:p>
    <w:p w14:paraId="21352C42" w14:textId="77777777" w:rsidR="003D47C1" w:rsidRDefault="003D47C1" w:rsidP="00743517">
      <w:pPr>
        <w:pStyle w:val="ListParagraph"/>
        <w:numPr>
          <w:ilvl w:val="0"/>
          <w:numId w:val="5"/>
        </w:numPr>
        <w:jc w:val="both"/>
      </w:pPr>
      <w:r w:rsidRPr="003D47C1">
        <w:t>Το Τμήμα Πληροφορικής για τις προσβάσεις στα ηλεκτρονικά συστήματα</w:t>
      </w:r>
    </w:p>
    <w:p w14:paraId="2AFC733B" w14:textId="77777777" w:rsidR="003D47C1" w:rsidRDefault="003D47C1" w:rsidP="00743517">
      <w:pPr>
        <w:pStyle w:val="ListParagraph"/>
        <w:numPr>
          <w:ilvl w:val="0"/>
          <w:numId w:val="5"/>
        </w:numPr>
        <w:jc w:val="both"/>
      </w:pPr>
      <w:r w:rsidRPr="003D47C1">
        <w:t>Το Τμήμα Διοίκησης και Ανθρώπινου Δυναμικού για τις προσβάσεις στα κτήρια</w:t>
      </w:r>
    </w:p>
    <w:p w14:paraId="4E99021E" w14:textId="6DFF36FF" w:rsidR="000E6A7B" w:rsidRDefault="003D47C1" w:rsidP="00743517">
      <w:pPr>
        <w:pStyle w:val="ListParagraph"/>
        <w:numPr>
          <w:ilvl w:val="0"/>
          <w:numId w:val="5"/>
        </w:numPr>
        <w:jc w:val="both"/>
      </w:pPr>
      <w:r w:rsidRPr="003D47C1">
        <w:t>Η Υποδοχή, ώστε από την ημερομηνία τερματισμού το συγκεκριμένο άτομο να τυγχάνει χειρισμού ως επισκέπτης, κ.ά.</w:t>
      </w:r>
    </w:p>
    <w:p w14:paraId="51D9733A" w14:textId="1997908F" w:rsidR="00154600" w:rsidRDefault="00154600" w:rsidP="004877F9">
      <w:pPr>
        <w:pStyle w:val="Heading1"/>
        <w:numPr>
          <w:ilvl w:val="0"/>
          <w:numId w:val="14"/>
        </w:numPr>
      </w:pPr>
      <w:bookmarkStart w:id="19" w:name="_Toc158630499"/>
      <w:r>
        <w:t>Αναγνώριση Κινδύνων</w:t>
      </w:r>
      <w:bookmarkEnd w:id="19"/>
    </w:p>
    <w:p w14:paraId="4339C4B7" w14:textId="19D716F4" w:rsidR="00154600" w:rsidRPr="00CC1CC4" w:rsidRDefault="00154600" w:rsidP="00743517">
      <w:pPr>
        <w:jc w:val="both"/>
        <w:rPr>
          <w:rFonts w:cstheme="minorHAnsi"/>
        </w:rPr>
      </w:pPr>
      <w:r w:rsidRPr="00B86529">
        <w:t>Η διαδικασία αναγνώρισης κινδύνων στοχεύει στην αναγνώριση των κινδύνων που ενδέχεται να αντιμετωπίσει ο οργανισμός, σχετικά με το προσωπικό του.</w:t>
      </w:r>
    </w:p>
    <w:p w14:paraId="1729CF76" w14:textId="77777777" w:rsidR="0023191C" w:rsidRDefault="0023191C" w:rsidP="00743517">
      <w:pPr>
        <w:pStyle w:val="ListParagraph"/>
        <w:numPr>
          <w:ilvl w:val="0"/>
          <w:numId w:val="12"/>
        </w:numPr>
        <w:jc w:val="both"/>
      </w:pPr>
      <w:r>
        <w:t>Ρόλοι και Αρμοδιότητες:</w:t>
      </w:r>
    </w:p>
    <w:p w14:paraId="76B7DE3E" w14:textId="77777777" w:rsidR="0023191C" w:rsidRDefault="0023191C" w:rsidP="00743517">
      <w:pPr>
        <w:pStyle w:val="ListParagraph"/>
        <w:numPr>
          <w:ilvl w:val="0"/>
          <w:numId w:val="13"/>
        </w:numPr>
        <w:jc w:val="both"/>
      </w:pPr>
      <w:r>
        <w:t>Υπεύθυνοι Ασφαλείας:</w:t>
      </w:r>
    </w:p>
    <w:p w14:paraId="54AF8D49" w14:textId="77777777" w:rsidR="0023191C" w:rsidRDefault="0023191C" w:rsidP="00743517">
      <w:pPr>
        <w:jc w:val="both"/>
      </w:pPr>
      <w:r>
        <w:t>Ρόλος: Οργάνωση και εποπτεία της διαδικασίας αναγνώρισης κινδύνων.</w:t>
      </w:r>
    </w:p>
    <w:p w14:paraId="6DCC1DF5" w14:textId="77777777" w:rsidR="0023191C" w:rsidRDefault="0023191C" w:rsidP="00743517">
      <w:pPr>
        <w:jc w:val="both"/>
      </w:pPr>
      <w:r>
        <w:t>Αρμοδιότητες: Καθοδήγηση ομάδων αναγνώρισης κινδύνων, αξιολόγηση αποτελεσμάτων.</w:t>
      </w:r>
    </w:p>
    <w:p w14:paraId="4AA6242F" w14:textId="77777777" w:rsidR="0023191C" w:rsidRDefault="0023191C" w:rsidP="00743517">
      <w:pPr>
        <w:pStyle w:val="ListParagraph"/>
        <w:numPr>
          <w:ilvl w:val="0"/>
          <w:numId w:val="13"/>
        </w:numPr>
        <w:jc w:val="both"/>
      </w:pPr>
      <w:r>
        <w:t>Ομάδες Αναγνώρισης Κινδύνων:</w:t>
      </w:r>
    </w:p>
    <w:p w14:paraId="05734441" w14:textId="77777777" w:rsidR="0023191C" w:rsidRDefault="0023191C" w:rsidP="00743517">
      <w:pPr>
        <w:jc w:val="both"/>
      </w:pPr>
      <w:r>
        <w:t>Ρόλος: Αναγνώριση κινδύνων στον τομέα τους.</w:t>
      </w:r>
    </w:p>
    <w:p w14:paraId="320E22B1" w14:textId="77777777" w:rsidR="0023191C" w:rsidRDefault="0023191C" w:rsidP="00743517">
      <w:pPr>
        <w:jc w:val="both"/>
      </w:pPr>
      <w:r>
        <w:t>Αρμοδιότητες: Συλλογή δεδομένων, ανάλυση τάσεων, αναγνώριση ευπαθειών.</w:t>
      </w:r>
    </w:p>
    <w:p w14:paraId="6355B92A" w14:textId="77777777" w:rsidR="0023191C" w:rsidRDefault="0023191C" w:rsidP="00743517">
      <w:pPr>
        <w:pStyle w:val="ListParagraph"/>
        <w:numPr>
          <w:ilvl w:val="0"/>
          <w:numId w:val="13"/>
        </w:numPr>
        <w:jc w:val="both"/>
      </w:pPr>
      <w:r>
        <w:t>Διοίκηση Προσωπικού:</w:t>
      </w:r>
    </w:p>
    <w:p w14:paraId="19D8E690" w14:textId="77777777" w:rsidR="0023191C" w:rsidRDefault="0023191C" w:rsidP="00743517">
      <w:pPr>
        <w:jc w:val="both"/>
      </w:pPr>
      <w:r>
        <w:t>Ρόλος: Υποστήριξη στην αναγνώριση κινδύνων που αφορούν το προσωπικό.</w:t>
      </w:r>
    </w:p>
    <w:p w14:paraId="3111EBAB" w14:textId="77777777" w:rsidR="0023191C" w:rsidRDefault="0023191C" w:rsidP="00743517">
      <w:pPr>
        <w:jc w:val="both"/>
      </w:pPr>
      <w:r>
        <w:t>Αρμοδιότητες: Παροχή πληροφοριών, συνεργασία με τις ομάδες αναγνώρισης.</w:t>
      </w:r>
    </w:p>
    <w:p w14:paraId="178AD24B" w14:textId="77777777" w:rsidR="0023191C" w:rsidRDefault="0023191C" w:rsidP="00743517">
      <w:pPr>
        <w:pStyle w:val="ListParagraph"/>
        <w:numPr>
          <w:ilvl w:val="0"/>
          <w:numId w:val="12"/>
        </w:numPr>
        <w:jc w:val="both"/>
      </w:pPr>
      <w:r>
        <w:t>Κριτήρια Αναγνώρισης Κινδύνων:</w:t>
      </w:r>
    </w:p>
    <w:p w14:paraId="2B15B3C1" w14:textId="77777777" w:rsidR="0023191C" w:rsidRDefault="0023191C" w:rsidP="00743517">
      <w:pPr>
        <w:pStyle w:val="ListParagraph"/>
        <w:numPr>
          <w:ilvl w:val="0"/>
          <w:numId w:val="13"/>
        </w:numPr>
        <w:jc w:val="both"/>
      </w:pPr>
      <w:r>
        <w:t>Αναλυτική Εκτίμηση:</w:t>
      </w:r>
    </w:p>
    <w:p w14:paraId="11CF89B2" w14:textId="77777777" w:rsidR="0023191C" w:rsidRDefault="0023191C" w:rsidP="00743517">
      <w:pPr>
        <w:jc w:val="both"/>
      </w:pPr>
      <w:r>
        <w:lastRenderedPageBreak/>
        <w:t>Αναλυτική αξιολόγηση των δραστηριοτήτων και του περιβάλλοντος εργασίας.</w:t>
      </w:r>
    </w:p>
    <w:p w14:paraId="61E23639" w14:textId="77777777" w:rsidR="0023191C" w:rsidRDefault="0023191C" w:rsidP="00743517">
      <w:pPr>
        <w:pStyle w:val="ListParagraph"/>
        <w:numPr>
          <w:ilvl w:val="0"/>
          <w:numId w:val="13"/>
        </w:numPr>
        <w:jc w:val="both"/>
      </w:pPr>
      <w:r>
        <w:t>Συχνότητα και Σοβαρότητα:</w:t>
      </w:r>
    </w:p>
    <w:p w14:paraId="46619936" w14:textId="77777777" w:rsidR="0023191C" w:rsidRDefault="0023191C" w:rsidP="00743517">
      <w:pPr>
        <w:jc w:val="both"/>
      </w:pPr>
      <w:r>
        <w:t>Ανάλυση συχνότητας και σοβαρότητας κινδύνων για προτεραιοποίηση.</w:t>
      </w:r>
    </w:p>
    <w:p w14:paraId="293F8389" w14:textId="77777777" w:rsidR="0023191C" w:rsidRDefault="0023191C" w:rsidP="00743517">
      <w:pPr>
        <w:pStyle w:val="ListParagraph"/>
        <w:numPr>
          <w:ilvl w:val="0"/>
          <w:numId w:val="13"/>
        </w:numPr>
        <w:jc w:val="both"/>
      </w:pPr>
      <w:r>
        <w:t>Συνεργασία με Ομάδες:</w:t>
      </w:r>
    </w:p>
    <w:p w14:paraId="6C8A5E00" w14:textId="77777777" w:rsidR="0023191C" w:rsidRDefault="0023191C" w:rsidP="00743517">
      <w:pPr>
        <w:jc w:val="both"/>
      </w:pPr>
      <w:r>
        <w:t>Ενσωμάτωση γνώσεων από διάφορες ομάδες για ολοκληρωμένη αναγνώριση.</w:t>
      </w:r>
    </w:p>
    <w:p w14:paraId="13450BFB" w14:textId="77777777" w:rsidR="0023191C" w:rsidRDefault="0023191C" w:rsidP="00743517">
      <w:pPr>
        <w:pStyle w:val="ListParagraph"/>
        <w:numPr>
          <w:ilvl w:val="0"/>
          <w:numId w:val="12"/>
        </w:numPr>
        <w:jc w:val="both"/>
      </w:pPr>
      <w:r>
        <w:t>Αρχεία Αναγνώρισης Κινδύνων:</w:t>
      </w:r>
    </w:p>
    <w:p w14:paraId="44DE09D7" w14:textId="77777777" w:rsidR="0023191C" w:rsidRDefault="0023191C" w:rsidP="00743517">
      <w:pPr>
        <w:pStyle w:val="ListParagraph"/>
        <w:numPr>
          <w:ilvl w:val="0"/>
          <w:numId w:val="13"/>
        </w:numPr>
        <w:jc w:val="both"/>
      </w:pPr>
      <w:r>
        <w:t>Αναφορές Ομάδων:</w:t>
      </w:r>
    </w:p>
    <w:p w14:paraId="620D4834" w14:textId="77777777" w:rsidR="0023191C" w:rsidRDefault="0023191C" w:rsidP="00743517">
      <w:pPr>
        <w:jc w:val="both"/>
      </w:pPr>
      <w:r>
        <w:t>Αρχεία με τα αποτελέσματα των ομάδων αναγνώρισης.</w:t>
      </w:r>
    </w:p>
    <w:p w14:paraId="3297E143" w14:textId="77777777" w:rsidR="0023191C" w:rsidRDefault="0023191C" w:rsidP="00743517">
      <w:pPr>
        <w:pStyle w:val="ListParagraph"/>
        <w:numPr>
          <w:ilvl w:val="0"/>
          <w:numId w:val="13"/>
        </w:numPr>
        <w:jc w:val="both"/>
      </w:pPr>
      <w:r>
        <w:t>Αξιολογήσεις Προσωπικού:</w:t>
      </w:r>
    </w:p>
    <w:p w14:paraId="0F0CB0BE" w14:textId="77777777" w:rsidR="0023191C" w:rsidRDefault="0023191C" w:rsidP="00743517">
      <w:pPr>
        <w:jc w:val="both"/>
      </w:pPr>
      <w:r>
        <w:t>Αρχεία που περιλαμβάνουν αξιολογήσεις κινδύνων σχετικά με το προσωπικό.</w:t>
      </w:r>
    </w:p>
    <w:p w14:paraId="4D758FD3" w14:textId="74E52ACF" w:rsidR="00154600" w:rsidRDefault="0023191C" w:rsidP="00743517">
      <w:pPr>
        <w:pStyle w:val="ListParagraph"/>
        <w:numPr>
          <w:ilvl w:val="0"/>
          <w:numId w:val="13"/>
        </w:numPr>
        <w:jc w:val="both"/>
      </w:pPr>
      <w:r>
        <w:t>Αναθεώρηση και Ενημέρωση</w:t>
      </w:r>
    </w:p>
    <w:p w14:paraId="4672CFAC" w14:textId="6661E5D8" w:rsidR="00162B8A" w:rsidRPr="00162B8A" w:rsidRDefault="00162B8A" w:rsidP="0034214A"/>
    <w:sectPr w:rsidR="00162B8A" w:rsidRPr="00162B8A"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738745" w16cex:dateUtc="2023-12-05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D1381" w16cid:durableId="6D8B9C0B"/>
  <w16cid:commentId w16cid:paraId="3BC53E1F" w16cid:durableId="6D7387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FE3CB" w14:textId="77777777" w:rsidR="00B06DE8" w:rsidRDefault="00B06DE8" w:rsidP="00EA3FD1">
      <w:pPr>
        <w:spacing w:after="0" w:line="240" w:lineRule="auto"/>
      </w:pPr>
      <w:r>
        <w:separator/>
      </w:r>
    </w:p>
  </w:endnote>
  <w:endnote w:type="continuationSeparator" w:id="0">
    <w:p w14:paraId="215D0B1F" w14:textId="77777777" w:rsidR="00B06DE8" w:rsidRDefault="00B06DE8" w:rsidP="00EA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3E83" w14:textId="77777777" w:rsidR="00474B5A" w:rsidRDefault="00474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FB49" w14:textId="77777777" w:rsidR="004877F9" w:rsidRDefault="004877F9" w:rsidP="004877F9">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00B5031A" w14:textId="613BC584" w:rsidR="004877F9" w:rsidRPr="007A178F" w:rsidRDefault="004877F9" w:rsidP="004877F9">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474B5A">
          <w:rPr>
            <w:noProof/>
          </w:rPr>
          <w:t>3</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fldSimple w:instr=" NUMPAGES   \* MERGEFORMAT ">
              <w:r w:rsidR="00474B5A">
                <w:rPr>
                  <w:noProof/>
                </w:rPr>
                <w:t>10</w:t>
              </w:r>
            </w:fldSimple>
          </w:sdtContent>
        </w:sdt>
      </w:p>
    </w:sdtContent>
  </w:sdt>
  <w:p w14:paraId="3B44BF48" w14:textId="77777777" w:rsidR="004877F9" w:rsidRDefault="004877F9" w:rsidP="004877F9">
    <w:pPr>
      <w:pStyle w:val="Footer"/>
      <w:jc w:val="right"/>
    </w:pPr>
  </w:p>
  <w:p w14:paraId="335A58AE" w14:textId="1A7F9D2A" w:rsidR="009D07A1" w:rsidRDefault="009D0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BF62" w14:textId="77777777" w:rsidR="00474B5A" w:rsidRDefault="0047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B2C07" w14:textId="77777777" w:rsidR="00B06DE8" w:rsidRDefault="00B06DE8" w:rsidP="00EA3FD1">
      <w:pPr>
        <w:spacing w:after="0" w:line="240" w:lineRule="auto"/>
      </w:pPr>
      <w:r>
        <w:separator/>
      </w:r>
    </w:p>
  </w:footnote>
  <w:footnote w:type="continuationSeparator" w:id="0">
    <w:p w14:paraId="4FB9A7B0" w14:textId="77777777" w:rsidR="00B06DE8" w:rsidRDefault="00B06DE8" w:rsidP="00EA3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055F9" w14:textId="4EC92FA7" w:rsidR="009D1AAB" w:rsidRPr="00474B5A" w:rsidRDefault="00474B5A" w:rsidP="00474B5A">
    <w:pPr>
      <w:pStyle w:val="Header"/>
      <w:jc w:val="right"/>
    </w:pPr>
    <w:fldSimple w:instr=" DOCPROPERTY bjHeaderEvenPageDocProperty \* MERGEFORMAT " w:fldLock="1">
      <w:r w:rsidRPr="0034214A">
        <w:rPr>
          <w:rFonts w:ascii="Times New Roman" w:hAnsi="Times New Roman" w:cs="Times New Roman"/>
          <w:color w:val="000000"/>
          <w:sz w:val="24"/>
          <w:szCs w:val="24"/>
        </w:rPr>
        <w:t xml:space="preserve">TLP: </w:t>
      </w:r>
      <w:r w:rsidRPr="0034214A">
        <w:rPr>
          <w:rFonts w:ascii="Times New Roman" w:hAnsi="Times New Roman" w:cs="Times New Roman"/>
          <w:b/>
          <w:color w:val="99CC00"/>
          <w:sz w:val="24"/>
          <w:szCs w:val="24"/>
        </w:rPr>
        <w:t>GREEN</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DA0A" w14:textId="6741C6AE" w:rsidR="009D1AAB" w:rsidRPr="00474B5A" w:rsidRDefault="00474B5A" w:rsidP="00474B5A">
    <w:pPr>
      <w:pStyle w:val="Header"/>
      <w:jc w:val="right"/>
    </w:pPr>
    <w:fldSimple w:instr=" DOCPROPERTY bjHeaderBothDocProperty \* MERGEFORMAT " w:fldLock="1">
      <w:r w:rsidRPr="0034214A">
        <w:rPr>
          <w:rFonts w:ascii="Times New Roman" w:hAnsi="Times New Roman" w:cs="Times New Roman"/>
          <w:color w:val="000000"/>
          <w:sz w:val="24"/>
          <w:szCs w:val="24"/>
        </w:rPr>
        <w:t xml:space="preserve">TLP: </w:t>
      </w:r>
      <w:r w:rsidRPr="0034214A">
        <w:rPr>
          <w:rFonts w:ascii="Times New Roman" w:hAnsi="Times New Roman" w:cs="Times New Roman"/>
          <w:b/>
          <w:color w:val="99CC00"/>
          <w:sz w:val="24"/>
          <w:szCs w:val="24"/>
        </w:rPr>
        <w:t>GREEN</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2877" w14:textId="3FE5C9CA" w:rsidR="009D1AAB" w:rsidRPr="00474B5A" w:rsidRDefault="00474B5A" w:rsidP="00474B5A">
    <w:pPr>
      <w:pStyle w:val="Header"/>
      <w:jc w:val="right"/>
    </w:pPr>
    <w:fldSimple w:instr=" DOCPROPERTY bjHeaderFirstPageDocProperty \* MERGEFORMAT " w:fldLock="1">
      <w:r w:rsidRPr="0034214A">
        <w:rPr>
          <w:rFonts w:ascii="Times New Roman" w:hAnsi="Times New Roman" w:cs="Times New Roman"/>
          <w:color w:val="000000"/>
          <w:sz w:val="24"/>
          <w:szCs w:val="24"/>
        </w:rPr>
        <w:t xml:space="preserve">TLP: </w:t>
      </w:r>
      <w:r w:rsidRPr="0034214A">
        <w:rPr>
          <w:rFonts w:ascii="Times New Roman" w:hAnsi="Times New Roman" w:cs="Times New Roman"/>
          <w:b/>
          <w:color w:val="99CC00"/>
          <w:sz w:val="24"/>
          <w:szCs w:val="24"/>
        </w:rPr>
        <w:t>GREEN</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multilevel"/>
    <w:tmpl w:val="00000005"/>
    <w:name w:val="WW8Num18"/>
    <w:lvl w:ilvl="0">
      <w:start w:val="1"/>
      <w:numFmt w:val="bullet"/>
      <w:lvlText w:val=""/>
      <w:lvlJc w:val="left"/>
      <w:pPr>
        <w:tabs>
          <w:tab w:val="num" w:pos="4041"/>
        </w:tabs>
        <w:ind w:left="4041" w:hanging="360"/>
      </w:pPr>
      <w:rPr>
        <w:rFonts w:ascii="Symbol" w:hAnsi="Symbol"/>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2A81A00"/>
    <w:multiLevelType w:val="hybridMultilevel"/>
    <w:tmpl w:val="5C78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683760C"/>
    <w:multiLevelType w:val="hybridMultilevel"/>
    <w:tmpl w:val="0F64F0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0E904E26"/>
    <w:multiLevelType w:val="hybridMultilevel"/>
    <w:tmpl w:val="B59234D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253E68B1"/>
    <w:multiLevelType w:val="hybridMultilevel"/>
    <w:tmpl w:val="59EAEB1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5CB16BD"/>
    <w:multiLevelType w:val="hybridMultilevel"/>
    <w:tmpl w:val="151E5EE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28DA5B1A"/>
    <w:multiLevelType w:val="hybridMultilevel"/>
    <w:tmpl w:val="6352B63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2C0C7A60"/>
    <w:multiLevelType w:val="hybridMultilevel"/>
    <w:tmpl w:val="01F2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80D2F"/>
    <w:multiLevelType w:val="hybridMultilevel"/>
    <w:tmpl w:val="E18AE58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4A7234BC"/>
    <w:multiLevelType w:val="hybridMultilevel"/>
    <w:tmpl w:val="BDCE151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5C987EC8"/>
    <w:multiLevelType w:val="hybridMultilevel"/>
    <w:tmpl w:val="4510EC3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6CC506B0"/>
    <w:multiLevelType w:val="hybridMultilevel"/>
    <w:tmpl w:val="74D21DF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72627267"/>
    <w:multiLevelType w:val="hybridMultilevel"/>
    <w:tmpl w:val="2D92993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7B4C58B9"/>
    <w:multiLevelType w:val="multilevel"/>
    <w:tmpl w:val="1AB05540"/>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B931A7"/>
    <w:multiLevelType w:val="hybridMultilevel"/>
    <w:tmpl w:val="2530239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5"/>
  </w:num>
  <w:num w:numId="5">
    <w:abstractNumId w:val="11"/>
  </w:num>
  <w:num w:numId="6">
    <w:abstractNumId w:val="8"/>
  </w:num>
  <w:num w:numId="7">
    <w:abstractNumId w:val="12"/>
  </w:num>
  <w:num w:numId="8">
    <w:abstractNumId w:val="4"/>
  </w:num>
  <w:num w:numId="9">
    <w:abstractNumId w:val="10"/>
  </w:num>
  <w:num w:numId="10">
    <w:abstractNumId w:val="7"/>
  </w:num>
  <w:num w:numId="11">
    <w:abstractNumId w:val="14"/>
  </w:num>
  <w:num w:numId="12">
    <w:abstractNumId w:val="2"/>
  </w:num>
  <w:num w:numId="13">
    <w:abstractNumId w:val="9"/>
  </w:num>
  <w:num w:numId="14">
    <w:abstractNumId w:val="15"/>
  </w:num>
  <w:num w:numId="15">
    <w:abstractNumId w:val="3"/>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34833"/>
    <w:rsid w:val="00051FB6"/>
    <w:rsid w:val="00065B67"/>
    <w:rsid w:val="00067A49"/>
    <w:rsid w:val="000709A4"/>
    <w:rsid w:val="00074721"/>
    <w:rsid w:val="000A1697"/>
    <w:rsid w:val="000A3FA2"/>
    <w:rsid w:val="000B3B21"/>
    <w:rsid w:val="000C4573"/>
    <w:rsid w:val="000D0150"/>
    <w:rsid w:val="000E53A3"/>
    <w:rsid w:val="000E6A7B"/>
    <w:rsid w:val="00122472"/>
    <w:rsid w:val="0013384C"/>
    <w:rsid w:val="00142425"/>
    <w:rsid w:val="00154600"/>
    <w:rsid w:val="00162B8A"/>
    <w:rsid w:val="00175566"/>
    <w:rsid w:val="00191B76"/>
    <w:rsid w:val="00197D1D"/>
    <w:rsid w:val="001B1CFE"/>
    <w:rsid w:val="001B57BF"/>
    <w:rsid w:val="001B7E6F"/>
    <w:rsid w:val="001C3414"/>
    <w:rsid w:val="001D1B63"/>
    <w:rsid w:val="001E2463"/>
    <w:rsid w:val="002079AB"/>
    <w:rsid w:val="0022358E"/>
    <w:rsid w:val="002269D6"/>
    <w:rsid w:val="0023191C"/>
    <w:rsid w:val="00236E1C"/>
    <w:rsid w:val="00285B1C"/>
    <w:rsid w:val="00287D26"/>
    <w:rsid w:val="002902B4"/>
    <w:rsid w:val="002A6B1C"/>
    <w:rsid w:val="002B6A87"/>
    <w:rsid w:val="002C3C95"/>
    <w:rsid w:val="002D2789"/>
    <w:rsid w:val="00306F49"/>
    <w:rsid w:val="0034214A"/>
    <w:rsid w:val="00355736"/>
    <w:rsid w:val="003978FF"/>
    <w:rsid w:val="003A172E"/>
    <w:rsid w:val="003C0EE3"/>
    <w:rsid w:val="003C71A7"/>
    <w:rsid w:val="003D3855"/>
    <w:rsid w:val="003D47C1"/>
    <w:rsid w:val="003D678D"/>
    <w:rsid w:val="003E0DCB"/>
    <w:rsid w:val="003E16EC"/>
    <w:rsid w:val="00414D6F"/>
    <w:rsid w:val="00432EE9"/>
    <w:rsid w:val="00441304"/>
    <w:rsid w:val="00474B5A"/>
    <w:rsid w:val="00476538"/>
    <w:rsid w:val="004877F9"/>
    <w:rsid w:val="00490D04"/>
    <w:rsid w:val="00494705"/>
    <w:rsid w:val="004969EC"/>
    <w:rsid w:val="004A49C2"/>
    <w:rsid w:val="004A5E78"/>
    <w:rsid w:val="004F598D"/>
    <w:rsid w:val="004F6944"/>
    <w:rsid w:val="00512F8E"/>
    <w:rsid w:val="00524376"/>
    <w:rsid w:val="00530C91"/>
    <w:rsid w:val="00536BD7"/>
    <w:rsid w:val="005762AE"/>
    <w:rsid w:val="00577013"/>
    <w:rsid w:val="0057701A"/>
    <w:rsid w:val="005A3421"/>
    <w:rsid w:val="005C0E84"/>
    <w:rsid w:val="005E3421"/>
    <w:rsid w:val="005E6D1D"/>
    <w:rsid w:val="00650C06"/>
    <w:rsid w:val="00664CC2"/>
    <w:rsid w:val="00696B72"/>
    <w:rsid w:val="00697A79"/>
    <w:rsid w:val="006C26D9"/>
    <w:rsid w:val="006C517C"/>
    <w:rsid w:val="006E64B1"/>
    <w:rsid w:val="006F0349"/>
    <w:rsid w:val="006F046A"/>
    <w:rsid w:val="006F59B7"/>
    <w:rsid w:val="006F6D76"/>
    <w:rsid w:val="00721AB8"/>
    <w:rsid w:val="00726BF1"/>
    <w:rsid w:val="00743517"/>
    <w:rsid w:val="007714F6"/>
    <w:rsid w:val="00791F12"/>
    <w:rsid w:val="007C2EFE"/>
    <w:rsid w:val="007D4C41"/>
    <w:rsid w:val="007E3DD3"/>
    <w:rsid w:val="00810814"/>
    <w:rsid w:val="0081760C"/>
    <w:rsid w:val="00820E95"/>
    <w:rsid w:val="00832329"/>
    <w:rsid w:val="00867775"/>
    <w:rsid w:val="008A482D"/>
    <w:rsid w:val="008B2A60"/>
    <w:rsid w:val="008C1448"/>
    <w:rsid w:val="008C29EB"/>
    <w:rsid w:val="008C406F"/>
    <w:rsid w:val="008C45E1"/>
    <w:rsid w:val="008C6767"/>
    <w:rsid w:val="008E2A0D"/>
    <w:rsid w:val="008E3FFB"/>
    <w:rsid w:val="00904D0B"/>
    <w:rsid w:val="0091453D"/>
    <w:rsid w:val="00915976"/>
    <w:rsid w:val="009504DD"/>
    <w:rsid w:val="00961BF7"/>
    <w:rsid w:val="00974F4A"/>
    <w:rsid w:val="009774A1"/>
    <w:rsid w:val="0099037B"/>
    <w:rsid w:val="009B6779"/>
    <w:rsid w:val="009D07A1"/>
    <w:rsid w:val="009D1522"/>
    <w:rsid w:val="009D1AAB"/>
    <w:rsid w:val="009E6157"/>
    <w:rsid w:val="009E69CD"/>
    <w:rsid w:val="009F336E"/>
    <w:rsid w:val="009F3AEB"/>
    <w:rsid w:val="00A11472"/>
    <w:rsid w:val="00A15DC8"/>
    <w:rsid w:val="00A35ED2"/>
    <w:rsid w:val="00A42414"/>
    <w:rsid w:val="00A64A73"/>
    <w:rsid w:val="00A72370"/>
    <w:rsid w:val="00A96172"/>
    <w:rsid w:val="00AA3CFE"/>
    <w:rsid w:val="00B06DE8"/>
    <w:rsid w:val="00B2488D"/>
    <w:rsid w:val="00B516BF"/>
    <w:rsid w:val="00B51F9A"/>
    <w:rsid w:val="00B7313D"/>
    <w:rsid w:val="00B73ED0"/>
    <w:rsid w:val="00B8136E"/>
    <w:rsid w:val="00B8554D"/>
    <w:rsid w:val="00B86529"/>
    <w:rsid w:val="00BB2D2E"/>
    <w:rsid w:val="00BD27BE"/>
    <w:rsid w:val="00BE0DFB"/>
    <w:rsid w:val="00BE48A9"/>
    <w:rsid w:val="00BF69E9"/>
    <w:rsid w:val="00C27E18"/>
    <w:rsid w:val="00C440EA"/>
    <w:rsid w:val="00C57B31"/>
    <w:rsid w:val="00C60C5D"/>
    <w:rsid w:val="00C83B39"/>
    <w:rsid w:val="00CB126C"/>
    <w:rsid w:val="00CB68A8"/>
    <w:rsid w:val="00CC0ECC"/>
    <w:rsid w:val="00CC1CC4"/>
    <w:rsid w:val="00CC2A92"/>
    <w:rsid w:val="00CC5DA6"/>
    <w:rsid w:val="00CC7874"/>
    <w:rsid w:val="00CD4CB0"/>
    <w:rsid w:val="00CF3517"/>
    <w:rsid w:val="00D04745"/>
    <w:rsid w:val="00D22629"/>
    <w:rsid w:val="00D24B53"/>
    <w:rsid w:val="00D427AD"/>
    <w:rsid w:val="00D43055"/>
    <w:rsid w:val="00D92CEF"/>
    <w:rsid w:val="00D96648"/>
    <w:rsid w:val="00DA548A"/>
    <w:rsid w:val="00DB7757"/>
    <w:rsid w:val="00DD0B77"/>
    <w:rsid w:val="00DE18C3"/>
    <w:rsid w:val="00E10BAD"/>
    <w:rsid w:val="00E329FD"/>
    <w:rsid w:val="00E5101D"/>
    <w:rsid w:val="00E713CA"/>
    <w:rsid w:val="00E777F3"/>
    <w:rsid w:val="00E913D4"/>
    <w:rsid w:val="00EA3FD1"/>
    <w:rsid w:val="00EA7A0E"/>
    <w:rsid w:val="00ED473B"/>
    <w:rsid w:val="00ED5D66"/>
    <w:rsid w:val="00ED798D"/>
    <w:rsid w:val="00F16D2A"/>
    <w:rsid w:val="00F240A7"/>
    <w:rsid w:val="00F53EC9"/>
    <w:rsid w:val="00F67210"/>
    <w:rsid w:val="00F708CB"/>
    <w:rsid w:val="00F94134"/>
    <w:rsid w:val="00FC1EE6"/>
    <w:rsid w:val="00FD0FAE"/>
    <w:rsid w:val="00FE2765"/>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877F9"/>
    <w:pPr>
      <w:keepNext/>
      <w:keepLines/>
      <w:numPr>
        <w:ilvl w:val="1"/>
        <w:numId w:val="14"/>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1B1CFE"/>
    <w:pPr>
      <w:keepNext/>
      <w:keepLines/>
      <w:numPr>
        <w:ilvl w:val="1"/>
        <w:numId w:val="16"/>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1B1CFE"/>
    <w:pPr>
      <w:keepNext/>
      <w:keepLines/>
      <w:numPr>
        <w:ilvl w:val="2"/>
        <w:numId w:val="16"/>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4877F9"/>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1B1CFE"/>
    <w:rPr>
      <w:rFonts w:cstheme="majorBidi"/>
      <w:b/>
      <w:color w:val="2F5496" w:themeColor="accent1" w:themeShade="BF"/>
      <w:sz w:val="28"/>
      <w:szCs w:val="26"/>
    </w:rPr>
  </w:style>
  <w:style w:type="paragraph" w:styleId="TOC1">
    <w:name w:val="toc 1"/>
    <w:basedOn w:val="Normal"/>
    <w:next w:val="Normal"/>
    <w:autoRedefine/>
    <w:uiPriority w:val="39"/>
    <w:unhideWhenUsed/>
    <w:rsid w:val="00CC1CC4"/>
    <w:pPr>
      <w:tabs>
        <w:tab w:val="right" w:leader="dot" w:pos="8296"/>
      </w:tabs>
      <w:spacing w:after="100"/>
    </w:pPr>
  </w:style>
  <w:style w:type="paragraph" w:styleId="TOC2">
    <w:name w:val="toc 2"/>
    <w:basedOn w:val="Normal"/>
    <w:next w:val="Normal"/>
    <w:autoRedefine/>
    <w:uiPriority w:val="39"/>
    <w:unhideWhenUsed/>
    <w:rsid w:val="00BE0DFB"/>
    <w:pPr>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styleId="CommentReference">
    <w:name w:val="annotation reference"/>
    <w:basedOn w:val="DefaultParagraphFont"/>
    <w:uiPriority w:val="99"/>
    <w:semiHidden/>
    <w:unhideWhenUsed/>
    <w:rsid w:val="006F59B7"/>
    <w:rPr>
      <w:sz w:val="16"/>
      <w:szCs w:val="16"/>
    </w:rPr>
  </w:style>
  <w:style w:type="paragraph" w:styleId="CommentText">
    <w:name w:val="annotation text"/>
    <w:basedOn w:val="Normal"/>
    <w:link w:val="CommentTextChar"/>
    <w:uiPriority w:val="99"/>
    <w:unhideWhenUsed/>
    <w:rsid w:val="006F59B7"/>
    <w:pPr>
      <w:tabs>
        <w:tab w:val="left" w:pos="900"/>
      </w:tabs>
      <w:spacing w:after="24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6F59B7"/>
    <w:rPr>
      <w:rFonts w:ascii="Arial" w:eastAsia="Calibri" w:hAnsi="Arial" w:cs="Arial"/>
      <w:sz w:val="20"/>
      <w:szCs w:val="20"/>
    </w:rPr>
  </w:style>
  <w:style w:type="character" w:customStyle="1" w:styleId="Heading3Char">
    <w:name w:val="Heading 3 Char"/>
    <w:basedOn w:val="DefaultParagraphFont"/>
    <w:link w:val="Heading3"/>
    <w:uiPriority w:val="9"/>
    <w:rsid w:val="001B1CFE"/>
    <w:rPr>
      <w:rFonts w:asciiTheme="majorHAnsi" w:eastAsiaTheme="majorEastAsia" w:hAnsiTheme="majorHAnsi" w:cstheme="majorBidi"/>
      <w:b/>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A3FD1"/>
    <w:pPr>
      <w:tabs>
        <w:tab w:val="clear" w:pos="900"/>
      </w:tabs>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A3FD1"/>
    <w:rPr>
      <w:rFonts w:ascii="Arial" w:eastAsia="Calibri" w:hAnsi="Arial" w:cs="Arial"/>
      <w:b/>
      <w:bCs/>
      <w:sz w:val="20"/>
      <w:szCs w:val="20"/>
    </w:rPr>
  </w:style>
  <w:style w:type="paragraph" w:styleId="Header">
    <w:name w:val="header"/>
    <w:basedOn w:val="Normal"/>
    <w:link w:val="HeaderChar"/>
    <w:uiPriority w:val="99"/>
    <w:unhideWhenUsed/>
    <w:rsid w:val="009D1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AAB"/>
  </w:style>
  <w:style w:type="paragraph" w:styleId="Footer">
    <w:name w:val="footer"/>
    <w:basedOn w:val="Normal"/>
    <w:link w:val="FooterChar"/>
    <w:uiPriority w:val="99"/>
    <w:unhideWhenUsed/>
    <w:rsid w:val="009D1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AAB"/>
  </w:style>
  <w:style w:type="paragraph" w:styleId="Revision">
    <w:name w:val="Revision"/>
    <w:hidden/>
    <w:uiPriority w:val="99"/>
    <w:semiHidden/>
    <w:rsid w:val="00817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ZjNjN2IxMTctZThiMS00ODI2LTg3YjctZmIxMGUwYjU2ZWZiIiB2YWx1ZT0iIiB4bWxucz0iaHR0cDovL3d3dy5ib2xkb25qYW1lcy5jb20vMjAwOC8wMS9zaWUvaW50ZXJuYWwvbGFiZWwiIC8+PC9zaXNsPjxVc2VyTmFtZT5DU0lSVFxhbGV4YW5kcm9zazwvVXNlck5hbWU+PERhdGVUaW1lPjA5LzA4LzIwMjMgMDQ6NTk6MDI8L0RhdGVUaW1lPjxMYWJlbFN0cmluZz5UaGlzIEVtYWlsIGlzIENsYXNzaWZpZWQgYXM6IFRyYWZmaWMgTGlnaHQgUHJvdG9jb2wgLSBHUkVFTj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</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f3c7b117-e8b1-4826-87b7-fb10e0b56efb"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30B18-E10F-4B92-B253-C5CFF0164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4BB2F-D667-4CD7-A957-E7B00BF81D2D}">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6072279-6A8C-4D81-AC3A-FEEC5E416532}">
  <ds:schemaRefs>
    <ds:schemaRef ds:uri="http://schemas.microsoft.com/sharepoint/v3/contenttype/forms"/>
  </ds:schemaRefs>
</ds:datastoreItem>
</file>

<file path=customXml/itemProps4.xml><?xml version="1.0" encoding="utf-8"?>
<ds:datastoreItem xmlns:ds="http://schemas.openxmlformats.org/officeDocument/2006/customXml" ds:itemID="{28A9489E-ACCB-4A28-82B9-7942FF1232A4}">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241daee-4956-4eb9-ac76-ccb92de7aa73"/>
    <ds:schemaRef ds:uri="http://www.w3.org/XML/1998/namespace"/>
  </ds:schemaRefs>
</ds:datastoreItem>
</file>

<file path=customXml/itemProps5.xml><?xml version="1.0" encoding="utf-8"?>
<ds:datastoreItem xmlns:ds="http://schemas.openxmlformats.org/officeDocument/2006/customXml" ds:itemID="{876479D3-F70A-4833-A064-F7FD5DB6C73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AEDA1F37-4D85-462E-83AF-C0FD5AB5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GREEN</cp:keywords>
  <dc:description/>
  <cp:lastModifiedBy>Tasos Heracleous</cp:lastModifiedBy>
  <cp:revision>9</cp:revision>
  <dcterms:created xsi:type="dcterms:W3CDTF">2024-01-14T13:44:00Z</dcterms:created>
  <dcterms:modified xsi:type="dcterms:W3CDTF">2024-02-12T09:41:00Z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3fc11788-ead5-462f-ab26-cafb9d00e25e</vt:lpwstr>
  </property>
  <property fmtid="{D5CDD505-2E9C-101B-9397-08002B2CF9AE}" pid="3" name="bjSaver">
    <vt:lpwstr>YbCdNwDSfFNfr7oE/s/TSAem3s12nhHl</vt:lpwstr>
  </property>
  <property fmtid="{D5CDD505-2E9C-101B-9397-08002B2CF9AE}" pid="4" name="bjClsUserRVM">
    <vt:lpwstr>[]</vt:lpwstr>
  </property>
  <property fmtid="{D5CDD505-2E9C-101B-9397-08002B2CF9AE}" pid="5" name="ContentTypeId">
    <vt:lpwstr>0x01010032FE31DCA71EE042B948AD057CD0A191</vt:lpwstr>
  </property>
  <property fmtid="{D5CDD505-2E9C-101B-9397-08002B2CF9AE}" pid="6"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7" name="bjDocumentLabelXML-0">
    <vt:lpwstr>ames.com/2008/01/sie/internal/label"&gt;&lt;element uid="001b23ed-7eb2-47cd-8587-22599a8ecba0" value="" /&gt;&lt;element uid="f3c7b117-e8b1-4826-87b7-fb10e0b56efb" value="" /&gt;&lt;/sisl&gt;</vt:lpwstr>
  </property>
  <property fmtid="{D5CDD505-2E9C-101B-9397-08002B2CF9AE}" pid="8" name="bjDocumentSecurityLabel">
    <vt:lpwstr>This Email is Classified as: Traffic Light Protocol - GREEN</vt:lpwstr>
  </property>
  <property fmtid="{D5CDD505-2E9C-101B-9397-08002B2CF9AE}" pid="9" name="bjHeaderBothDocProperty">
    <vt:lpwstr>TLP: GREEN</vt:lpwstr>
  </property>
  <property fmtid="{D5CDD505-2E9C-101B-9397-08002B2CF9AE}" pid="10" name="bjHeaderFirstPageDocProperty">
    <vt:lpwstr>TLP: GREEN</vt:lpwstr>
  </property>
  <property fmtid="{D5CDD505-2E9C-101B-9397-08002B2CF9AE}" pid="11" name="bjHeaderEvenPageDocProperty">
    <vt:lpwstr>TLP: GREEN</vt:lpwstr>
  </property>
  <property fmtid="{D5CDD505-2E9C-101B-9397-08002B2CF9AE}" pid="12" name="bjLabelHistoryID">
    <vt:lpwstr>{3C94BB2F-D667-4CD7-A957-E7B00BF81D2D}</vt:lpwstr>
  </property>
</Properties>
</file>