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A9C4" w14:textId="77777777" w:rsidR="00146778" w:rsidRDefault="00146778" w:rsidP="00146778">
      <w:pPr>
        <w:jc w:val="center"/>
        <w:rPr>
          <w:sz w:val="40"/>
          <w:szCs w:val="40"/>
        </w:rPr>
      </w:pPr>
      <w:bookmarkStart w:id="0" w:name="_GoBack"/>
      <w:bookmarkEnd w:id="0"/>
    </w:p>
    <w:p w14:paraId="2CE58970" w14:textId="77777777" w:rsidR="00146778" w:rsidRDefault="00146778" w:rsidP="00146778">
      <w:pPr>
        <w:jc w:val="center"/>
        <w:rPr>
          <w:sz w:val="40"/>
          <w:szCs w:val="40"/>
        </w:rPr>
      </w:pPr>
    </w:p>
    <w:p w14:paraId="7CD6613B" w14:textId="77777777" w:rsidR="00146778" w:rsidRDefault="00146778" w:rsidP="00146778">
      <w:pPr>
        <w:jc w:val="center"/>
        <w:rPr>
          <w:sz w:val="40"/>
          <w:szCs w:val="40"/>
        </w:rPr>
      </w:pPr>
    </w:p>
    <w:p w14:paraId="475D0294" w14:textId="77777777" w:rsidR="00146778" w:rsidRDefault="00146778" w:rsidP="00146778">
      <w:pPr>
        <w:jc w:val="center"/>
        <w:rPr>
          <w:sz w:val="40"/>
          <w:szCs w:val="40"/>
        </w:rPr>
      </w:pPr>
    </w:p>
    <w:p w14:paraId="5638C234" w14:textId="77777777" w:rsidR="00146778" w:rsidRPr="00F47ECF" w:rsidRDefault="00146778" w:rsidP="0014677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5A7F27F2" w14:textId="77777777" w:rsidR="00146778" w:rsidRDefault="00146778" w:rsidP="00146778"/>
    <w:p w14:paraId="5B2C4DB2" w14:textId="77777777" w:rsidR="00146778" w:rsidRDefault="00146778" w:rsidP="00146778"/>
    <w:p w14:paraId="4DAD9D40" w14:textId="77777777" w:rsidR="00146778" w:rsidRDefault="00146778" w:rsidP="00146778"/>
    <w:p w14:paraId="18767632" w14:textId="77777777" w:rsidR="00146778" w:rsidRDefault="00146778" w:rsidP="00146778"/>
    <w:p w14:paraId="13A11CC1" w14:textId="77777777" w:rsidR="00146778" w:rsidRDefault="00146778" w:rsidP="00146778"/>
    <w:p w14:paraId="26D8E19F" w14:textId="77777777" w:rsidR="00146778" w:rsidRPr="00F47ECF" w:rsidRDefault="00146778" w:rsidP="002368C4">
      <w:pPr>
        <w:pStyle w:val="Heading1"/>
        <w:numPr>
          <w:ilvl w:val="0"/>
          <w:numId w:val="0"/>
        </w:numPr>
        <w:ind w:left="432"/>
        <w:rPr>
          <w:lang w:val="en-GB"/>
        </w:rPr>
      </w:pPr>
    </w:p>
    <w:p w14:paraId="69544B81" w14:textId="77777777" w:rsidR="00146778" w:rsidRDefault="00146778" w:rsidP="00146778"/>
    <w:p w14:paraId="61E17D49" w14:textId="77777777" w:rsidR="00146778" w:rsidRDefault="00146778" w:rsidP="00146778"/>
    <w:p w14:paraId="2290492A" w14:textId="0BC8C944" w:rsidR="00146778" w:rsidRPr="00146778" w:rsidRDefault="00146778" w:rsidP="00146778">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Μεθοδολογία Διαχείρισης Κινδύνου</w:t>
      </w:r>
    </w:p>
    <w:p w14:paraId="14539C76" w14:textId="77777777" w:rsidR="00146778" w:rsidRDefault="00146778" w:rsidP="00146778"/>
    <w:p w14:paraId="66A62A4A" w14:textId="77777777" w:rsidR="00146778" w:rsidRDefault="00146778" w:rsidP="00146778"/>
    <w:p w14:paraId="0FB14768" w14:textId="77777777" w:rsidR="00146778" w:rsidRDefault="00146778" w:rsidP="00146778"/>
    <w:p w14:paraId="1F0D1130" w14:textId="77777777" w:rsidR="00146778" w:rsidRPr="007B75C6" w:rsidRDefault="00146778" w:rsidP="00146778"/>
    <w:p w14:paraId="53591EF3" w14:textId="77777777" w:rsidR="00146778" w:rsidRDefault="00146778" w:rsidP="00146778"/>
    <w:p w14:paraId="1D05392E" w14:textId="77777777" w:rsidR="00146778" w:rsidRDefault="00146778" w:rsidP="00146778"/>
    <w:p w14:paraId="6C6F5893" w14:textId="77777777" w:rsidR="00146778" w:rsidRDefault="00146778" w:rsidP="00146778"/>
    <w:p w14:paraId="06A5E875" w14:textId="77777777" w:rsidR="00146778" w:rsidRDefault="00146778" w:rsidP="00146778"/>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146778" w:rsidRPr="00E8004B" w14:paraId="794D56C0" w14:textId="77777777" w:rsidTr="002368C4">
        <w:trPr>
          <w:cantSplit/>
          <w:trHeight w:val="253"/>
        </w:trPr>
        <w:tc>
          <w:tcPr>
            <w:tcW w:w="3164" w:type="dxa"/>
            <w:vAlign w:val="bottom"/>
          </w:tcPr>
          <w:p w14:paraId="25D37718" w14:textId="77777777" w:rsidR="00146778" w:rsidRPr="004D63D6" w:rsidRDefault="00146778" w:rsidP="002368C4">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3C8C9C1A" w14:textId="130475E9" w:rsidR="00146778" w:rsidRPr="00FE0BC0" w:rsidRDefault="00146778" w:rsidP="002368C4">
            <w:pPr>
              <w:pStyle w:val="Body"/>
              <w:spacing w:before="20" w:after="20"/>
              <w:ind w:left="34"/>
              <w:rPr>
                <w:sz w:val="18"/>
                <w:szCs w:val="18"/>
                <w:lang w:val="el-GR"/>
              </w:rPr>
            </w:pPr>
            <w:r>
              <w:rPr>
                <w:rFonts w:cs="Arial"/>
                <w:sz w:val="18"/>
                <w:szCs w:val="18"/>
                <w:lang w:val="el-GR"/>
              </w:rPr>
              <w:t>Μεθοδολογία Διαχείρισης Κινδύνου</w:t>
            </w:r>
          </w:p>
        </w:tc>
      </w:tr>
      <w:tr w:rsidR="00146778" w14:paraId="01FE8479" w14:textId="77777777" w:rsidTr="002368C4">
        <w:trPr>
          <w:cantSplit/>
          <w:trHeight w:val="253"/>
        </w:trPr>
        <w:tc>
          <w:tcPr>
            <w:tcW w:w="3164" w:type="dxa"/>
            <w:vAlign w:val="bottom"/>
          </w:tcPr>
          <w:p w14:paraId="270604A1" w14:textId="77777777" w:rsidR="00146778" w:rsidRPr="004D63D6" w:rsidRDefault="00146778" w:rsidP="002368C4">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2CEC5826" w14:textId="77777777" w:rsidR="00146778" w:rsidRDefault="00146778" w:rsidP="002368C4">
            <w:pPr>
              <w:pStyle w:val="Body"/>
              <w:spacing w:before="20" w:after="20"/>
              <w:ind w:left="0"/>
              <w:rPr>
                <w:b/>
                <w:sz w:val="18"/>
                <w:szCs w:val="18"/>
              </w:rPr>
            </w:pPr>
            <w:r>
              <w:fldChar w:fldCharType="begin"/>
            </w:r>
            <w:r>
              <w:instrText xml:space="preserve"> DOCPROPERTY  Author  \* MERGEFORMAT </w:instrText>
            </w:r>
            <w:r>
              <w:fldChar w:fldCharType="end"/>
            </w:r>
          </w:p>
        </w:tc>
      </w:tr>
      <w:tr w:rsidR="00146778" w14:paraId="18453F0F" w14:textId="77777777" w:rsidTr="002368C4">
        <w:trPr>
          <w:cantSplit/>
          <w:trHeight w:val="253"/>
        </w:trPr>
        <w:tc>
          <w:tcPr>
            <w:tcW w:w="3164" w:type="dxa"/>
            <w:vAlign w:val="bottom"/>
          </w:tcPr>
          <w:p w14:paraId="1C2CC131" w14:textId="77777777" w:rsidR="00146778" w:rsidRPr="004D63D6" w:rsidRDefault="00146778" w:rsidP="002368C4">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7BFC4739" w14:textId="77777777" w:rsidR="00146778" w:rsidRDefault="00146778" w:rsidP="002368C4">
            <w:pPr>
              <w:pStyle w:val="DocVersion"/>
              <w:spacing w:before="20" w:after="20"/>
              <w:ind w:left="34"/>
              <w:rPr>
                <w:szCs w:val="18"/>
              </w:rPr>
            </w:pPr>
            <w:r>
              <w:rPr>
                <w:szCs w:val="18"/>
                <w:lang w:val="el-GR"/>
              </w:rPr>
              <w:t>1</w:t>
            </w:r>
            <w:r>
              <w:rPr>
                <w:szCs w:val="18"/>
              </w:rPr>
              <w:t>.0</w:t>
            </w:r>
          </w:p>
        </w:tc>
      </w:tr>
      <w:tr w:rsidR="00146778" w14:paraId="24523717" w14:textId="77777777" w:rsidTr="002368C4">
        <w:trPr>
          <w:cantSplit/>
          <w:trHeight w:val="253"/>
        </w:trPr>
        <w:tc>
          <w:tcPr>
            <w:tcW w:w="3164" w:type="dxa"/>
            <w:vAlign w:val="bottom"/>
          </w:tcPr>
          <w:p w14:paraId="3390E4E9" w14:textId="77777777" w:rsidR="00146778" w:rsidRPr="004D63D6" w:rsidRDefault="00146778" w:rsidP="002368C4">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58AA9CE7" w14:textId="77777777" w:rsidR="00146778" w:rsidRPr="00557B6E" w:rsidRDefault="00146778" w:rsidP="002368C4">
            <w:pPr>
              <w:pStyle w:val="DocDate"/>
              <w:spacing w:before="20" w:after="20"/>
              <w:ind w:left="34"/>
              <w:rPr>
                <w:szCs w:val="18"/>
                <w:lang w:val="en-US"/>
              </w:rPr>
            </w:pPr>
            <w:r>
              <w:rPr>
                <w:szCs w:val="18"/>
                <w:lang w:val="el-GR"/>
              </w:rPr>
              <w:t>ηη/μμ/χχχχ</w:t>
            </w:r>
          </w:p>
        </w:tc>
      </w:tr>
      <w:tr w:rsidR="00146778" w14:paraId="1B8652B5" w14:textId="77777777" w:rsidTr="002368C4">
        <w:trPr>
          <w:cantSplit/>
          <w:trHeight w:val="253"/>
        </w:trPr>
        <w:tc>
          <w:tcPr>
            <w:tcW w:w="3164" w:type="dxa"/>
            <w:vAlign w:val="bottom"/>
          </w:tcPr>
          <w:p w14:paraId="011839C9" w14:textId="77777777" w:rsidR="00146778" w:rsidRPr="004D63D6" w:rsidRDefault="00146778" w:rsidP="002368C4">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196D91FD" w14:textId="77777777" w:rsidR="00146778" w:rsidRDefault="00146778" w:rsidP="002368C4">
            <w:pPr>
              <w:pStyle w:val="Body"/>
              <w:spacing w:before="20" w:after="20"/>
              <w:ind w:left="34"/>
              <w:rPr>
                <w:sz w:val="18"/>
                <w:szCs w:val="18"/>
              </w:rPr>
            </w:pPr>
          </w:p>
        </w:tc>
      </w:tr>
      <w:tr w:rsidR="00146778" w:rsidRPr="00E8004B" w14:paraId="4AD24C42" w14:textId="77777777" w:rsidTr="002368C4">
        <w:trPr>
          <w:cantSplit/>
          <w:trHeight w:val="242"/>
        </w:trPr>
        <w:tc>
          <w:tcPr>
            <w:tcW w:w="3164" w:type="dxa"/>
            <w:vAlign w:val="bottom"/>
          </w:tcPr>
          <w:p w14:paraId="0B1FA6C9" w14:textId="77777777" w:rsidR="00146778" w:rsidRPr="004D63D6" w:rsidRDefault="00146778" w:rsidP="002368C4">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584E319D" w14:textId="77777777" w:rsidR="00146778" w:rsidRPr="005F61A1" w:rsidRDefault="00146778" w:rsidP="002368C4">
            <w:pPr>
              <w:pStyle w:val="Body"/>
              <w:spacing w:before="20" w:after="20"/>
              <w:ind w:left="0"/>
              <w:rPr>
                <w:bCs/>
                <w:sz w:val="18"/>
                <w:szCs w:val="18"/>
                <w:lang w:val="el-GR"/>
              </w:rPr>
            </w:pPr>
          </w:p>
        </w:tc>
      </w:tr>
    </w:tbl>
    <w:p w14:paraId="00C457A6" w14:textId="77777777" w:rsidR="00146778" w:rsidRDefault="00146778" w:rsidP="00146778">
      <w:pPr>
        <w:tabs>
          <w:tab w:val="left" w:pos="5544"/>
        </w:tabs>
      </w:pPr>
      <w:r>
        <w:tab/>
      </w:r>
    </w:p>
    <w:p w14:paraId="07631C5A" w14:textId="77777777" w:rsidR="00146778" w:rsidRDefault="00146778" w:rsidP="00146778">
      <w:pPr>
        <w:spacing w:after="0"/>
      </w:pPr>
      <w:r w:rsidRPr="0082174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146778" w14:paraId="10BE71DE" w14:textId="77777777" w:rsidTr="002368C4">
        <w:trPr>
          <w:trHeight w:val="390"/>
          <w:tblHeader/>
        </w:trPr>
        <w:tc>
          <w:tcPr>
            <w:tcW w:w="1001" w:type="pct"/>
            <w:tcBorders>
              <w:top w:val="single" w:sz="12" w:space="0" w:color="auto"/>
              <w:bottom w:val="single" w:sz="4" w:space="0" w:color="auto"/>
            </w:tcBorders>
            <w:shd w:val="clear" w:color="auto" w:fill="E0E0E0"/>
            <w:vAlign w:val="center"/>
          </w:tcPr>
          <w:p w14:paraId="00436026" w14:textId="77777777" w:rsidR="00146778" w:rsidRPr="003D2B60" w:rsidRDefault="00146778" w:rsidP="002368C4">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33CC3A4E" w14:textId="77777777" w:rsidR="00146778" w:rsidRPr="003D2B60" w:rsidRDefault="00146778" w:rsidP="002368C4">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CE58FC7" w14:textId="77777777" w:rsidR="00146778" w:rsidRPr="003D2B60" w:rsidRDefault="00146778" w:rsidP="002368C4">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4DC98FCF" w14:textId="77777777" w:rsidR="00146778" w:rsidRPr="003D2B60" w:rsidRDefault="00146778" w:rsidP="002368C4">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489ED782" w14:textId="77777777" w:rsidR="00146778" w:rsidRPr="003D2B60" w:rsidRDefault="00146778" w:rsidP="002368C4">
            <w:pPr>
              <w:pStyle w:val="TableHeader"/>
              <w:jc w:val="center"/>
              <w:rPr>
                <w:rFonts w:cs="Arial"/>
                <w:color w:val="auto"/>
                <w:lang w:val="el-GR"/>
              </w:rPr>
            </w:pPr>
            <w:r>
              <w:rPr>
                <w:rFonts w:cs="Arial"/>
                <w:color w:val="auto"/>
                <w:lang w:val="el-GR"/>
              </w:rPr>
              <w:t>Αριθμός Αντιτύπων</w:t>
            </w:r>
          </w:p>
        </w:tc>
      </w:tr>
      <w:tr w:rsidR="00146778" w14:paraId="5B8D1DD0" w14:textId="77777777" w:rsidTr="002368C4">
        <w:trPr>
          <w:cantSplit/>
        </w:trPr>
        <w:tc>
          <w:tcPr>
            <w:tcW w:w="1001" w:type="pct"/>
            <w:tcBorders>
              <w:top w:val="single" w:sz="4" w:space="0" w:color="auto"/>
            </w:tcBorders>
          </w:tcPr>
          <w:p w14:paraId="75230ABE" w14:textId="77777777" w:rsidR="00146778" w:rsidRDefault="00146778" w:rsidP="002368C4">
            <w:pPr>
              <w:pStyle w:val="BalloonText"/>
              <w:rPr>
                <w:rStyle w:val="TableText"/>
              </w:rPr>
            </w:pPr>
          </w:p>
        </w:tc>
        <w:tc>
          <w:tcPr>
            <w:tcW w:w="1173" w:type="pct"/>
            <w:tcBorders>
              <w:top w:val="single" w:sz="4" w:space="0" w:color="auto"/>
            </w:tcBorders>
          </w:tcPr>
          <w:p w14:paraId="5C600499" w14:textId="77777777" w:rsidR="00146778" w:rsidRPr="003A1FF8" w:rsidRDefault="00146778" w:rsidP="002368C4">
            <w:pPr>
              <w:rPr>
                <w:rStyle w:val="TableText"/>
              </w:rPr>
            </w:pPr>
          </w:p>
        </w:tc>
        <w:tc>
          <w:tcPr>
            <w:tcW w:w="1017" w:type="pct"/>
            <w:tcBorders>
              <w:top w:val="single" w:sz="4" w:space="0" w:color="auto"/>
            </w:tcBorders>
          </w:tcPr>
          <w:p w14:paraId="6A9D38DF" w14:textId="77777777" w:rsidR="00146778" w:rsidRPr="003A1FF8" w:rsidRDefault="00146778" w:rsidP="002368C4">
            <w:pPr>
              <w:rPr>
                <w:rStyle w:val="TableText"/>
              </w:rPr>
            </w:pPr>
          </w:p>
        </w:tc>
        <w:tc>
          <w:tcPr>
            <w:tcW w:w="1173" w:type="pct"/>
            <w:tcBorders>
              <w:top w:val="single" w:sz="4" w:space="0" w:color="auto"/>
            </w:tcBorders>
          </w:tcPr>
          <w:p w14:paraId="2C9BB44E" w14:textId="77777777" w:rsidR="00146778" w:rsidRDefault="00146778" w:rsidP="002368C4">
            <w:pPr>
              <w:rPr>
                <w:rStyle w:val="TableText"/>
              </w:rPr>
            </w:pPr>
          </w:p>
        </w:tc>
        <w:tc>
          <w:tcPr>
            <w:tcW w:w="636" w:type="pct"/>
            <w:tcBorders>
              <w:top w:val="single" w:sz="4" w:space="0" w:color="auto"/>
            </w:tcBorders>
          </w:tcPr>
          <w:p w14:paraId="6C60E063" w14:textId="77777777" w:rsidR="00146778" w:rsidRDefault="00146778" w:rsidP="002368C4">
            <w:pPr>
              <w:rPr>
                <w:rStyle w:val="TableText"/>
              </w:rPr>
            </w:pPr>
          </w:p>
        </w:tc>
      </w:tr>
      <w:tr w:rsidR="00146778" w14:paraId="106BD610" w14:textId="77777777" w:rsidTr="002368C4">
        <w:trPr>
          <w:cantSplit/>
        </w:trPr>
        <w:tc>
          <w:tcPr>
            <w:tcW w:w="1001" w:type="pct"/>
          </w:tcPr>
          <w:p w14:paraId="4FBDAB79" w14:textId="77777777" w:rsidR="00146778" w:rsidRDefault="00146778" w:rsidP="002368C4">
            <w:pPr>
              <w:rPr>
                <w:rStyle w:val="TableText"/>
              </w:rPr>
            </w:pPr>
          </w:p>
        </w:tc>
        <w:tc>
          <w:tcPr>
            <w:tcW w:w="1173" w:type="pct"/>
          </w:tcPr>
          <w:p w14:paraId="3A6824E9" w14:textId="77777777" w:rsidR="00146778" w:rsidRDefault="00146778" w:rsidP="002368C4">
            <w:pPr>
              <w:rPr>
                <w:rStyle w:val="TableText"/>
              </w:rPr>
            </w:pPr>
          </w:p>
        </w:tc>
        <w:tc>
          <w:tcPr>
            <w:tcW w:w="1017" w:type="pct"/>
          </w:tcPr>
          <w:p w14:paraId="485CE452" w14:textId="77777777" w:rsidR="00146778" w:rsidRDefault="00146778" w:rsidP="002368C4">
            <w:pPr>
              <w:rPr>
                <w:rStyle w:val="TableText"/>
              </w:rPr>
            </w:pPr>
          </w:p>
        </w:tc>
        <w:tc>
          <w:tcPr>
            <w:tcW w:w="1173" w:type="pct"/>
          </w:tcPr>
          <w:p w14:paraId="2EB00A49" w14:textId="77777777" w:rsidR="00146778" w:rsidRDefault="00146778" w:rsidP="002368C4">
            <w:pPr>
              <w:rPr>
                <w:rStyle w:val="TableText"/>
              </w:rPr>
            </w:pPr>
          </w:p>
        </w:tc>
        <w:tc>
          <w:tcPr>
            <w:tcW w:w="636" w:type="pct"/>
          </w:tcPr>
          <w:p w14:paraId="32876CF6" w14:textId="77777777" w:rsidR="00146778" w:rsidRDefault="00146778" w:rsidP="002368C4">
            <w:pPr>
              <w:rPr>
                <w:rStyle w:val="TableText"/>
              </w:rPr>
            </w:pPr>
          </w:p>
        </w:tc>
      </w:tr>
      <w:tr w:rsidR="00146778" w14:paraId="0BFF9C15" w14:textId="77777777" w:rsidTr="002368C4">
        <w:trPr>
          <w:cantSplit/>
        </w:trPr>
        <w:tc>
          <w:tcPr>
            <w:tcW w:w="1001" w:type="pct"/>
          </w:tcPr>
          <w:p w14:paraId="13FFDC3D" w14:textId="77777777" w:rsidR="00146778" w:rsidRDefault="00146778" w:rsidP="002368C4">
            <w:pPr>
              <w:pStyle w:val="Body"/>
              <w:ind w:left="0"/>
              <w:rPr>
                <w:rStyle w:val="TableText"/>
              </w:rPr>
            </w:pPr>
          </w:p>
        </w:tc>
        <w:tc>
          <w:tcPr>
            <w:tcW w:w="1173" w:type="pct"/>
          </w:tcPr>
          <w:p w14:paraId="59B0BB05" w14:textId="77777777" w:rsidR="00146778" w:rsidRDefault="00146778" w:rsidP="002368C4">
            <w:pPr>
              <w:pStyle w:val="BalloonText"/>
              <w:rPr>
                <w:rStyle w:val="TableText"/>
                <w:rFonts w:ascii="Arial" w:hAnsi="Arial" w:cs="Times New Roman"/>
                <w:szCs w:val="20"/>
              </w:rPr>
            </w:pPr>
          </w:p>
        </w:tc>
        <w:tc>
          <w:tcPr>
            <w:tcW w:w="1017" w:type="pct"/>
          </w:tcPr>
          <w:p w14:paraId="6C0384C2" w14:textId="77777777" w:rsidR="00146778" w:rsidRDefault="00146778" w:rsidP="002368C4">
            <w:pPr>
              <w:rPr>
                <w:rStyle w:val="TableText"/>
              </w:rPr>
            </w:pPr>
          </w:p>
        </w:tc>
        <w:tc>
          <w:tcPr>
            <w:tcW w:w="1173" w:type="pct"/>
          </w:tcPr>
          <w:p w14:paraId="5E08ED6D" w14:textId="77777777" w:rsidR="00146778" w:rsidRDefault="00146778" w:rsidP="002368C4">
            <w:pPr>
              <w:rPr>
                <w:rStyle w:val="TableText"/>
              </w:rPr>
            </w:pPr>
          </w:p>
        </w:tc>
        <w:tc>
          <w:tcPr>
            <w:tcW w:w="636" w:type="pct"/>
          </w:tcPr>
          <w:p w14:paraId="17895E9E" w14:textId="77777777" w:rsidR="00146778" w:rsidRDefault="00146778" w:rsidP="002368C4">
            <w:pPr>
              <w:rPr>
                <w:rStyle w:val="TableText"/>
              </w:rPr>
            </w:pPr>
          </w:p>
        </w:tc>
      </w:tr>
    </w:tbl>
    <w:p w14:paraId="68138C72" w14:textId="77777777" w:rsidR="00146778" w:rsidRDefault="00146778" w:rsidP="00146778"/>
    <w:p w14:paraId="50FFE1CE" w14:textId="77777777" w:rsidR="00146778" w:rsidRDefault="00146778" w:rsidP="00146778">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146778" w14:paraId="061DA017" w14:textId="77777777" w:rsidTr="002368C4">
        <w:tc>
          <w:tcPr>
            <w:tcW w:w="690" w:type="pct"/>
            <w:shd w:val="clear" w:color="auto" w:fill="D9D9D9"/>
            <w:vAlign w:val="center"/>
          </w:tcPr>
          <w:p w14:paraId="0386875D" w14:textId="77777777" w:rsidR="00146778" w:rsidRPr="00725219" w:rsidRDefault="00146778" w:rsidP="002368C4">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5B03A0FF" w14:textId="77777777" w:rsidR="00146778" w:rsidRPr="00725219" w:rsidRDefault="00146778" w:rsidP="002368C4">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354448E7" w14:textId="77777777" w:rsidR="00146778" w:rsidRPr="00725219" w:rsidRDefault="00146778" w:rsidP="002368C4">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17AD9FD6" w14:textId="77777777" w:rsidR="00146778" w:rsidRPr="00725219" w:rsidRDefault="00146778" w:rsidP="002368C4">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7AD98704" w14:textId="77777777" w:rsidR="00146778" w:rsidRPr="00725219" w:rsidRDefault="00146778" w:rsidP="002368C4">
            <w:pPr>
              <w:pStyle w:val="TableHeader"/>
              <w:jc w:val="center"/>
              <w:rPr>
                <w:rFonts w:cs="Arial"/>
                <w:color w:val="auto"/>
                <w:lang w:val="el-GR"/>
              </w:rPr>
            </w:pPr>
            <w:r w:rsidRPr="00725219">
              <w:rPr>
                <w:rFonts w:cs="Arial"/>
                <w:color w:val="auto"/>
                <w:lang w:val="el-GR"/>
              </w:rPr>
              <w:t>Περιγραφή</w:t>
            </w:r>
          </w:p>
        </w:tc>
      </w:tr>
      <w:tr w:rsidR="00146778" w14:paraId="02A3590C" w14:textId="77777777" w:rsidTr="002368C4">
        <w:trPr>
          <w:trHeight w:val="382"/>
        </w:trPr>
        <w:tc>
          <w:tcPr>
            <w:tcW w:w="690" w:type="pct"/>
            <w:vAlign w:val="center"/>
          </w:tcPr>
          <w:p w14:paraId="39933ABE" w14:textId="77777777" w:rsidR="00146778" w:rsidRPr="003D2B60" w:rsidRDefault="00146778" w:rsidP="002368C4">
            <w:pPr>
              <w:spacing w:after="0"/>
              <w:rPr>
                <w:rFonts w:cs="Arial"/>
                <w:sz w:val="16"/>
                <w:szCs w:val="16"/>
              </w:rPr>
            </w:pPr>
          </w:p>
        </w:tc>
        <w:tc>
          <w:tcPr>
            <w:tcW w:w="470" w:type="pct"/>
            <w:vAlign w:val="center"/>
          </w:tcPr>
          <w:p w14:paraId="60416130" w14:textId="77777777" w:rsidR="00146778" w:rsidRDefault="00146778" w:rsidP="002368C4">
            <w:pPr>
              <w:spacing w:after="0"/>
              <w:rPr>
                <w:rFonts w:cs="Arial"/>
                <w:sz w:val="16"/>
                <w:szCs w:val="16"/>
              </w:rPr>
            </w:pPr>
          </w:p>
        </w:tc>
        <w:tc>
          <w:tcPr>
            <w:tcW w:w="1254" w:type="pct"/>
            <w:vAlign w:val="center"/>
          </w:tcPr>
          <w:p w14:paraId="473A6A4B" w14:textId="77777777" w:rsidR="00146778" w:rsidRDefault="00146778" w:rsidP="002368C4">
            <w:pPr>
              <w:pStyle w:val="BalloonText"/>
              <w:spacing w:before="0" w:after="0"/>
              <w:rPr>
                <w:rFonts w:ascii="Arial" w:hAnsi="Arial" w:cs="Arial"/>
              </w:rPr>
            </w:pPr>
          </w:p>
        </w:tc>
        <w:tc>
          <w:tcPr>
            <w:tcW w:w="1254" w:type="pct"/>
            <w:vAlign w:val="center"/>
          </w:tcPr>
          <w:p w14:paraId="270CA2C1" w14:textId="77777777" w:rsidR="00146778" w:rsidRDefault="00146778" w:rsidP="002368C4">
            <w:pPr>
              <w:spacing w:after="0"/>
              <w:rPr>
                <w:rFonts w:cs="Arial"/>
                <w:sz w:val="16"/>
                <w:szCs w:val="16"/>
              </w:rPr>
            </w:pPr>
          </w:p>
        </w:tc>
        <w:tc>
          <w:tcPr>
            <w:tcW w:w="1332" w:type="pct"/>
            <w:vAlign w:val="center"/>
          </w:tcPr>
          <w:p w14:paraId="2ACC81FC" w14:textId="77777777" w:rsidR="00146778" w:rsidRPr="003D2B60" w:rsidRDefault="00146778" w:rsidP="002368C4">
            <w:pPr>
              <w:spacing w:after="0"/>
              <w:rPr>
                <w:rFonts w:cs="Arial"/>
                <w:sz w:val="16"/>
                <w:szCs w:val="16"/>
              </w:rPr>
            </w:pPr>
          </w:p>
        </w:tc>
      </w:tr>
      <w:tr w:rsidR="00146778" w14:paraId="3C1B956E" w14:textId="77777777" w:rsidTr="002368C4">
        <w:trPr>
          <w:trHeight w:val="351"/>
        </w:trPr>
        <w:tc>
          <w:tcPr>
            <w:tcW w:w="690" w:type="pct"/>
            <w:vAlign w:val="center"/>
          </w:tcPr>
          <w:p w14:paraId="4F9BD330" w14:textId="77777777" w:rsidR="00146778" w:rsidRDefault="00146778" w:rsidP="002368C4">
            <w:pPr>
              <w:spacing w:after="0"/>
              <w:rPr>
                <w:rFonts w:cs="Arial"/>
                <w:sz w:val="16"/>
                <w:szCs w:val="16"/>
              </w:rPr>
            </w:pPr>
          </w:p>
        </w:tc>
        <w:tc>
          <w:tcPr>
            <w:tcW w:w="470" w:type="pct"/>
            <w:vAlign w:val="center"/>
          </w:tcPr>
          <w:p w14:paraId="2801AA43" w14:textId="77777777" w:rsidR="00146778" w:rsidRDefault="00146778" w:rsidP="002368C4">
            <w:pPr>
              <w:spacing w:after="0"/>
              <w:rPr>
                <w:rFonts w:cs="Arial"/>
                <w:sz w:val="16"/>
                <w:szCs w:val="16"/>
              </w:rPr>
            </w:pPr>
          </w:p>
        </w:tc>
        <w:tc>
          <w:tcPr>
            <w:tcW w:w="1254" w:type="pct"/>
            <w:vAlign w:val="center"/>
          </w:tcPr>
          <w:p w14:paraId="62EDA44E" w14:textId="77777777" w:rsidR="00146778" w:rsidRDefault="00146778" w:rsidP="002368C4">
            <w:pPr>
              <w:spacing w:after="0"/>
              <w:rPr>
                <w:rFonts w:cs="Arial"/>
                <w:sz w:val="16"/>
                <w:szCs w:val="16"/>
              </w:rPr>
            </w:pPr>
          </w:p>
        </w:tc>
        <w:tc>
          <w:tcPr>
            <w:tcW w:w="1254" w:type="pct"/>
            <w:vAlign w:val="center"/>
          </w:tcPr>
          <w:p w14:paraId="51C5279D" w14:textId="77777777" w:rsidR="00146778" w:rsidRDefault="00146778" w:rsidP="002368C4">
            <w:pPr>
              <w:spacing w:after="0"/>
              <w:rPr>
                <w:rFonts w:cs="Arial"/>
                <w:sz w:val="16"/>
                <w:szCs w:val="16"/>
              </w:rPr>
            </w:pPr>
          </w:p>
        </w:tc>
        <w:tc>
          <w:tcPr>
            <w:tcW w:w="1332" w:type="pct"/>
            <w:vAlign w:val="center"/>
          </w:tcPr>
          <w:p w14:paraId="138DA5BA" w14:textId="77777777" w:rsidR="00146778" w:rsidRPr="003A1FF8" w:rsidRDefault="00146778" w:rsidP="002368C4">
            <w:pPr>
              <w:spacing w:after="0"/>
              <w:rPr>
                <w:rFonts w:cs="Arial"/>
                <w:sz w:val="16"/>
                <w:szCs w:val="16"/>
              </w:rPr>
            </w:pPr>
          </w:p>
        </w:tc>
      </w:tr>
      <w:tr w:rsidR="00146778" w14:paraId="1AD6D167" w14:textId="77777777" w:rsidTr="002368C4">
        <w:trPr>
          <w:trHeight w:val="454"/>
        </w:trPr>
        <w:tc>
          <w:tcPr>
            <w:tcW w:w="690" w:type="pct"/>
            <w:vAlign w:val="center"/>
          </w:tcPr>
          <w:p w14:paraId="09407408" w14:textId="77777777" w:rsidR="00146778" w:rsidRDefault="00146778" w:rsidP="002368C4">
            <w:pPr>
              <w:spacing w:after="0"/>
              <w:rPr>
                <w:rFonts w:cs="Arial"/>
                <w:sz w:val="16"/>
                <w:szCs w:val="16"/>
              </w:rPr>
            </w:pPr>
          </w:p>
        </w:tc>
        <w:tc>
          <w:tcPr>
            <w:tcW w:w="470" w:type="pct"/>
            <w:vAlign w:val="center"/>
          </w:tcPr>
          <w:p w14:paraId="08B00CEF" w14:textId="77777777" w:rsidR="00146778" w:rsidRDefault="00146778" w:rsidP="002368C4">
            <w:pPr>
              <w:spacing w:after="0"/>
              <w:rPr>
                <w:rFonts w:cs="Arial"/>
                <w:sz w:val="16"/>
                <w:szCs w:val="16"/>
              </w:rPr>
            </w:pPr>
          </w:p>
        </w:tc>
        <w:tc>
          <w:tcPr>
            <w:tcW w:w="1254" w:type="pct"/>
            <w:vAlign w:val="center"/>
          </w:tcPr>
          <w:p w14:paraId="64ECDEE0" w14:textId="77777777" w:rsidR="00146778" w:rsidRPr="00F47ECF" w:rsidRDefault="00146778" w:rsidP="002368C4">
            <w:pPr>
              <w:pStyle w:val="BalloonText"/>
              <w:spacing w:before="0" w:after="0"/>
              <w:rPr>
                <w:rFonts w:ascii="Arial" w:hAnsi="Arial"/>
                <w:lang w:val="el-GR"/>
              </w:rPr>
            </w:pPr>
          </w:p>
        </w:tc>
        <w:tc>
          <w:tcPr>
            <w:tcW w:w="1254" w:type="pct"/>
            <w:vAlign w:val="center"/>
          </w:tcPr>
          <w:p w14:paraId="6E2F1E19" w14:textId="77777777" w:rsidR="00146778" w:rsidRDefault="00146778" w:rsidP="002368C4">
            <w:pPr>
              <w:spacing w:after="0"/>
              <w:rPr>
                <w:rFonts w:cs="Arial"/>
                <w:sz w:val="16"/>
                <w:szCs w:val="16"/>
              </w:rPr>
            </w:pPr>
          </w:p>
        </w:tc>
        <w:tc>
          <w:tcPr>
            <w:tcW w:w="1332" w:type="pct"/>
            <w:vAlign w:val="center"/>
          </w:tcPr>
          <w:p w14:paraId="20A2A669" w14:textId="77777777" w:rsidR="00146778" w:rsidRDefault="00146778" w:rsidP="002368C4">
            <w:pPr>
              <w:spacing w:after="0"/>
              <w:rPr>
                <w:rFonts w:cs="Arial"/>
                <w:sz w:val="16"/>
                <w:szCs w:val="16"/>
              </w:rPr>
            </w:pPr>
          </w:p>
        </w:tc>
      </w:tr>
    </w:tbl>
    <w:p w14:paraId="3E2C2C4B" w14:textId="77777777" w:rsidR="00146778" w:rsidRDefault="00146778" w:rsidP="00146778"/>
    <w:p w14:paraId="3FAC04D9" w14:textId="77777777" w:rsidR="00146778" w:rsidRDefault="00146778" w:rsidP="00146778">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146778" w14:paraId="69DDE58C" w14:textId="77777777" w:rsidTr="002368C4">
        <w:trPr>
          <w:cantSplit/>
        </w:trPr>
        <w:tc>
          <w:tcPr>
            <w:tcW w:w="298" w:type="pct"/>
            <w:shd w:val="clear" w:color="auto" w:fill="E0E0E0"/>
            <w:vAlign w:val="center"/>
          </w:tcPr>
          <w:p w14:paraId="4542DD3C" w14:textId="77777777" w:rsidR="00146778" w:rsidRPr="00725219" w:rsidRDefault="00146778" w:rsidP="002368C4">
            <w:pPr>
              <w:jc w:val="center"/>
              <w:rPr>
                <w:rFonts w:cs="Arial"/>
                <w:b/>
                <w:sz w:val="16"/>
                <w:szCs w:val="16"/>
              </w:rPr>
            </w:pPr>
            <w:r>
              <w:rPr>
                <w:rFonts w:cs="Arial"/>
                <w:b/>
                <w:sz w:val="16"/>
                <w:szCs w:val="16"/>
              </w:rPr>
              <w:t>Αρ.</w:t>
            </w:r>
          </w:p>
        </w:tc>
        <w:tc>
          <w:tcPr>
            <w:tcW w:w="3370" w:type="pct"/>
            <w:shd w:val="clear" w:color="auto" w:fill="E0E0E0"/>
            <w:vAlign w:val="center"/>
          </w:tcPr>
          <w:p w14:paraId="312E2FEC" w14:textId="77777777" w:rsidR="00146778" w:rsidRPr="00725219" w:rsidRDefault="00146778" w:rsidP="002368C4">
            <w:pPr>
              <w:jc w:val="center"/>
              <w:rPr>
                <w:rFonts w:cs="Arial"/>
                <w:b/>
                <w:sz w:val="16"/>
                <w:szCs w:val="16"/>
              </w:rPr>
            </w:pPr>
          </w:p>
        </w:tc>
        <w:tc>
          <w:tcPr>
            <w:tcW w:w="1332" w:type="pct"/>
            <w:shd w:val="clear" w:color="auto" w:fill="E0E0E0"/>
            <w:vAlign w:val="center"/>
          </w:tcPr>
          <w:p w14:paraId="53F14481" w14:textId="77777777" w:rsidR="00146778" w:rsidRDefault="00146778" w:rsidP="002368C4">
            <w:pPr>
              <w:jc w:val="center"/>
              <w:rPr>
                <w:rFonts w:cs="Arial"/>
                <w:b/>
                <w:sz w:val="16"/>
                <w:szCs w:val="16"/>
              </w:rPr>
            </w:pPr>
            <w:r>
              <w:rPr>
                <w:rFonts w:cs="Arial"/>
                <w:b/>
                <w:sz w:val="16"/>
                <w:szCs w:val="16"/>
              </w:rPr>
              <w:t>Αναφορά Εγγράφου</w:t>
            </w:r>
          </w:p>
        </w:tc>
      </w:tr>
      <w:tr w:rsidR="00146778" w14:paraId="6110D323" w14:textId="77777777" w:rsidTr="002368C4">
        <w:trPr>
          <w:cantSplit/>
          <w:trHeight w:val="567"/>
        </w:trPr>
        <w:tc>
          <w:tcPr>
            <w:tcW w:w="298" w:type="pct"/>
            <w:vAlign w:val="center"/>
          </w:tcPr>
          <w:p w14:paraId="00BC2027" w14:textId="77777777" w:rsidR="00146778" w:rsidRDefault="00146778" w:rsidP="002368C4">
            <w:pPr>
              <w:spacing w:after="0"/>
              <w:jc w:val="center"/>
              <w:rPr>
                <w:rStyle w:val="TableText"/>
                <w:rFonts w:cs="Arial"/>
              </w:rPr>
            </w:pPr>
            <w:r>
              <w:rPr>
                <w:rStyle w:val="TableText"/>
                <w:rFonts w:cs="Arial"/>
              </w:rPr>
              <w:t>1</w:t>
            </w:r>
          </w:p>
        </w:tc>
        <w:tc>
          <w:tcPr>
            <w:tcW w:w="3370" w:type="pct"/>
            <w:vAlign w:val="center"/>
          </w:tcPr>
          <w:p w14:paraId="4C2A280C" w14:textId="77777777" w:rsidR="00146778" w:rsidRPr="00C440EA" w:rsidRDefault="00146778" w:rsidP="002368C4">
            <w:pPr>
              <w:pStyle w:val="BalloonText"/>
              <w:spacing w:before="0" w:after="0"/>
              <w:rPr>
                <w:rStyle w:val="TableText"/>
                <w:rFonts w:ascii="Arial" w:hAnsi="Arial" w:cs="Arial"/>
                <w:lang w:val="el-GR"/>
              </w:rPr>
            </w:pPr>
          </w:p>
        </w:tc>
        <w:tc>
          <w:tcPr>
            <w:tcW w:w="1332" w:type="pct"/>
            <w:vAlign w:val="center"/>
          </w:tcPr>
          <w:p w14:paraId="084F30D3" w14:textId="77777777" w:rsidR="00146778" w:rsidRDefault="00146778" w:rsidP="002368C4">
            <w:pPr>
              <w:spacing w:after="0"/>
              <w:jc w:val="center"/>
              <w:rPr>
                <w:rStyle w:val="TableText"/>
                <w:rFonts w:cs="Arial"/>
              </w:rPr>
            </w:pPr>
          </w:p>
        </w:tc>
      </w:tr>
      <w:tr w:rsidR="00146778" w14:paraId="6A5D0B66" w14:textId="77777777" w:rsidTr="002368C4">
        <w:trPr>
          <w:cantSplit/>
          <w:trHeight w:val="567"/>
        </w:trPr>
        <w:tc>
          <w:tcPr>
            <w:tcW w:w="298" w:type="pct"/>
            <w:vAlign w:val="center"/>
          </w:tcPr>
          <w:p w14:paraId="5D80C04D" w14:textId="77777777" w:rsidR="00146778" w:rsidRDefault="00146778" w:rsidP="002368C4">
            <w:pPr>
              <w:spacing w:after="0"/>
              <w:jc w:val="center"/>
              <w:rPr>
                <w:rStyle w:val="TableText"/>
                <w:rFonts w:cs="Arial"/>
              </w:rPr>
            </w:pPr>
            <w:r>
              <w:rPr>
                <w:rStyle w:val="TableText"/>
                <w:rFonts w:cs="Arial"/>
              </w:rPr>
              <w:t>2</w:t>
            </w:r>
          </w:p>
        </w:tc>
        <w:tc>
          <w:tcPr>
            <w:tcW w:w="3370" w:type="pct"/>
            <w:vAlign w:val="center"/>
          </w:tcPr>
          <w:p w14:paraId="2F5E3AF7" w14:textId="77777777" w:rsidR="00146778" w:rsidRPr="00A15DC8" w:rsidRDefault="00146778" w:rsidP="002368C4">
            <w:pPr>
              <w:pStyle w:val="BalloonText"/>
              <w:spacing w:before="0" w:after="0"/>
              <w:rPr>
                <w:rStyle w:val="TableText"/>
                <w:rFonts w:cs="Arial"/>
                <w:lang w:val="el-GR"/>
              </w:rPr>
            </w:pPr>
          </w:p>
        </w:tc>
        <w:tc>
          <w:tcPr>
            <w:tcW w:w="1332" w:type="pct"/>
            <w:vAlign w:val="center"/>
          </w:tcPr>
          <w:p w14:paraId="4D08EC46" w14:textId="77777777" w:rsidR="00146778" w:rsidRPr="00517BF4" w:rsidRDefault="00146778" w:rsidP="002368C4">
            <w:pPr>
              <w:spacing w:after="0"/>
              <w:jc w:val="center"/>
              <w:rPr>
                <w:rStyle w:val="TableText"/>
                <w:rFonts w:cs="Arial"/>
              </w:rPr>
            </w:pPr>
          </w:p>
        </w:tc>
      </w:tr>
      <w:tr w:rsidR="00146778" w14:paraId="34397749" w14:textId="77777777" w:rsidTr="002368C4">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0E8B3D52" w14:textId="77777777" w:rsidR="00146778" w:rsidRPr="00D85D88" w:rsidRDefault="00146778" w:rsidP="002368C4">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0EBC3089" w14:textId="77777777" w:rsidR="00146778" w:rsidRPr="00D85D88" w:rsidRDefault="00146778" w:rsidP="002368C4">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649E9EA8" w14:textId="77777777" w:rsidR="00146778" w:rsidRPr="00D85D88" w:rsidRDefault="00146778" w:rsidP="002368C4">
            <w:pPr>
              <w:spacing w:after="120"/>
              <w:jc w:val="center"/>
              <w:rPr>
                <w:rStyle w:val="TableText"/>
                <w:rFonts w:cs="Arial"/>
              </w:rPr>
            </w:pPr>
          </w:p>
        </w:tc>
      </w:tr>
    </w:tbl>
    <w:p w14:paraId="1BA206B6" w14:textId="77777777" w:rsidR="00146778" w:rsidRDefault="00146778" w:rsidP="00146778"/>
    <w:p w14:paraId="31E829C4" w14:textId="77777777" w:rsidR="00146778" w:rsidRPr="00271F43" w:rsidRDefault="00146778" w:rsidP="00146778">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146778" w14:paraId="5091D773" w14:textId="77777777" w:rsidTr="002368C4">
        <w:trPr>
          <w:cantSplit/>
        </w:trPr>
        <w:tc>
          <w:tcPr>
            <w:tcW w:w="298" w:type="pct"/>
            <w:shd w:val="clear" w:color="auto" w:fill="E0E0E0"/>
            <w:vAlign w:val="center"/>
          </w:tcPr>
          <w:p w14:paraId="32972024" w14:textId="77777777" w:rsidR="00146778" w:rsidRPr="00725219" w:rsidRDefault="00146778" w:rsidP="002368C4">
            <w:pPr>
              <w:jc w:val="center"/>
              <w:rPr>
                <w:rFonts w:cs="Arial"/>
                <w:b/>
                <w:sz w:val="16"/>
                <w:szCs w:val="16"/>
              </w:rPr>
            </w:pPr>
            <w:r>
              <w:rPr>
                <w:rFonts w:cs="Arial"/>
                <w:b/>
                <w:sz w:val="16"/>
                <w:szCs w:val="16"/>
              </w:rPr>
              <w:t>Αρ.</w:t>
            </w:r>
          </w:p>
        </w:tc>
        <w:tc>
          <w:tcPr>
            <w:tcW w:w="4702" w:type="pct"/>
            <w:shd w:val="clear" w:color="auto" w:fill="E0E0E0"/>
            <w:vAlign w:val="center"/>
          </w:tcPr>
          <w:p w14:paraId="6AB8DA0B" w14:textId="77777777" w:rsidR="00146778" w:rsidRPr="00725219" w:rsidRDefault="00146778" w:rsidP="002368C4">
            <w:pPr>
              <w:jc w:val="center"/>
              <w:rPr>
                <w:rFonts w:cs="Arial"/>
                <w:b/>
                <w:sz w:val="16"/>
                <w:szCs w:val="16"/>
              </w:rPr>
            </w:pPr>
            <w:r>
              <w:rPr>
                <w:rFonts w:cs="Arial"/>
                <w:b/>
                <w:sz w:val="16"/>
                <w:szCs w:val="16"/>
              </w:rPr>
              <w:t>Αναφορά</w:t>
            </w:r>
          </w:p>
        </w:tc>
      </w:tr>
      <w:tr w:rsidR="00146778" w:rsidRPr="00BF6590" w14:paraId="4EFC2A91" w14:textId="77777777" w:rsidTr="002368C4">
        <w:trPr>
          <w:cantSplit/>
        </w:trPr>
        <w:tc>
          <w:tcPr>
            <w:tcW w:w="298" w:type="pct"/>
          </w:tcPr>
          <w:p w14:paraId="06032F7F" w14:textId="77777777" w:rsidR="00146778" w:rsidRDefault="00146778" w:rsidP="002368C4">
            <w:pPr>
              <w:rPr>
                <w:rStyle w:val="TableText"/>
              </w:rPr>
            </w:pPr>
            <w:r>
              <w:rPr>
                <w:rStyle w:val="TableText"/>
              </w:rPr>
              <w:t>1</w:t>
            </w:r>
          </w:p>
        </w:tc>
        <w:tc>
          <w:tcPr>
            <w:tcW w:w="4702" w:type="pct"/>
          </w:tcPr>
          <w:p w14:paraId="4341D103" w14:textId="77777777" w:rsidR="00146778" w:rsidRPr="00BF6590" w:rsidRDefault="00146778" w:rsidP="002368C4">
            <w:pPr>
              <w:rPr>
                <w:rStyle w:val="TableText"/>
              </w:rPr>
            </w:pPr>
          </w:p>
        </w:tc>
      </w:tr>
      <w:tr w:rsidR="00146778" w:rsidRPr="00F8163A" w14:paraId="316A13AF" w14:textId="77777777" w:rsidTr="002368C4">
        <w:trPr>
          <w:cantSplit/>
        </w:trPr>
        <w:tc>
          <w:tcPr>
            <w:tcW w:w="298" w:type="pct"/>
          </w:tcPr>
          <w:p w14:paraId="3AF9EBA5" w14:textId="77777777" w:rsidR="00146778" w:rsidRDefault="00146778" w:rsidP="002368C4">
            <w:pPr>
              <w:rPr>
                <w:rStyle w:val="TableText"/>
              </w:rPr>
            </w:pPr>
            <w:r>
              <w:rPr>
                <w:rStyle w:val="TableText"/>
              </w:rPr>
              <w:t>2</w:t>
            </w:r>
          </w:p>
        </w:tc>
        <w:tc>
          <w:tcPr>
            <w:tcW w:w="4702" w:type="pct"/>
          </w:tcPr>
          <w:p w14:paraId="20D1F328" w14:textId="77777777" w:rsidR="00146778" w:rsidRPr="00F8163A" w:rsidRDefault="00146778" w:rsidP="002368C4">
            <w:pPr>
              <w:rPr>
                <w:rStyle w:val="TableText"/>
              </w:rPr>
            </w:pPr>
          </w:p>
        </w:tc>
      </w:tr>
      <w:tr w:rsidR="00146778" w:rsidRPr="00F8163A" w14:paraId="028E30D4" w14:textId="77777777" w:rsidTr="002368C4">
        <w:trPr>
          <w:cantSplit/>
        </w:trPr>
        <w:tc>
          <w:tcPr>
            <w:tcW w:w="298" w:type="pct"/>
            <w:tcBorders>
              <w:top w:val="single" w:sz="4" w:space="0" w:color="auto"/>
              <w:left w:val="single" w:sz="4" w:space="0" w:color="auto"/>
              <w:bottom w:val="single" w:sz="4" w:space="0" w:color="auto"/>
              <w:right w:val="single" w:sz="4" w:space="0" w:color="auto"/>
            </w:tcBorders>
          </w:tcPr>
          <w:p w14:paraId="4D81E55C" w14:textId="77777777" w:rsidR="00146778" w:rsidRDefault="00146778" w:rsidP="002368C4">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B48CA86" w14:textId="77777777" w:rsidR="00146778" w:rsidRPr="00F8163A" w:rsidRDefault="00146778" w:rsidP="002368C4">
            <w:pPr>
              <w:rPr>
                <w:rStyle w:val="TableText"/>
              </w:rPr>
            </w:pPr>
          </w:p>
        </w:tc>
      </w:tr>
    </w:tbl>
    <w:p w14:paraId="23F3E6B2" w14:textId="77777777" w:rsidR="00146778" w:rsidRPr="00F47ECF" w:rsidRDefault="00146778" w:rsidP="00146778"/>
    <w:p w14:paraId="5EE5FE8D" w14:textId="77777777" w:rsidR="00146778" w:rsidRPr="00287D26" w:rsidRDefault="00146778" w:rsidP="00146778">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3863476E" w14:textId="77777777" w:rsidR="00146778" w:rsidRDefault="00146778" w:rsidP="00146778">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146778" w14:paraId="7378A225" w14:textId="77777777" w:rsidTr="002368C4">
        <w:trPr>
          <w:tblHeader/>
        </w:trPr>
        <w:tc>
          <w:tcPr>
            <w:tcW w:w="1082" w:type="pct"/>
            <w:tcBorders>
              <w:top w:val="single" w:sz="12" w:space="0" w:color="auto"/>
              <w:bottom w:val="single" w:sz="4" w:space="0" w:color="auto"/>
            </w:tcBorders>
            <w:shd w:val="clear" w:color="auto" w:fill="E0E0E0"/>
            <w:vAlign w:val="center"/>
          </w:tcPr>
          <w:p w14:paraId="53B8297E" w14:textId="77777777" w:rsidR="00146778" w:rsidRPr="00725219" w:rsidRDefault="00146778" w:rsidP="002368C4">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5B1C9B24" w14:textId="77777777" w:rsidR="00146778" w:rsidRPr="00725219" w:rsidRDefault="00146778" w:rsidP="002368C4">
            <w:pPr>
              <w:pStyle w:val="TableHeader"/>
              <w:jc w:val="center"/>
              <w:rPr>
                <w:color w:val="auto"/>
                <w:lang w:val="el-GR"/>
              </w:rPr>
            </w:pPr>
            <w:r>
              <w:rPr>
                <w:color w:val="auto"/>
                <w:lang w:val="el-GR"/>
              </w:rPr>
              <w:t>Περιγραφή</w:t>
            </w:r>
          </w:p>
        </w:tc>
      </w:tr>
      <w:tr w:rsidR="00146778" w14:paraId="3D953003" w14:textId="77777777" w:rsidTr="002368C4">
        <w:trPr>
          <w:cantSplit/>
        </w:trPr>
        <w:tc>
          <w:tcPr>
            <w:tcW w:w="1082" w:type="pct"/>
            <w:tcBorders>
              <w:top w:val="single" w:sz="4" w:space="0" w:color="auto"/>
            </w:tcBorders>
            <w:vAlign w:val="bottom"/>
          </w:tcPr>
          <w:p w14:paraId="75F15F1F" w14:textId="77777777" w:rsidR="00146778" w:rsidRPr="00725219" w:rsidRDefault="00146778" w:rsidP="002368C4">
            <w:pPr>
              <w:pStyle w:val="Body"/>
              <w:spacing w:before="0" w:after="0"/>
              <w:ind w:left="0"/>
              <w:rPr>
                <w:rStyle w:val="TableText"/>
                <w:rFonts w:cs="Arial"/>
                <w:lang w:val="el-GR"/>
              </w:rPr>
            </w:pPr>
          </w:p>
        </w:tc>
        <w:tc>
          <w:tcPr>
            <w:tcW w:w="3918" w:type="pct"/>
            <w:tcBorders>
              <w:top w:val="single" w:sz="4" w:space="0" w:color="auto"/>
            </w:tcBorders>
            <w:vAlign w:val="bottom"/>
          </w:tcPr>
          <w:p w14:paraId="47DB27DD" w14:textId="77777777" w:rsidR="00146778" w:rsidRDefault="00146778" w:rsidP="002368C4">
            <w:pPr>
              <w:pStyle w:val="Body"/>
              <w:spacing w:before="0" w:after="0"/>
              <w:ind w:left="0"/>
              <w:jc w:val="both"/>
              <w:rPr>
                <w:rStyle w:val="TableText"/>
                <w:rFonts w:cs="Arial"/>
              </w:rPr>
            </w:pPr>
          </w:p>
        </w:tc>
      </w:tr>
      <w:tr w:rsidR="00146778" w14:paraId="382DCE1A" w14:textId="77777777" w:rsidTr="002368C4">
        <w:trPr>
          <w:cantSplit/>
        </w:trPr>
        <w:tc>
          <w:tcPr>
            <w:tcW w:w="1082" w:type="pct"/>
            <w:vAlign w:val="bottom"/>
          </w:tcPr>
          <w:p w14:paraId="1F5FBE0E" w14:textId="77777777" w:rsidR="00146778" w:rsidRPr="00725219" w:rsidRDefault="00146778" w:rsidP="002368C4">
            <w:pPr>
              <w:pStyle w:val="BalloonText"/>
              <w:spacing w:before="0" w:after="0"/>
              <w:rPr>
                <w:rStyle w:val="TableText"/>
                <w:rFonts w:ascii="Arial" w:hAnsi="Arial" w:cs="Arial"/>
                <w:szCs w:val="20"/>
                <w:lang w:val="el-GR"/>
              </w:rPr>
            </w:pPr>
          </w:p>
        </w:tc>
        <w:tc>
          <w:tcPr>
            <w:tcW w:w="3918" w:type="pct"/>
            <w:vAlign w:val="bottom"/>
          </w:tcPr>
          <w:p w14:paraId="370AE632" w14:textId="77777777" w:rsidR="00146778" w:rsidRDefault="00146778" w:rsidP="002368C4">
            <w:pPr>
              <w:spacing w:after="0"/>
              <w:jc w:val="both"/>
              <w:rPr>
                <w:rStyle w:val="TableText"/>
                <w:rFonts w:cs="Arial"/>
              </w:rPr>
            </w:pPr>
          </w:p>
        </w:tc>
      </w:tr>
      <w:tr w:rsidR="00146778" w14:paraId="4D7E90F0" w14:textId="77777777" w:rsidTr="002368C4">
        <w:trPr>
          <w:cantSplit/>
        </w:trPr>
        <w:tc>
          <w:tcPr>
            <w:tcW w:w="1082" w:type="pct"/>
            <w:vAlign w:val="bottom"/>
          </w:tcPr>
          <w:p w14:paraId="50488F4A" w14:textId="77777777" w:rsidR="00146778" w:rsidRPr="00725219" w:rsidRDefault="00146778" w:rsidP="002368C4">
            <w:pPr>
              <w:spacing w:after="0"/>
              <w:rPr>
                <w:rStyle w:val="TableText"/>
                <w:rFonts w:cs="Arial"/>
              </w:rPr>
            </w:pPr>
          </w:p>
        </w:tc>
        <w:tc>
          <w:tcPr>
            <w:tcW w:w="3918" w:type="pct"/>
            <w:vAlign w:val="bottom"/>
          </w:tcPr>
          <w:p w14:paraId="0AADED8B" w14:textId="77777777" w:rsidR="00146778" w:rsidRDefault="00146778" w:rsidP="002368C4">
            <w:pPr>
              <w:spacing w:after="0"/>
              <w:jc w:val="both"/>
              <w:rPr>
                <w:rStyle w:val="TableText"/>
                <w:rFonts w:cs="Arial"/>
              </w:rPr>
            </w:pPr>
          </w:p>
        </w:tc>
      </w:tr>
    </w:tbl>
    <w:p w14:paraId="3EDC3868" w14:textId="77777777" w:rsidR="00A95C84" w:rsidRDefault="00A95C84" w:rsidP="00A95C84">
      <w:pPr>
        <w:rPr>
          <w:lang w:val="en-GB"/>
        </w:rPr>
        <w:sectPr w:rsidR="00A95C84" w:rsidSect="008E398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216CCA05" w14:textId="77777777" w:rsidR="00A95C84" w:rsidRPr="00BB2D2E" w:rsidRDefault="00A95C84" w:rsidP="002368C4">
          <w:pPr>
            <w:pStyle w:val="TOCHeading"/>
            <w:numPr>
              <w:ilvl w:val="0"/>
              <w:numId w:val="0"/>
            </w:numPr>
          </w:pPr>
          <w:r>
            <w:t>Πίνακας Περιεχομένων</w:t>
          </w:r>
        </w:p>
        <w:sdt>
          <w:sdtPr>
            <w:id w:val="1146542919"/>
            <w:docPartObj>
              <w:docPartGallery w:val="Table of Contents"/>
              <w:docPartUnique/>
            </w:docPartObj>
          </w:sdtPr>
          <w:sdtEndPr/>
          <w:sdtContent>
            <w:p w14:paraId="09BD4762" w14:textId="6479816A" w:rsidR="00467501" w:rsidRDefault="00A95C84">
              <w:pPr>
                <w:pStyle w:val="TOC1"/>
                <w:tabs>
                  <w:tab w:val="left" w:pos="440"/>
                </w:tabs>
                <w:rPr>
                  <w:rFonts w:eastAsiaTheme="minorEastAsia"/>
                  <w:noProof/>
                  <w:lang w:val="en-GB" w:eastAsia="en-GB"/>
                </w:rPr>
              </w:pPr>
              <w:r>
                <w:fldChar w:fldCharType="begin"/>
              </w:r>
              <w:r>
                <w:instrText xml:space="preserve"> TOC \h \u \z \t "Heading 1,1,Heading 2,2,Heading 3,3,"</w:instrText>
              </w:r>
              <w:r>
                <w:fldChar w:fldCharType="separate"/>
              </w:r>
              <w:hyperlink w:anchor="_Toc155250106" w:history="1">
                <w:r w:rsidR="00467501" w:rsidRPr="00586C2A">
                  <w:rPr>
                    <w:rStyle w:val="Hyperlink"/>
                    <w:noProof/>
                  </w:rPr>
                  <w:t>1.</w:t>
                </w:r>
                <w:r w:rsidR="00467501">
                  <w:rPr>
                    <w:rFonts w:eastAsiaTheme="minorEastAsia"/>
                    <w:noProof/>
                    <w:lang w:val="en-GB" w:eastAsia="en-GB"/>
                  </w:rPr>
                  <w:tab/>
                </w:r>
                <w:r w:rsidR="00467501" w:rsidRPr="00586C2A">
                  <w:rPr>
                    <w:rStyle w:val="Hyperlink"/>
                    <w:noProof/>
                  </w:rPr>
                  <w:t>Εισαγωγή</w:t>
                </w:r>
                <w:r w:rsidR="00467501">
                  <w:rPr>
                    <w:noProof/>
                    <w:webHidden/>
                  </w:rPr>
                  <w:tab/>
                </w:r>
                <w:r w:rsidR="00467501">
                  <w:rPr>
                    <w:noProof/>
                    <w:webHidden/>
                  </w:rPr>
                  <w:fldChar w:fldCharType="begin"/>
                </w:r>
                <w:r w:rsidR="00467501">
                  <w:rPr>
                    <w:noProof/>
                    <w:webHidden/>
                  </w:rPr>
                  <w:instrText xml:space="preserve"> PAGEREF _Toc155250106 \h </w:instrText>
                </w:r>
                <w:r w:rsidR="00467501">
                  <w:rPr>
                    <w:noProof/>
                    <w:webHidden/>
                  </w:rPr>
                </w:r>
                <w:r w:rsidR="00467501">
                  <w:rPr>
                    <w:noProof/>
                    <w:webHidden/>
                  </w:rPr>
                  <w:fldChar w:fldCharType="separate"/>
                </w:r>
                <w:r w:rsidR="00467501">
                  <w:rPr>
                    <w:noProof/>
                    <w:webHidden/>
                  </w:rPr>
                  <w:t>5</w:t>
                </w:r>
                <w:r w:rsidR="00467501">
                  <w:rPr>
                    <w:noProof/>
                    <w:webHidden/>
                  </w:rPr>
                  <w:fldChar w:fldCharType="end"/>
                </w:r>
              </w:hyperlink>
            </w:p>
            <w:p w14:paraId="3D6826F6" w14:textId="269ACB21" w:rsidR="00467501" w:rsidRDefault="001527FB">
              <w:pPr>
                <w:pStyle w:val="TOC1"/>
                <w:tabs>
                  <w:tab w:val="left" w:pos="660"/>
                </w:tabs>
                <w:rPr>
                  <w:rFonts w:eastAsiaTheme="minorEastAsia"/>
                  <w:noProof/>
                  <w:lang w:val="en-GB" w:eastAsia="en-GB"/>
                </w:rPr>
              </w:pPr>
              <w:hyperlink w:anchor="_Toc155250107" w:history="1">
                <w:r w:rsidR="00467501" w:rsidRPr="00586C2A">
                  <w:rPr>
                    <w:rStyle w:val="Hyperlink"/>
                    <w:noProof/>
                  </w:rPr>
                  <w:t>1.1.</w:t>
                </w:r>
                <w:r w:rsidR="00467501">
                  <w:rPr>
                    <w:rFonts w:eastAsiaTheme="minorEastAsia"/>
                    <w:noProof/>
                    <w:lang w:val="en-GB" w:eastAsia="en-GB"/>
                  </w:rPr>
                  <w:tab/>
                </w:r>
                <w:r w:rsidR="00467501" w:rsidRPr="00586C2A">
                  <w:rPr>
                    <w:rStyle w:val="Hyperlink"/>
                    <w:noProof/>
                  </w:rPr>
                  <w:t>Ορισμός Πεδίου Εφαρμογής Εκτίμησης Κινδύνου</w:t>
                </w:r>
                <w:r w:rsidR="00467501">
                  <w:rPr>
                    <w:noProof/>
                    <w:webHidden/>
                  </w:rPr>
                  <w:tab/>
                </w:r>
                <w:r w:rsidR="00467501">
                  <w:rPr>
                    <w:noProof/>
                    <w:webHidden/>
                  </w:rPr>
                  <w:fldChar w:fldCharType="begin"/>
                </w:r>
                <w:r w:rsidR="00467501">
                  <w:rPr>
                    <w:noProof/>
                    <w:webHidden/>
                  </w:rPr>
                  <w:instrText xml:space="preserve"> PAGEREF _Toc155250107 \h </w:instrText>
                </w:r>
                <w:r w:rsidR="00467501">
                  <w:rPr>
                    <w:noProof/>
                    <w:webHidden/>
                  </w:rPr>
                </w:r>
                <w:r w:rsidR="00467501">
                  <w:rPr>
                    <w:noProof/>
                    <w:webHidden/>
                  </w:rPr>
                  <w:fldChar w:fldCharType="separate"/>
                </w:r>
                <w:r w:rsidR="00467501">
                  <w:rPr>
                    <w:noProof/>
                    <w:webHidden/>
                  </w:rPr>
                  <w:t>5</w:t>
                </w:r>
                <w:r w:rsidR="00467501">
                  <w:rPr>
                    <w:noProof/>
                    <w:webHidden/>
                  </w:rPr>
                  <w:fldChar w:fldCharType="end"/>
                </w:r>
              </w:hyperlink>
            </w:p>
            <w:p w14:paraId="5FAB7339" w14:textId="34B36B2D" w:rsidR="00467501" w:rsidRDefault="001527FB">
              <w:pPr>
                <w:pStyle w:val="TOC1"/>
                <w:tabs>
                  <w:tab w:val="left" w:pos="440"/>
                </w:tabs>
                <w:rPr>
                  <w:rFonts w:eastAsiaTheme="minorEastAsia"/>
                  <w:noProof/>
                  <w:lang w:val="en-GB" w:eastAsia="en-GB"/>
                </w:rPr>
              </w:pPr>
              <w:hyperlink w:anchor="_Toc155250108" w:history="1">
                <w:r w:rsidR="00467501" w:rsidRPr="00586C2A">
                  <w:rPr>
                    <w:rStyle w:val="Hyperlink"/>
                    <w:noProof/>
                  </w:rPr>
                  <w:t>2.</w:t>
                </w:r>
                <w:r w:rsidR="00467501">
                  <w:rPr>
                    <w:rFonts w:eastAsiaTheme="minorEastAsia"/>
                    <w:noProof/>
                    <w:lang w:val="en-GB" w:eastAsia="en-GB"/>
                  </w:rPr>
                  <w:tab/>
                </w:r>
                <w:r w:rsidR="00467501" w:rsidRPr="00586C2A">
                  <w:rPr>
                    <w:rStyle w:val="Hyperlink"/>
                    <w:noProof/>
                  </w:rPr>
                  <w:t>Σκοπός της Εκτίμησης Κινδύνων</w:t>
                </w:r>
                <w:r w:rsidR="00467501">
                  <w:rPr>
                    <w:noProof/>
                    <w:webHidden/>
                  </w:rPr>
                  <w:tab/>
                </w:r>
                <w:r w:rsidR="00467501">
                  <w:rPr>
                    <w:noProof/>
                    <w:webHidden/>
                  </w:rPr>
                  <w:fldChar w:fldCharType="begin"/>
                </w:r>
                <w:r w:rsidR="00467501">
                  <w:rPr>
                    <w:noProof/>
                    <w:webHidden/>
                  </w:rPr>
                  <w:instrText xml:space="preserve"> PAGEREF _Toc155250108 \h </w:instrText>
                </w:r>
                <w:r w:rsidR="00467501">
                  <w:rPr>
                    <w:noProof/>
                    <w:webHidden/>
                  </w:rPr>
                </w:r>
                <w:r w:rsidR="00467501">
                  <w:rPr>
                    <w:noProof/>
                    <w:webHidden/>
                  </w:rPr>
                  <w:fldChar w:fldCharType="separate"/>
                </w:r>
                <w:r w:rsidR="00467501">
                  <w:rPr>
                    <w:noProof/>
                    <w:webHidden/>
                  </w:rPr>
                  <w:t>5</w:t>
                </w:r>
                <w:r w:rsidR="00467501">
                  <w:rPr>
                    <w:noProof/>
                    <w:webHidden/>
                  </w:rPr>
                  <w:fldChar w:fldCharType="end"/>
                </w:r>
              </w:hyperlink>
            </w:p>
            <w:p w14:paraId="4F7032F7" w14:textId="065CF4DE" w:rsidR="00467501" w:rsidRDefault="001527FB">
              <w:pPr>
                <w:pStyle w:val="TOC1"/>
                <w:tabs>
                  <w:tab w:val="left" w:pos="440"/>
                </w:tabs>
                <w:rPr>
                  <w:rFonts w:eastAsiaTheme="minorEastAsia"/>
                  <w:noProof/>
                  <w:lang w:val="en-GB" w:eastAsia="en-GB"/>
                </w:rPr>
              </w:pPr>
              <w:hyperlink w:anchor="_Toc155250109" w:history="1">
                <w:r w:rsidR="00467501" w:rsidRPr="00586C2A">
                  <w:rPr>
                    <w:rStyle w:val="Hyperlink"/>
                    <w:noProof/>
                  </w:rPr>
                  <w:t>3.</w:t>
                </w:r>
                <w:r w:rsidR="00467501">
                  <w:rPr>
                    <w:rFonts w:eastAsiaTheme="minorEastAsia"/>
                    <w:noProof/>
                    <w:lang w:val="en-GB" w:eastAsia="en-GB"/>
                  </w:rPr>
                  <w:tab/>
                </w:r>
                <w:r w:rsidR="00467501" w:rsidRPr="00586C2A">
                  <w:rPr>
                    <w:rStyle w:val="Hyperlink"/>
                    <w:noProof/>
                  </w:rPr>
                  <w:t>Ρόλοι και Αρμοδιότητες</w:t>
                </w:r>
                <w:r w:rsidR="00467501">
                  <w:rPr>
                    <w:noProof/>
                    <w:webHidden/>
                  </w:rPr>
                  <w:tab/>
                </w:r>
                <w:r w:rsidR="00467501">
                  <w:rPr>
                    <w:noProof/>
                    <w:webHidden/>
                  </w:rPr>
                  <w:fldChar w:fldCharType="begin"/>
                </w:r>
                <w:r w:rsidR="00467501">
                  <w:rPr>
                    <w:noProof/>
                    <w:webHidden/>
                  </w:rPr>
                  <w:instrText xml:space="preserve"> PAGEREF _Toc155250109 \h </w:instrText>
                </w:r>
                <w:r w:rsidR="00467501">
                  <w:rPr>
                    <w:noProof/>
                    <w:webHidden/>
                  </w:rPr>
                </w:r>
                <w:r w:rsidR="00467501">
                  <w:rPr>
                    <w:noProof/>
                    <w:webHidden/>
                  </w:rPr>
                  <w:fldChar w:fldCharType="separate"/>
                </w:r>
                <w:r w:rsidR="00467501">
                  <w:rPr>
                    <w:noProof/>
                    <w:webHidden/>
                  </w:rPr>
                  <w:t>6</w:t>
                </w:r>
                <w:r w:rsidR="00467501">
                  <w:rPr>
                    <w:noProof/>
                    <w:webHidden/>
                  </w:rPr>
                  <w:fldChar w:fldCharType="end"/>
                </w:r>
              </w:hyperlink>
            </w:p>
            <w:p w14:paraId="1E5FFEBB" w14:textId="0F47644A" w:rsidR="00467501" w:rsidRDefault="001527FB">
              <w:pPr>
                <w:pStyle w:val="TOC1"/>
                <w:tabs>
                  <w:tab w:val="left" w:pos="440"/>
                </w:tabs>
                <w:rPr>
                  <w:rFonts w:eastAsiaTheme="minorEastAsia"/>
                  <w:noProof/>
                  <w:lang w:val="en-GB" w:eastAsia="en-GB"/>
                </w:rPr>
              </w:pPr>
              <w:hyperlink w:anchor="_Toc155250110" w:history="1">
                <w:r w:rsidR="00467501" w:rsidRPr="00586C2A">
                  <w:rPr>
                    <w:rStyle w:val="Hyperlink"/>
                    <w:noProof/>
                  </w:rPr>
                  <w:t>4.</w:t>
                </w:r>
                <w:r w:rsidR="00467501">
                  <w:rPr>
                    <w:rFonts w:eastAsiaTheme="minorEastAsia"/>
                    <w:noProof/>
                    <w:lang w:val="en-GB" w:eastAsia="en-GB"/>
                  </w:rPr>
                  <w:tab/>
                </w:r>
                <w:r w:rsidR="00467501" w:rsidRPr="00586C2A">
                  <w:rPr>
                    <w:rStyle w:val="Hyperlink"/>
                    <w:noProof/>
                  </w:rPr>
                  <w:t>Προσδιορισμός Στοιχείων Ενεργητικού</w:t>
                </w:r>
                <w:r w:rsidR="00467501">
                  <w:rPr>
                    <w:noProof/>
                    <w:webHidden/>
                  </w:rPr>
                  <w:tab/>
                </w:r>
                <w:r w:rsidR="00467501">
                  <w:rPr>
                    <w:noProof/>
                    <w:webHidden/>
                  </w:rPr>
                  <w:fldChar w:fldCharType="begin"/>
                </w:r>
                <w:r w:rsidR="00467501">
                  <w:rPr>
                    <w:noProof/>
                    <w:webHidden/>
                  </w:rPr>
                  <w:instrText xml:space="preserve"> PAGEREF _Toc155250110 \h </w:instrText>
                </w:r>
                <w:r w:rsidR="00467501">
                  <w:rPr>
                    <w:noProof/>
                    <w:webHidden/>
                  </w:rPr>
                </w:r>
                <w:r w:rsidR="00467501">
                  <w:rPr>
                    <w:noProof/>
                    <w:webHidden/>
                  </w:rPr>
                  <w:fldChar w:fldCharType="separate"/>
                </w:r>
                <w:r w:rsidR="00467501">
                  <w:rPr>
                    <w:noProof/>
                    <w:webHidden/>
                  </w:rPr>
                  <w:t>6</w:t>
                </w:r>
                <w:r w:rsidR="00467501">
                  <w:rPr>
                    <w:noProof/>
                    <w:webHidden/>
                  </w:rPr>
                  <w:fldChar w:fldCharType="end"/>
                </w:r>
              </w:hyperlink>
            </w:p>
            <w:p w14:paraId="63BC0CF8" w14:textId="776714D0" w:rsidR="00467501" w:rsidRDefault="001527FB">
              <w:pPr>
                <w:pStyle w:val="TOC1"/>
                <w:tabs>
                  <w:tab w:val="left" w:pos="660"/>
                </w:tabs>
                <w:rPr>
                  <w:rFonts w:eastAsiaTheme="minorEastAsia"/>
                  <w:noProof/>
                  <w:lang w:val="en-GB" w:eastAsia="en-GB"/>
                </w:rPr>
              </w:pPr>
              <w:hyperlink w:anchor="_Toc155250111" w:history="1">
                <w:r w:rsidR="00467501" w:rsidRPr="00586C2A">
                  <w:rPr>
                    <w:rStyle w:val="Hyperlink"/>
                    <w:noProof/>
                  </w:rPr>
                  <w:t>4.1.</w:t>
                </w:r>
                <w:r w:rsidR="00467501">
                  <w:rPr>
                    <w:rFonts w:eastAsiaTheme="minorEastAsia"/>
                    <w:noProof/>
                    <w:lang w:val="en-GB" w:eastAsia="en-GB"/>
                  </w:rPr>
                  <w:tab/>
                </w:r>
                <w:r w:rsidR="00467501" w:rsidRPr="00586C2A">
                  <w:rPr>
                    <w:rStyle w:val="Hyperlink"/>
                    <w:noProof/>
                  </w:rPr>
                  <w:t>Κατάλογος Στοιχείων Ενεργητικού</w:t>
                </w:r>
                <w:r w:rsidR="00467501">
                  <w:rPr>
                    <w:noProof/>
                    <w:webHidden/>
                  </w:rPr>
                  <w:tab/>
                </w:r>
                <w:r w:rsidR="00467501">
                  <w:rPr>
                    <w:noProof/>
                    <w:webHidden/>
                  </w:rPr>
                  <w:fldChar w:fldCharType="begin"/>
                </w:r>
                <w:r w:rsidR="00467501">
                  <w:rPr>
                    <w:noProof/>
                    <w:webHidden/>
                  </w:rPr>
                  <w:instrText xml:space="preserve"> PAGEREF _Toc155250111 \h </w:instrText>
                </w:r>
                <w:r w:rsidR="00467501">
                  <w:rPr>
                    <w:noProof/>
                    <w:webHidden/>
                  </w:rPr>
                </w:r>
                <w:r w:rsidR="00467501">
                  <w:rPr>
                    <w:noProof/>
                    <w:webHidden/>
                  </w:rPr>
                  <w:fldChar w:fldCharType="separate"/>
                </w:r>
                <w:r w:rsidR="00467501">
                  <w:rPr>
                    <w:noProof/>
                    <w:webHidden/>
                  </w:rPr>
                  <w:t>6</w:t>
                </w:r>
                <w:r w:rsidR="00467501">
                  <w:rPr>
                    <w:noProof/>
                    <w:webHidden/>
                  </w:rPr>
                  <w:fldChar w:fldCharType="end"/>
                </w:r>
              </w:hyperlink>
            </w:p>
            <w:p w14:paraId="404A7969" w14:textId="0CF5910B" w:rsidR="00467501" w:rsidRDefault="001527FB">
              <w:pPr>
                <w:pStyle w:val="TOC1"/>
                <w:tabs>
                  <w:tab w:val="left" w:pos="440"/>
                </w:tabs>
                <w:rPr>
                  <w:rFonts w:eastAsiaTheme="minorEastAsia"/>
                  <w:noProof/>
                  <w:lang w:val="en-GB" w:eastAsia="en-GB"/>
                </w:rPr>
              </w:pPr>
              <w:hyperlink w:anchor="_Toc155250112" w:history="1">
                <w:r w:rsidR="00467501" w:rsidRPr="00586C2A">
                  <w:rPr>
                    <w:rStyle w:val="Hyperlink"/>
                    <w:noProof/>
                  </w:rPr>
                  <w:t>5.</w:t>
                </w:r>
                <w:r w:rsidR="00467501">
                  <w:rPr>
                    <w:rFonts w:eastAsiaTheme="minorEastAsia"/>
                    <w:noProof/>
                    <w:lang w:val="en-GB" w:eastAsia="en-GB"/>
                  </w:rPr>
                  <w:tab/>
                </w:r>
                <w:r w:rsidR="00467501" w:rsidRPr="00586C2A">
                  <w:rPr>
                    <w:rStyle w:val="Hyperlink"/>
                    <w:noProof/>
                  </w:rPr>
                  <w:t>Προσδιορισμός Πιθανών Απειλών</w:t>
                </w:r>
                <w:r w:rsidR="00467501">
                  <w:rPr>
                    <w:noProof/>
                    <w:webHidden/>
                  </w:rPr>
                  <w:tab/>
                </w:r>
                <w:r w:rsidR="00467501">
                  <w:rPr>
                    <w:noProof/>
                    <w:webHidden/>
                  </w:rPr>
                  <w:fldChar w:fldCharType="begin"/>
                </w:r>
                <w:r w:rsidR="00467501">
                  <w:rPr>
                    <w:noProof/>
                    <w:webHidden/>
                  </w:rPr>
                  <w:instrText xml:space="preserve"> PAGEREF _Toc155250112 \h </w:instrText>
                </w:r>
                <w:r w:rsidR="00467501">
                  <w:rPr>
                    <w:noProof/>
                    <w:webHidden/>
                  </w:rPr>
                </w:r>
                <w:r w:rsidR="00467501">
                  <w:rPr>
                    <w:noProof/>
                    <w:webHidden/>
                  </w:rPr>
                  <w:fldChar w:fldCharType="separate"/>
                </w:r>
                <w:r w:rsidR="00467501">
                  <w:rPr>
                    <w:noProof/>
                    <w:webHidden/>
                  </w:rPr>
                  <w:t>8</w:t>
                </w:r>
                <w:r w:rsidR="00467501">
                  <w:rPr>
                    <w:noProof/>
                    <w:webHidden/>
                  </w:rPr>
                  <w:fldChar w:fldCharType="end"/>
                </w:r>
              </w:hyperlink>
            </w:p>
            <w:p w14:paraId="04207987" w14:textId="1F7CA7B4" w:rsidR="00467501" w:rsidRDefault="001527FB">
              <w:pPr>
                <w:pStyle w:val="TOC1"/>
                <w:tabs>
                  <w:tab w:val="left" w:pos="440"/>
                </w:tabs>
                <w:rPr>
                  <w:rFonts w:eastAsiaTheme="minorEastAsia"/>
                  <w:noProof/>
                  <w:lang w:val="en-GB" w:eastAsia="en-GB"/>
                </w:rPr>
              </w:pPr>
              <w:hyperlink w:anchor="_Toc155250113" w:history="1">
                <w:r w:rsidR="00467501" w:rsidRPr="00586C2A">
                  <w:rPr>
                    <w:rStyle w:val="Hyperlink"/>
                    <w:noProof/>
                  </w:rPr>
                  <w:t>6.</w:t>
                </w:r>
                <w:r w:rsidR="00467501">
                  <w:rPr>
                    <w:rFonts w:eastAsiaTheme="minorEastAsia"/>
                    <w:noProof/>
                    <w:lang w:val="en-GB" w:eastAsia="en-GB"/>
                  </w:rPr>
                  <w:tab/>
                </w:r>
                <w:r w:rsidR="00467501" w:rsidRPr="00586C2A">
                  <w:rPr>
                    <w:rStyle w:val="Hyperlink"/>
                    <w:noProof/>
                  </w:rPr>
                  <w:t>Προσδιορισμός Πιθανών Ευπαθειών</w:t>
                </w:r>
                <w:r w:rsidR="00467501">
                  <w:rPr>
                    <w:noProof/>
                    <w:webHidden/>
                  </w:rPr>
                  <w:tab/>
                </w:r>
                <w:r w:rsidR="00467501">
                  <w:rPr>
                    <w:noProof/>
                    <w:webHidden/>
                  </w:rPr>
                  <w:fldChar w:fldCharType="begin"/>
                </w:r>
                <w:r w:rsidR="00467501">
                  <w:rPr>
                    <w:noProof/>
                    <w:webHidden/>
                  </w:rPr>
                  <w:instrText xml:space="preserve"> PAGEREF _Toc155250113 \h </w:instrText>
                </w:r>
                <w:r w:rsidR="00467501">
                  <w:rPr>
                    <w:noProof/>
                    <w:webHidden/>
                  </w:rPr>
                </w:r>
                <w:r w:rsidR="00467501">
                  <w:rPr>
                    <w:noProof/>
                    <w:webHidden/>
                  </w:rPr>
                  <w:fldChar w:fldCharType="separate"/>
                </w:r>
                <w:r w:rsidR="00467501">
                  <w:rPr>
                    <w:noProof/>
                    <w:webHidden/>
                  </w:rPr>
                  <w:t>8</w:t>
                </w:r>
                <w:r w:rsidR="00467501">
                  <w:rPr>
                    <w:noProof/>
                    <w:webHidden/>
                  </w:rPr>
                  <w:fldChar w:fldCharType="end"/>
                </w:r>
              </w:hyperlink>
            </w:p>
            <w:p w14:paraId="6CE2F559" w14:textId="6836E031" w:rsidR="00467501" w:rsidRDefault="001527FB">
              <w:pPr>
                <w:pStyle w:val="TOC1"/>
                <w:tabs>
                  <w:tab w:val="left" w:pos="440"/>
                </w:tabs>
                <w:rPr>
                  <w:rFonts w:eastAsiaTheme="minorEastAsia"/>
                  <w:noProof/>
                  <w:lang w:val="en-GB" w:eastAsia="en-GB"/>
                </w:rPr>
              </w:pPr>
              <w:hyperlink w:anchor="_Toc155250114" w:history="1">
                <w:r w:rsidR="00467501" w:rsidRPr="00586C2A">
                  <w:rPr>
                    <w:rStyle w:val="Hyperlink"/>
                    <w:noProof/>
                  </w:rPr>
                  <w:t>7.</w:t>
                </w:r>
                <w:r w:rsidR="00467501">
                  <w:rPr>
                    <w:rFonts w:eastAsiaTheme="minorEastAsia"/>
                    <w:noProof/>
                    <w:lang w:val="en-GB" w:eastAsia="en-GB"/>
                  </w:rPr>
                  <w:tab/>
                </w:r>
                <w:r w:rsidR="00467501" w:rsidRPr="00586C2A">
                  <w:rPr>
                    <w:rStyle w:val="Hyperlink"/>
                    <w:noProof/>
                  </w:rPr>
                  <w:t>Προσδιορισμός Πιθανών Κινδύνων</w:t>
                </w:r>
                <w:r w:rsidR="00467501">
                  <w:rPr>
                    <w:noProof/>
                    <w:webHidden/>
                  </w:rPr>
                  <w:tab/>
                </w:r>
                <w:r w:rsidR="00467501">
                  <w:rPr>
                    <w:noProof/>
                    <w:webHidden/>
                  </w:rPr>
                  <w:fldChar w:fldCharType="begin"/>
                </w:r>
                <w:r w:rsidR="00467501">
                  <w:rPr>
                    <w:noProof/>
                    <w:webHidden/>
                  </w:rPr>
                  <w:instrText xml:space="preserve"> PAGEREF _Toc155250114 \h </w:instrText>
                </w:r>
                <w:r w:rsidR="00467501">
                  <w:rPr>
                    <w:noProof/>
                    <w:webHidden/>
                  </w:rPr>
                </w:r>
                <w:r w:rsidR="00467501">
                  <w:rPr>
                    <w:noProof/>
                    <w:webHidden/>
                  </w:rPr>
                  <w:fldChar w:fldCharType="separate"/>
                </w:r>
                <w:r w:rsidR="00467501">
                  <w:rPr>
                    <w:noProof/>
                    <w:webHidden/>
                  </w:rPr>
                  <w:t>8</w:t>
                </w:r>
                <w:r w:rsidR="00467501">
                  <w:rPr>
                    <w:noProof/>
                    <w:webHidden/>
                  </w:rPr>
                  <w:fldChar w:fldCharType="end"/>
                </w:r>
              </w:hyperlink>
            </w:p>
            <w:p w14:paraId="59EB5835" w14:textId="57DE6C26" w:rsidR="00467501" w:rsidRDefault="001527FB">
              <w:pPr>
                <w:pStyle w:val="TOC1"/>
                <w:tabs>
                  <w:tab w:val="left" w:pos="440"/>
                </w:tabs>
                <w:rPr>
                  <w:rFonts w:eastAsiaTheme="minorEastAsia"/>
                  <w:noProof/>
                  <w:lang w:val="en-GB" w:eastAsia="en-GB"/>
                </w:rPr>
              </w:pPr>
              <w:hyperlink w:anchor="_Toc155250115" w:history="1">
                <w:r w:rsidR="00467501" w:rsidRPr="00586C2A">
                  <w:rPr>
                    <w:rStyle w:val="Hyperlink"/>
                    <w:noProof/>
                  </w:rPr>
                  <w:t>8.</w:t>
                </w:r>
                <w:r w:rsidR="00467501">
                  <w:rPr>
                    <w:rFonts w:eastAsiaTheme="minorEastAsia"/>
                    <w:noProof/>
                    <w:lang w:val="en-GB" w:eastAsia="en-GB"/>
                  </w:rPr>
                  <w:tab/>
                </w:r>
                <w:r w:rsidR="00467501" w:rsidRPr="00586C2A">
                  <w:rPr>
                    <w:rStyle w:val="Hyperlink"/>
                    <w:noProof/>
                  </w:rPr>
                  <w:t>Προσδιορισμός Τύπων Κινδύνων</w:t>
                </w:r>
                <w:r w:rsidR="00467501">
                  <w:rPr>
                    <w:noProof/>
                    <w:webHidden/>
                  </w:rPr>
                  <w:tab/>
                </w:r>
                <w:r w:rsidR="00467501">
                  <w:rPr>
                    <w:noProof/>
                    <w:webHidden/>
                  </w:rPr>
                  <w:fldChar w:fldCharType="begin"/>
                </w:r>
                <w:r w:rsidR="00467501">
                  <w:rPr>
                    <w:noProof/>
                    <w:webHidden/>
                  </w:rPr>
                  <w:instrText xml:space="preserve"> PAGEREF _Toc155250115 \h </w:instrText>
                </w:r>
                <w:r w:rsidR="00467501">
                  <w:rPr>
                    <w:noProof/>
                    <w:webHidden/>
                  </w:rPr>
                </w:r>
                <w:r w:rsidR="00467501">
                  <w:rPr>
                    <w:noProof/>
                    <w:webHidden/>
                  </w:rPr>
                  <w:fldChar w:fldCharType="separate"/>
                </w:r>
                <w:r w:rsidR="00467501">
                  <w:rPr>
                    <w:noProof/>
                    <w:webHidden/>
                  </w:rPr>
                  <w:t>8</w:t>
                </w:r>
                <w:r w:rsidR="00467501">
                  <w:rPr>
                    <w:noProof/>
                    <w:webHidden/>
                  </w:rPr>
                  <w:fldChar w:fldCharType="end"/>
                </w:r>
              </w:hyperlink>
            </w:p>
            <w:p w14:paraId="34A3D347" w14:textId="6A42C09F" w:rsidR="00467501" w:rsidRDefault="001527FB">
              <w:pPr>
                <w:pStyle w:val="TOC1"/>
                <w:tabs>
                  <w:tab w:val="left" w:pos="660"/>
                </w:tabs>
                <w:rPr>
                  <w:rFonts w:eastAsiaTheme="minorEastAsia"/>
                  <w:noProof/>
                  <w:lang w:val="en-GB" w:eastAsia="en-GB"/>
                </w:rPr>
              </w:pPr>
              <w:hyperlink w:anchor="_Toc155250116" w:history="1">
                <w:r w:rsidR="00467501" w:rsidRPr="00586C2A">
                  <w:rPr>
                    <w:rStyle w:val="Hyperlink"/>
                    <w:noProof/>
                  </w:rPr>
                  <w:t>8.1.</w:t>
                </w:r>
                <w:r w:rsidR="00467501">
                  <w:rPr>
                    <w:rFonts w:eastAsiaTheme="minorEastAsia"/>
                    <w:noProof/>
                    <w:lang w:val="en-GB" w:eastAsia="en-GB"/>
                  </w:rPr>
                  <w:tab/>
                </w:r>
                <w:r w:rsidR="00467501" w:rsidRPr="00586C2A">
                  <w:rPr>
                    <w:rStyle w:val="Hyperlink"/>
                    <w:noProof/>
                  </w:rPr>
                  <w:t>Προσδιορισμός Ιδιοκτητών Κινδύνων</w:t>
                </w:r>
                <w:r w:rsidR="00467501">
                  <w:rPr>
                    <w:noProof/>
                    <w:webHidden/>
                  </w:rPr>
                  <w:tab/>
                </w:r>
                <w:r w:rsidR="00467501">
                  <w:rPr>
                    <w:noProof/>
                    <w:webHidden/>
                  </w:rPr>
                  <w:fldChar w:fldCharType="begin"/>
                </w:r>
                <w:r w:rsidR="00467501">
                  <w:rPr>
                    <w:noProof/>
                    <w:webHidden/>
                  </w:rPr>
                  <w:instrText xml:space="preserve"> PAGEREF _Toc155250116 \h </w:instrText>
                </w:r>
                <w:r w:rsidR="00467501">
                  <w:rPr>
                    <w:noProof/>
                    <w:webHidden/>
                  </w:rPr>
                </w:r>
                <w:r w:rsidR="00467501">
                  <w:rPr>
                    <w:noProof/>
                    <w:webHidden/>
                  </w:rPr>
                  <w:fldChar w:fldCharType="separate"/>
                </w:r>
                <w:r w:rsidR="00467501">
                  <w:rPr>
                    <w:noProof/>
                    <w:webHidden/>
                  </w:rPr>
                  <w:t>9</w:t>
                </w:r>
                <w:r w:rsidR="00467501">
                  <w:rPr>
                    <w:noProof/>
                    <w:webHidden/>
                  </w:rPr>
                  <w:fldChar w:fldCharType="end"/>
                </w:r>
              </w:hyperlink>
            </w:p>
            <w:p w14:paraId="0BED2576" w14:textId="2A8A57B6" w:rsidR="00467501" w:rsidRDefault="001527FB">
              <w:pPr>
                <w:pStyle w:val="TOC1"/>
                <w:tabs>
                  <w:tab w:val="left" w:pos="660"/>
                </w:tabs>
                <w:rPr>
                  <w:rFonts w:eastAsiaTheme="minorEastAsia"/>
                  <w:noProof/>
                  <w:lang w:val="en-GB" w:eastAsia="en-GB"/>
                </w:rPr>
              </w:pPr>
              <w:hyperlink w:anchor="_Toc155250117" w:history="1">
                <w:r w:rsidR="00467501" w:rsidRPr="00586C2A">
                  <w:rPr>
                    <w:rStyle w:val="Hyperlink"/>
                    <w:noProof/>
                  </w:rPr>
                  <w:t>8.2.</w:t>
                </w:r>
                <w:r w:rsidR="00467501">
                  <w:rPr>
                    <w:rFonts w:eastAsiaTheme="minorEastAsia"/>
                    <w:noProof/>
                    <w:lang w:val="en-GB" w:eastAsia="en-GB"/>
                  </w:rPr>
                  <w:tab/>
                </w:r>
                <w:r w:rsidR="00467501" w:rsidRPr="00586C2A">
                  <w:rPr>
                    <w:rStyle w:val="Hyperlink"/>
                    <w:noProof/>
                  </w:rPr>
                  <w:t>Προσδιορισμός Υφιστάμενων Δικλείδων Ασφαλείας</w:t>
                </w:r>
                <w:r w:rsidR="00467501">
                  <w:rPr>
                    <w:noProof/>
                    <w:webHidden/>
                  </w:rPr>
                  <w:tab/>
                </w:r>
                <w:r w:rsidR="00467501">
                  <w:rPr>
                    <w:noProof/>
                    <w:webHidden/>
                  </w:rPr>
                  <w:fldChar w:fldCharType="begin"/>
                </w:r>
                <w:r w:rsidR="00467501">
                  <w:rPr>
                    <w:noProof/>
                    <w:webHidden/>
                  </w:rPr>
                  <w:instrText xml:space="preserve"> PAGEREF _Toc155250117 \h </w:instrText>
                </w:r>
                <w:r w:rsidR="00467501">
                  <w:rPr>
                    <w:noProof/>
                    <w:webHidden/>
                  </w:rPr>
                </w:r>
                <w:r w:rsidR="00467501">
                  <w:rPr>
                    <w:noProof/>
                    <w:webHidden/>
                  </w:rPr>
                  <w:fldChar w:fldCharType="separate"/>
                </w:r>
                <w:r w:rsidR="00467501">
                  <w:rPr>
                    <w:noProof/>
                    <w:webHidden/>
                  </w:rPr>
                  <w:t>9</w:t>
                </w:r>
                <w:r w:rsidR="00467501">
                  <w:rPr>
                    <w:noProof/>
                    <w:webHidden/>
                  </w:rPr>
                  <w:fldChar w:fldCharType="end"/>
                </w:r>
              </w:hyperlink>
            </w:p>
            <w:p w14:paraId="23C2CB1A" w14:textId="4CFDDBB9" w:rsidR="00467501" w:rsidRDefault="001527FB">
              <w:pPr>
                <w:pStyle w:val="TOC1"/>
                <w:tabs>
                  <w:tab w:val="left" w:pos="440"/>
                </w:tabs>
                <w:rPr>
                  <w:rFonts w:eastAsiaTheme="minorEastAsia"/>
                  <w:noProof/>
                  <w:lang w:val="en-GB" w:eastAsia="en-GB"/>
                </w:rPr>
              </w:pPr>
              <w:hyperlink w:anchor="_Toc155250118" w:history="1">
                <w:r w:rsidR="00467501" w:rsidRPr="00586C2A">
                  <w:rPr>
                    <w:rStyle w:val="Hyperlink"/>
                    <w:noProof/>
                  </w:rPr>
                  <w:t>9.</w:t>
                </w:r>
                <w:r w:rsidR="00467501">
                  <w:rPr>
                    <w:rFonts w:eastAsiaTheme="minorEastAsia"/>
                    <w:noProof/>
                    <w:lang w:val="en-GB" w:eastAsia="en-GB"/>
                  </w:rPr>
                  <w:tab/>
                </w:r>
                <w:r w:rsidR="00467501" w:rsidRPr="00586C2A">
                  <w:rPr>
                    <w:rStyle w:val="Hyperlink"/>
                    <w:noProof/>
                  </w:rPr>
                  <w:t>Κριτήρια Ανάλυσης Κινδύνου</w:t>
                </w:r>
                <w:r w:rsidR="00467501">
                  <w:rPr>
                    <w:noProof/>
                    <w:webHidden/>
                  </w:rPr>
                  <w:tab/>
                </w:r>
                <w:r w:rsidR="00467501">
                  <w:rPr>
                    <w:noProof/>
                    <w:webHidden/>
                  </w:rPr>
                  <w:fldChar w:fldCharType="begin"/>
                </w:r>
                <w:r w:rsidR="00467501">
                  <w:rPr>
                    <w:noProof/>
                    <w:webHidden/>
                  </w:rPr>
                  <w:instrText xml:space="preserve"> PAGEREF _Toc155250118 \h </w:instrText>
                </w:r>
                <w:r w:rsidR="00467501">
                  <w:rPr>
                    <w:noProof/>
                    <w:webHidden/>
                  </w:rPr>
                </w:r>
                <w:r w:rsidR="00467501">
                  <w:rPr>
                    <w:noProof/>
                    <w:webHidden/>
                  </w:rPr>
                  <w:fldChar w:fldCharType="separate"/>
                </w:r>
                <w:r w:rsidR="00467501">
                  <w:rPr>
                    <w:noProof/>
                    <w:webHidden/>
                  </w:rPr>
                  <w:t>9</w:t>
                </w:r>
                <w:r w:rsidR="00467501">
                  <w:rPr>
                    <w:noProof/>
                    <w:webHidden/>
                  </w:rPr>
                  <w:fldChar w:fldCharType="end"/>
                </w:r>
              </w:hyperlink>
            </w:p>
            <w:p w14:paraId="02F676DF" w14:textId="597C8988" w:rsidR="00467501" w:rsidRDefault="001527FB">
              <w:pPr>
                <w:pStyle w:val="TOC1"/>
                <w:tabs>
                  <w:tab w:val="left" w:pos="660"/>
                </w:tabs>
                <w:rPr>
                  <w:rFonts w:eastAsiaTheme="minorEastAsia"/>
                  <w:noProof/>
                  <w:lang w:val="en-GB" w:eastAsia="en-GB"/>
                </w:rPr>
              </w:pPr>
              <w:hyperlink w:anchor="_Toc155250119" w:history="1">
                <w:r w:rsidR="00467501" w:rsidRPr="00586C2A">
                  <w:rPr>
                    <w:rStyle w:val="Hyperlink"/>
                    <w:noProof/>
                  </w:rPr>
                  <w:t>10.</w:t>
                </w:r>
                <w:r w:rsidR="00467501">
                  <w:rPr>
                    <w:rFonts w:eastAsiaTheme="minorEastAsia"/>
                    <w:noProof/>
                    <w:lang w:val="en-GB" w:eastAsia="en-GB"/>
                  </w:rPr>
                  <w:tab/>
                </w:r>
                <w:r w:rsidR="00467501" w:rsidRPr="00586C2A">
                  <w:rPr>
                    <w:rStyle w:val="Hyperlink"/>
                    <w:noProof/>
                  </w:rPr>
                  <w:t>Κριτήρια Πιθανότητας</w:t>
                </w:r>
                <w:r w:rsidR="00467501">
                  <w:rPr>
                    <w:noProof/>
                    <w:webHidden/>
                  </w:rPr>
                  <w:tab/>
                </w:r>
                <w:r w:rsidR="00467501">
                  <w:rPr>
                    <w:noProof/>
                    <w:webHidden/>
                  </w:rPr>
                  <w:fldChar w:fldCharType="begin"/>
                </w:r>
                <w:r w:rsidR="00467501">
                  <w:rPr>
                    <w:noProof/>
                    <w:webHidden/>
                  </w:rPr>
                  <w:instrText xml:space="preserve"> PAGEREF _Toc155250119 \h </w:instrText>
                </w:r>
                <w:r w:rsidR="00467501">
                  <w:rPr>
                    <w:noProof/>
                    <w:webHidden/>
                  </w:rPr>
                </w:r>
                <w:r w:rsidR="00467501">
                  <w:rPr>
                    <w:noProof/>
                    <w:webHidden/>
                  </w:rPr>
                  <w:fldChar w:fldCharType="separate"/>
                </w:r>
                <w:r w:rsidR="00467501">
                  <w:rPr>
                    <w:noProof/>
                    <w:webHidden/>
                  </w:rPr>
                  <w:t>9</w:t>
                </w:r>
                <w:r w:rsidR="00467501">
                  <w:rPr>
                    <w:noProof/>
                    <w:webHidden/>
                  </w:rPr>
                  <w:fldChar w:fldCharType="end"/>
                </w:r>
              </w:hyperlink>
            </w:p>
            <w:p w14:paraId="443AF4FF" w14:textId="4B20E09A" w:rsidR="00467501" w:rsidRDefault="001527FB">
              <w:pPr>
                <w:pStyle w:val="TOC1"/>
                <w:tabs>
                  <w:tab w:val="left" w:pos="660"/>
                </w:tabs>
                <w:rPr>
                  <w:rFonts w:eastAsiaTheme="minorEastAsia"/>
                  <w:noProof/>
                  <w:lang w:val="en-GB" w:eastAsia="en-GB"/>
                </w:rPr>
              </w:pPr>
              <w:hyperlink w:anchor="_Toc155250120" w:history="1">
                <w:r w:rsidR="00467501" w:rsidRPr="00586C2A">
                  <w:rPr>
                    <w:rStyle w:val="Hyperlink"/>
                    <w:noProof/>
                  </w:rPr>
                  <w:t>11.</w:t>
                </w:r>
                <w:r w:rsidR="00467501">
                  <w:rPr>
                    <w:rFonts w:eastAsiaTheme="minorEastAsia"/>
                    <w:noProof/>
                    <w:lang w:val="en-GB" w:eastAsia="en-GB"/>
                  </w:rPr>
                  <w:tab/>
                </w:r>
                <w:r w:rsidR="00467501" w:rsidRPr="00586C2A">
                  <w:rPr>
                    <w:rStyle w:val="Hyperlink"/>
                    <w:noProof/>
                  </w:rPr>
                  <w:t>Κριτήρια Επιπτώσεων</w:t>
                </w:r>
                <w:r w:rsidR="00467501">
                  <w:rPr>
                    <w:noProof/>
                    <w:webHidden/>
                  </w:rPr>
                  <w:tab/>
                </w:r>
                <w:r w:rsidR="00467501">
                  <w:rPr>
                    <w:noProof/>
                    <w:webHidden/>
                  </w:rPr>
                  <w:fldChar w:fldCharType="begin"/>
                </w:r>
                <w:r w:rsidR="00467501">
                  <w:rPr>
                    <w:noProof/>
                    <w:webHidden/>
                  </w:rPr>
                  <w:instrText xml:space="preserve"> PAGEREF _Toc155250120 \h </w:instrText>
                </w:r>
                <w:r w:rsidR="00467501">
                  <w:rPr>
                    <w:noProof/>
                    <w:webHidden/>
                  </w:rPr>
                </w:r>
                <w:r w:rsidR="00467501">
                  <w:rPr>
                    <w:noProof/>
                    <w:webHidden/>
                  </w:rPr>
                  <w:fldChar w:fldCharType="separate"/>
                </w:r>
                <w:r w:rsidR="00467501">
                  <w:rPr>
                    <w:noProof/>
                    <w:webHidden/>
                  </w:rPr>
                  <w:t>9</w:t>
                </w:r>
                <w:r w:rsidR="00467501">
                  <w:rPr>
                    <w:noProof/>
                    <w:webHidden/>
                  </w:rPr>
                  <w:fldChar w:fldCharType="end"/>
                </w:r>
              </w:hyperlink>
            </w:p>
            <w:p w14:paraId="24D5A605" w14:textId="35D59A1C" w:rsidR="00467501" w:rsidRDefault="001527FB">
              <w:pPr>
                <w:pStyle w:val="TOC1"/>
                <w:tabs>
                  <w:tab w:val="left" w:pos="660"/>
                </w:tabs>
                <w:rPr>
                  <w:rFonts w:eastAsiaTheme="minorEastAsia"/>
                  <w:noProof/>
                  <w:lang w:val="en-GB" w:eastAsia="en-GB"/>
                </w:rPr>
              </w:pPr>
              <w:hyperlink w:anchor="_Toc155250121" w:history="1">
                <w:r w:rsidR="00467501" w:rsidRPr="00586C2A">
                  <w:rPr>
                    <w:rStyle w:val="Hyperlink"/>
                    <w:noProof/>
                  </w:rPr>
                  <w:t>12.</w:t>
                </w:r>
                <w:r w:rsidR="00467501">
                  <w:rPr>
                    <w:rFonts w:eastAsiaTheme="minorEastAsia"/>
                    <w:noProof/>
                    <w:lang w:val="en-GB" w:eastAsia="en-GB"/>
                  </w:rPr>
                  <w:tab/>
                </w:r>
                <w:r w:rsidR="00467501" w:rsidRPr="00586C2A">
                  <w:rPr>
                    <w:rStyle w:val="Hyperlink"/>
                    <w:noProof/>
                  </w:rPr>
                  <w:t>Κριτήρια Βαθμολογίας Κινδύνου</w:t>
                </w:r>
                <w:r w:rsidR="00467501">
                  <w:rPr>
                    <w:noProof/>
                    <w:webHidden/>
                  </w:rPr>
                  <w:tab/>
                </w:r>
                <w:r w:rsidR="00467501">
                  <w:rPr>
                    <w:noProof/>
                    <w:webHidden/>
                  </w:rPr>
                  <w:fldChar w:fldCharType="begin"/>
                </w:r>
                <w:r w:rsidR="00467501">
                  <w:rPr>
                    <w:noProof/>
                    <w:webHidden/>
                  </w:rPr>
                  <w:instrText xml:space="preserve"> PAGEREF _Toc155250121 \h </w:instrText>
                </w:r>
                <w:r w:rsidR="00467501">
                  <w:rPr>
                    <w:noProof/>
                    <w:webHidden/>
                  </w:rPr>
                </w:r>
                <w:r w:rsidR="00467501">
                  <w:rPr>
                    <w:noProof/>
                    <w:webHidden/>
                  </w:rPr>
                  <w:fldChar w:fldCharType="separate"/>
                </w:r>
                <w:r w:rsidR="00467501">
                  <w:rPr>
                    <w:noProof/>
                    <w:webHidden/>
                  </w:rPr>
                  <w:t>10</w:t>
                </w:r>
                <w:r w:rsidR="00467501">
                  <w:rPr>
                    <w:noProof/>
                    <w:webHidden/>
                  </w:rPr>
                  <w:fldChar w:fldCharType="end"/>
                </w:r>
              </w:hyperlink>
            </w:p>
            <w:p w14:paraId="334ECDF5" w14:textId="6DA29321" w:rsidR="00467501" w:rsidRDefault="001527FB">
              <w:pPr>
                <w:pStyle w:val="TOC1"/>
                <w:tabs>
                  <w:tab w:val="left" w:pos="660"/>
                </w:tabs>
                <w:rPr>
                  <w:rFonts w:eastAsiaTheme="minorEastAsia"/>
                  <w:noProof/>
                  <w:lang w:val="en-GB" w:eastAsia="en-GB"/>
                </w:rPr>
              </w:pPr>
              <w:hyperlink w:anchor="_Toc155250122" w:history="1">
                <w:r w:rsidR="00467501" w:rsidRPr="00586C2A">
                  <w:rPr>
                    <w:rStyle w:val="Hyperlink"/>
                    <w:noProof/>
                  </w:rPr>
                  <w:t>13.</w:t>
                </w:r>
                <w:r w:rsidR="00467501">
                  <w:rPr>
                    <w:rFonts w:eastAsiaTheme="minorEastAsia"/>
                    <w:noProof/>
                    <w:lang w:val="en-GB" w:eastAsia="en-GB"/>
                  </w:rPr>
                  <w:tab/>
                </w:r>
                <w:r w:rsidR="00467501" w:rsidRPr="00586C2A">
                  <w:rPr>
                    <w:rStyle w:val="Hyperlink"/>
                    <w:noProof/>
                  </w:rPr>
                  <w:t>Διαδικασία Ανάλυσης / Αξιολόγησης Κινδύνων</w:t>
                </w:r>
                <w:r w:rsidR="00467501">
                  <w:rPr>
                    <w:noProof/>
                    <w:webHidden/>
                  </w:rPr>
                  <w:tab/>
                </w:r>
                <w:r w:rsidR="00467501">
                  <w:rPr>
                    <w:noProof/>
                    <w:webHidden/>
                  </w:rPr>
                  <w:fldChar w:fldCharType="begin"/>
                </w:r>
                <w:r w:rsidR="00467501">
                  <w:rPr>
                    <w:noProof/>
                    <w:webHidden/>
                  </w:rPr>
                  <w:instrText xml:space="preserve"> PAGEREF _Toc155250122 \h </w:instrText>
                </w:r>
                <w:r w:rsidR="00467501">
                  <w:rPr>
                    <w:noProof/>
                    <w:webHidden/>
                  </w:rPr>
                </w:r>
                <w:r w:rsidR="00467501">
                  <w:rPr>
                    <w:noProof/>
                    <w:webHidden/>
                  </w:rPr>
                  <w:fldChar w:fldCharType="separate"/>
                </w:r>
                <w:r w:rsidR="00467501">
                  <w:rPr>
                    <w:noProof/>
                    <w:webHidden/>
                  </w:rPr>
                  <w:t>11</w:t>
                </w:r>
                <w:r w:rsidR="00467501">
                  <w:rPr>
                    <w:noProof/>
                    <w:webHidden/>
                  </w:rPr>
                  <w:fldChar w:fldCharType="end"/>
                </w:r>
              </w:hyperlink>
            </w:p>
            <w:p w14:paraId="713FF60F" w14:textId="19D95F53" w:rsidR="00467501" w:rsidRDefault="001527FB">
              <w:pPr>
                <w:pStyle w:val="TOC1"/>
                <w:tabs>
                  <w:tab w:val="left" w:pos="880"/>
                </w:tabs>
                <w:rPr>
                  <w:rFonts w:eastAsiaTheme="minorEastAsia"/>
                  <w:noProof/>
                  <w:lang w:val="en-GB" w:eastAsia="en-GB"/>
                </w:rPr>
              </w:pPr>
              <w:hyperlink w:anchor="_Toc155250123" w:history="1">
                <w:r w:rsidR="00467501" w:rsidRPr="00586C2A">
                  <w:rPr>
                    <w:rStyle w:val="Hyperlink"/>
                    <w:noProof/>
                  </w:rPr>
                  <w:t>13.1.</w:t>
                </w:r>
                <w:r w:rsidR="00467501">
                  <w:rPr>
                    <w:rFonts w:eastAsiaTheme="minorEastAsia"/>
                    <w:noProof/>
                    <w:lang w:val="en-GB" w:eastAsia="en-GB"/>
                  </w:rPr>
                  <w:tab/>
                </w:r>
                <w:r w:rsidR="00467501" w:rsidRPr="00586C2A">
                  <w:rPr>
                    <w:rStyle w:val="Hyperlink"/>
                    <w:noProof/>
                  </w:rPr>
                  <w:t>Συλλογή πληροφοριών</w:t>
                </w:r>
                <w:r w:rsidR="00467501">
                  <w:rPr>
                    <w:noProof/>
                    <w:webHidden/>
                  </w:rPr>
                  <w:tab/>
                </w:r>
                <w:r w:rsidR="00467501">
                  <w:rPr>
                    <w:noProof/>
                    <w:webHidden/>
                  </w:rPr>
                  <w:fldChar w:fldCharType="begin"/>
                </w:r>
                <w:r w:rsidR="00467501">
                  <w:rPr>
                    <w:noProof/>
                    <w:webHidden/>
                  </w:rPr>
                  <w:instrText xml:space="preserve"> PAGEREF _Toc155250123 \h </w:instrText>
                </w:r>
                <w:r w:rsidR="00467501">
                  <w:rPr>
                    <w:noProof/>
                    <w:webHidden/>
                  </w:rPr>
                </w:r>
                <w:r w:rsidR="00467501">
                  <w:rPr>
                    <w:noProof/>
                    <w:webHidden/>
                  </w:rPr>
                  <w:fldChar w:fldCharType="separate"/>
                </w:r>
                <w:r w:rsidR="00467501">
                  <w:rPr>
                    <w:noProof/>
                    <w:webHidden/>
                  </w:rPr>
                  <w:t>11</w:t>
                </w:r>
                <w:r w:rsidR="00467501">
                  <w:rPr>
                    <w:noProof/>
                    <w:webHidden/>
                  </w:rPr>
                  <w:fldChar w:fldCharType="end"/>
                </w:r>
              </w:hyperlink>
            </w:p>
            <w:p w14:paraId="3DCF9748" w14:textId="59504FBF" w:rsidR="00467501" w:rsidRDefault="001527FB">
              <w:pPr>
                <w:pStyle w:val="TOC1"/>
                <w:tabs>
                  <w:tab w:val="left" w:pos="880"/>
                </w:tabs>
                <w:rPr>
                  <w:rFonts w:eastAsiaTheme="minorEastAsia"/>
                  <w:noProof/>
                  <w:lang w:val="en-GB" w:eastAsia="en-GB"/>
                </w:rPr>
              </w:pPr>
              <w:hyperlink w:anchor="_Toc155250124" w:history="1">
                <w:r w:rsidR="00467501" w:rsidRPr="00586C2A">
                  <w:rPr>
                    <w:rStyle w:val="Hyperlink"/>
                    <w:noProof/>
                  </w:rPr>
                  <w:t>13.2.</w:t>
                </w:r>
                <w:r w:rsidR="00467501">
                  <w:rPr>
                    <w:rFonts w:eastAsiaTheme="minorEastAsia"/>
                    <w:noProof/>
                    <w:lang w:val="en-GB" w:eastAsia="en-GB"/>
                  </w:rPr>
                  <w:tab/>
                </w:r>
                <w:r w:rsidR="00467501" w:rsidRPr="00586C2A">
                  <w:rPr>
                    <w:rStyle w:val="Hyperlink"/>
                    <w:noProof/>
                  </w:rPr>
                  <w:t>Αξιολόγηση της πιθανότητας</w:t>
                </w:r>
                <w:r w:rsidR="00467501">
                  <w:rPr>
                    <w:noProof/>
                    <w:webHidden/>
                  </w:rPr>
                  <w:tab/>
                </w:r>
                <w:r w:rsidR="00467501">
                  <w:rPr>
                    <w:noProof/>
                    <w:webHidden/>
                  </w:rPr>
                  <w:fldChar w:fldCharType="begin"/>
                </w:r>
                <w:r w:rsidR="00467501">
                  <w:rPr>
                    <w:noProof/>
                    <w:webHidden/>
                  </w:rPr>
                  <w:instrText xml:space="preserve"> PAGEREF _Toc155250124 \h </w:instrText>
                </w:r>
                <w:r w:rsidR="00467501">
                  <w:rPr>
                    <w:noProof/>
                    <w:webHidden/>
                  </w:rPr>
                </w:r>
                <w:r w:rsidR="00467501">
                  <w:rPr>
                    <w:noProof/>
                    <w:webHidden/>
                  </w:rPr>
                  <w:fldChar w:fldCharType="separate"/>
                </w:r>
                <w:r w:rsidR="00467501">
                  <w:rPr>
                    <w:noProof/>
                    <w:webHidden/>
                  </w:rPr>
                  <w:t>12</w:t>
                </w:r>
                <w:r w:rsidR="00467501">
                  <w:rPr>
                    <w:noProof/>
                    <w:webHidden/>
                  </w:rPr>
                  <w:fldChar w:fldCharType="end"/>
                </w:r>
              </w:hyperlink>
            </w:p>
            <w:p w14:paraId="5FEB8C7B" w14:textId="2D9FD667" w:rsidR="00467501" w:rsidRDefault="001527FB">
              <w:pPr>
                <w:pStyle w:val="TOC1"/>
                <w:tabs>
                  <w:tab w:val="left" w:pos="880"/>
                </w:tabs>
                <w:rPr>
                  <w:rFonts w:eastAsiaTheme="minorEastAsia"/>
                  <w:noProof/>
                  <w:lang w:val="en-GB" w:eastAsia="en-GB"/>
                </w:rPr>
              </w:pPr>
              <w:hyperlink w:anchor="_Toc155250125" w:history="1">
                <w:r w:rsidR="00467501" w:rsidRPr="00586C2A">
                  <w:rPr>
                    <w:rStyle w:val="Hyperlink"/>
                    <w:noProof/>
                  </w:rPr>
                  <w:t>13.3.</w:t>
                </w:r>
                <w:r w:rsidR="00467501">
                  <w:rPr>
                    <w:rFonts w:eastAsiaTheme="minorEastAsia"/>
                    <w:noProof/>
                    <w:lang w:val="en-GB" w:eastAsia="en-GB"/>
                  </w:rPr>
                  <w:tab/>
                </w:r>
                <w:r w:rsidR="00467501" w:rsidRPr="00586C2A">
                  <w:rPr>
                    <w:rStyle w:val="Hyperlink"/>
                    <w:noProof/>
                  </w:rPr>
                  <w:t>Αξιολόγηση των επιπτώσεων</w:t>
                </w:r>
                <w:r w:rsidR="00467501">
                  <w:rPr>
                    <w:noProof/>
                    <w:webHidden/>
                  </w:rPr>
                  <w:tab/>
                </w:r>
                <w:r w:rsidR="00467501">
                  <w:rPr>
                    <w:noProof/>
                    <w:webHidden/>
                  </w:rPr>
                  <w:fldChar w:fldCharType="begin"/>
                </w:r>
                <w:r w:rsidR="00467501">
                  <w:rPr>
                    <w:noProof/>
                    <w:webHidden/>
                  </w:rPr>
                  <w:instrText xml:space="preserve"> PAGEREF _Toc155250125 \h </w:instrText>
                </w:r>
                <w:r w:rsidR="00467501">
                  <w:rPr>
                    <w:noProof/>
                    <w:webHidden/>
                  </w:rPr>
                </w:r>
                <w:r w:rsidR="00467501">
                  <w:rPr>
                    <w:noProof/>
                    <w:webHidden/>
                  </w:rPr>
                  <w:fldChar w:fldCharType="separate"/>
                </w:r>
                <w:r w:rsidR="00467501">
                  <w:rPr>
                    <w:noProof/>
                    <w:webHidden/>
                  </w:rPr>
                  <w:t>12</w:t>
                </w:r>
                <w:r w:rsidR="00467501">
                  <w:rPr>
                    <w:noProof/>
                    <w:webHidden/>
                  </w:rPr>
                  <w:fldChar w:fldCharType="end"/>
                </w:r>
              </w:hyperlink>
            </w:p>
            <w:p w14:paraId="6A793707" w14:textId="780C159E" w:rsidR="00467501" w:rsidRDefault="001527FB">
              <w:pPr>
                <w:pStyle w:val="TOC1"/>
                <w:tabs>
                  <w:tab w:val="left" w:pos="660"/>
                </w:tabs>
                <w:rPr>
                  <w:rFonts w:eastAsiaTheme="minorEastAsia"/>
                  <w:noProof/>
                  <w:lang w:val="en-GB" w:eastAsia="en-GB"/>
                </w:rPr>
              </w:pPr>
              <w:hyperlink w:anchor="_Toc155250126" w:history="1">
                <w:r w:rsidR="00467501" w:rsidRPr="00586C2A">
                  <w:rPr>
                    <w:rStyle w:val="Hyperlink"/>
                    <w:noProof/>
                  </w:rPr>
                  <w:t>14.</w:t>
                </w:r>
                <w:r w:rsidR="00467501">
                  <w:rPr>
                    <w:rFonts w:eastAsiaTheme="minorEastAsia"/>
                    <w:noProof/>
                    <w:lang w:val="en-GB" w:eastAsia="en-GB"/>
                  </w:rPr>
                  <w:tab/>
                </w:r>
                <w:r w:rsidR="00467501" w:rsidRPr="00586C2A">
                  <w:rPr>
                    <w:rStyle w:val="Hyperlink"/>
                    <w:noProof/>
                  </w:rPr>
                  <w:t>Αντιμετώπιση Κινδύνου</w:t>
                </w:r>
                <w:r w:rsidR="00467501">
                  <w:rPr>
                    <w:noProof/>
                    <w:webHidden/>
                  </w:rPr>
                  <w:tab/>
                </w:r>
                <w:r w:rsidR="00467501">
                  <w:rPr>
                    <w:noProof/>
                    <w:webHidden/>
                  </w:rPr>
                  <w:fldChar w:fldCharType="begin"/>
                </w:r>
                <w:r w:rsidR="00467501">
                  <w:rPr>
                    <w:noProof/>
                    <w:webHidden/>
                  </w:rPr>
                  <w:instrText xml:space="preserve"> PAGEREF _Toc155250126 \h </w:instrText>
                </w:r>
                <w:r w:rsidR="00467501">
                  <w:rPr>
                    <w:noProof/>
                    <w:webHidden/>
                  </w:rPr>
                </w:r>
                <w:r w:rsidR="00467501">
                  <w:rPr>
                    <w:noProof/>
                    <w:webHidden/>
                  </w:rPr>
                  <w:fldChar w:fldCharType="separate"/>
                </w:r>
                <w:r w:rsidR="00467501">
                  <w:rPr>
                    <w:noProof/>
                    <w:webHidden/>
                  </w:rPr>
                  <w:t>12</w:t>
                </w:r>
                <w:r w:rsidR="00467501">
                  <w:rPr>
                    <w:noProof/>
                    <w:webHidden/>
                  </w:rPr>
                  <w:fldChar w:fldCharType="end"/>
                </w:r>
              </w:hyperlink>
            </w:p>
            <w:p w14:paraId="4740FA68" w14:textId="440A8287" w:rsidR="00467501" w:rsidRDefault="001527FB">
              <w:pPr>
                <w:pStyle w:val="TOC1"/>
                <w:tabs>
                  <w:tab w:val="left" w:pos="660"/>
                </w:tabs>
                <w:rPr>
                  <w:rFonts w:eastAsiaTheme="minorEastAsia"/>
                  <w:noProof/>
                  <w:lang w:val="en-GB" w:eastAsia="en-GB"/>
                </w:rPr>
              </w:pPr>
              <w:hyperlink w:anchor="_Toc155250127" w:history="1">
                <w:r w:rsidR="00467501" w:rsidRPr="00586C2A">
                  <w:rPr>
                    <w:rStyle w:val="Hyperlink"/>
                    <w:noProof/>
                  </w:rPr>
                  <w:t>15.</w:t>
                </w:r>
                <w:r w:rsidR="00467501">
                  <w:rPr>
                    <w:rFonts w:eastAsiaTheme="minorEastAsia"/>
                    <w:noProof/>
                    <w:lang w:val="en-GB" w:eastAsia="en-GB"/>
                  </w:rPr>
                  <w:tab/>
                </w:r>
                <w:r w:rsidR="00467501" w:rsidRPr="00586C2A">
                  <w:rPr>
                    <w:rStyle w:val="Hyperlink"/>
                    <w:noProof/>
                  </w:rPr>
                  <w:t>Κριτήρια Αποδοχής Κινδύνων</w:t>
                </w:r>
                <w:r w:rsidR="00467501">
                  <w:rPr>
                    <w:noProof/>
                    <w:webHidden/>
                  </w:rPr>
                  <w:tab/>
                </w:r>
                <w:r w:rsidR="00467501">
                  <w:rPr>
                    <w:noProof/>
                    <w:webHidden/>
                  </w:rPr>
                  <w:fldChar w:fldCharType="begin"/>
                </w:r>
                <w:r w:rsidR="00467501">
                  <w:rPr>
                    <w:noProof/>
                    <w:webHidden/>
                  </w:rPr>
                  <w:instrText xml:space="preserve"> PAGEREF _Toc155250127 \h </w:instrText>
                </w:r>
                <w:r w:rsidR="00467501">
                  <w:rPr>
                    <w:noProof/>
                    <w:webHidden/>
                  </w:rPr>
                </w:r>
                <w:r w:rsidR="00467501">
                  <w:rPr>
                    <w:noProof/>
                    <w:webHidden/>
                  </w:rPr>
                  <w:fldChar w:fldCharType="separate"/>
                </w:r>
                <w:r w:rsidR="00467501">
                  <w:rPr>
                    <w:noProof/>
                    <w:webHidden/>
                  </w:rPr>
                  <w:t>12</w:t>
                </w:r>
                <w:r w:rsidR="00467501">
                  <w:rPr>
                    <w:noProof/>
                    <w:webHidden/>
                  </w:rPr>
                  <w:fldChar w:fldCharType="end"/>
                </w:r>
              </w:hyperlink>
            </w:p>
            <w:p w14:paraId="22D35315" w14:textId="39E9C79A" w:rsidR="00467501" w:rsidRDefault="001527FB">
              <w:pPr>
                <w:pStyle w:val="TOC1"/>
                <w:tabs>
                  <w:tab w:val="left" w:pos="660"/>
                </w:tabs>
                <w:rPr>
                  <w:rFonts w:eastAsiaTheme="minorEastAsia"/>
                  <w:noProof/>
                  <w:lang w:val="en-GB" w:eastAsia="en-GB"/>
                </w:rPr>
              </w:pPr>
              <w:hyperlink w:anchor="_Toc155250128" w:history="1">
                <w:r w:rsidR="00467501" w:rsidRPr="00586C2A">
                  <w:rPr>
                    <w:rStyle w:val="Hyperlink"/>
                    <w:noProof/>
                  </w:rPr>
                  <w:t>16.</w:t>
                </w:r>
                <w:r w:rsidR="00467501">
                  <w:rPr>
                    <w:rFonts w:eastAsiaTheme="minorEastAsia"/>
                    <w:noProof/>
                    <w:lang w:val="en-GB" w:eastAsia="en-GB"/>
                  </w:rPr>
                  <w:tab/>
                </w:r>
                <w:r w:rsidR="00467501" w:rsidRPr="00586C2A">
                  <w:rPr>
                    <w:rStyle w:val="Hyperlink"/>
                    <w:noProof/>
                  </w:rPr>
                  <w:t>Πολιτική Ανάληψης Κινδύνων</w:t>
                </w:r>
                <w:r w:rsidR="00467501">
                  <w:rPr>
                    <w:noProof/>
                    <w:webHidden/>
                  </w:rPr>
                  <w:tab/>
                </w:r>
                <w:r w:rsidR="00467501">
                  <w:rPr>
                    <w:noProof/>
                    <w:webHidden/>
                  </w:rPr>
                  <w:fldChar w:fldCharType="begin"/>
                </w:r>
                <w:r w:rsidR="00467501">
                  <w:rPr>
                    <w:noProof/>
                    <w:webHidden/>
                  </w:rPr>
                  <w:instrText xml:space="preserve"> PAGEREF _Toc155250128 \h </w:instrText>
                </w:r>
                <w:r w:rsidR="00467501">
                  <w:rPr>
                    <w:noProof/>
                    <w:webHidden/>
                  </w:rPr>
                </w:r>
                <w:r w:rsidR="00467501">
                  <w:rPr>
                    <w:noProof/>
                    <w:webHidden/>
                  </w:rPr>
                  <w:fldChar w:fldCharType="separate"/>
                </w:r>
                <w:r w:rsidR="00467501">
                  <w:rPr>
                    <w:noProof/>
                    <w:webHidden/>
                  </w:rPr>
                  <w:t>13</w:t>
                </w:r>
                <w:r w:rsidR="00467501">
                  <w:rPr>
                    <w:noProof/>
                    <w:webHidden/>
                  </w:rPr>
                  <w:fldChar w:fldCharType="end"/>
                </w:r>
              </w:hyperlink>
            </w:p>
            <w:p w14:paraId="2027044E" w14:textId="4435C65F" w:rsidR="00467501" w:rsidRDefault="001527FB">
              <w:pPr>
                <w:pStyle w:val="TOC1"/>
                <w:tabs>
                  <w:tab w:val="left" w:pos="880"/>
                </w:tabs>
                <w:rPr>
                  <w:rFonts w:eastAsiaTheme="minorEastAsia"/>
                  <w:noProof/>
                  <w:lang w:val="en-GB" w:eastAsia="en-GB"/>
                </w:rPr>
              </w:pPr>
              <w:hyperlink w:anchor="_Toc155250129" w:history="1">
                <w:r w:rsidR="00467501" w:rsidRPr="00586C2A">
                  <w:rPr>
                    <w:rStyle w:val="Hyperlink"/>
                    <w:noProof/>
                  </w:rPr>
                  <w:t>16.1.</w:t>
                </w:r>
                <w:r w:rsidR="00467501">
                  <w:rPr>
                    <w:rFonts w:eastAsiaTheme="minorEastAsia"/>
                    <w:noProof/>
                    <w:lang w:val="en-GB" w:eastAsia="en-GB"/>
                  </w:rPr>
                  <w:tab/>
                </w:r>
                <w:r w:rsidR="00467501" w:rsidRPr="00586C2A">
                  <w:rPr>
                    <w:rStyle w:val="Hyperlink"/>
                    <w:noProof/>
                  </w:rPr>
                  <w:t>Στρατηγικές Αντιμετώπισης Κινδύνου</w:t>
                </w:r>
                <w:r w:rsidR="00467501">
                  <w:rPr>
                    <w:noProof/>
                    <w:webHidden/>
                  </w:rPr>
                  <w:tab/>
                </w:r>
                <w:r w:rsidR="00467501">
                  <w:rPr>
                    <w:noProof/>
                    <w:webHidden/>
                  </w:rPr>
                  <w:fldChar w:fldCharType="begin"/>
                </w:r>
                <w:r w:rsidR="00467501">
                  <w:rPr>
                    <w:noProof/>
                    <w:webHidden/>
                  </w:rPr>
                  <w:instrText xml:space="preserve"> PAGEREF _Toc155250129 \h </w:instrText>
                </w:r>
                <w:r w:rsidR="00467501">
                  <w:rPr>
                    <w:noProof/>
                    <w:webHidden/>
                  </w:rPr>
                </w:r>
                <w:r w:rsidR="00467501">
                  <w:rPr>
                    <w:noProof/>
                    <w:webHidden/>
                  </w:rPr>
                  <w:fldChar w:fldCharType="separate"/>
                </w:r>
                <w:r w:rsidR="00467501">
                  <w:rPr>
                    <w:noProof/>
                    <w:webHidden/>
                  </w:rPr>
                  <w:t>13</w:t>
                </w:r>
                <w:r w:rsidR="00467501">
                  <w:rPr>
                    <w:noProof/>
                    <w:webHidden/>
                  </w:rPr>
                  <w:fldChar w:fldCharType="end"/>
                </w:r>
              </w:hyperlink>
            </w:p>
            <w:p w14:paraId="13DCD63E" w14:textId="7196B941" w:rsidR="00467501" w:rsidRDefault="001527FB">
              <w:pPr>
                <w:pStyle w:val="TOC1"/>
                <w:tabs>
                  <w:tab w:val="left" w:pos="660"/>
                </w:tabs>
                <w:rPr>
                  <w:rFonts w:eastAsiaTheme="minorEastAsia"/>
                  <w:noProof/>
                  <w:lang w:val="en-GB" w:eastAsia="en-GB"/>
                </w:rPr>
              </w:pPr>
              <w:hyperlink w:anchor="_Toc155250130" w:history="1">
                <w:r w:rsidR="00467501" w:rsidRPr="00586C2A">
                  <w:rPr>
                    <w:rStyle w:val="Hyperlink"/>
                    <w:noProof/>
                  </w:rPr>
                  <w:t>17.</w:t>
                </w:r>
                <w:r w:rsidR="00467501">
                  <w:rPr>
                    <w:rFonts w:eastAsiaTheme="minorEastAsia"/>
                    <w:noProof/>
                    <w:lang w:val="en-GB" w:eastAsia="en-GB"/>
                  </w:rPr>
                  <w:tab/>
                </w:r>
                <w:r w:rsidR="00467501" w:rsidRPr="00586C2A">
                  <w:rPr>
                    <w:rStyle w:val="Hyperlink"/>
                    <w:noProof/>
                  </w:rPr>
                  <w:t>Επιλογή Μέτρων Αντιμετώπισης Κινδύνου</w:t>
                </w:r>
                <w:r w:rsidR="00467501">
                  <w:rPr>
                    <w:noProof/>
                    <w:webHidden/>
                  </w:rPr>
                  <w:tab/>
                </w:r>
                <w:r w:rsidR="00467501">
                  <w:rPr>
                    <w:noProof/>
                    <w:webHidden/>
                  </w:rPr>
                  <w:fldChar w:fldCharType="begin"/>
                </w:r>
                <w:r w:rsidR="00467501">
                  <w:rPr>
                    <w:noProof/>
                    <w:webHidden/>
                  </w:rPr>
                  <w:instrText xml:space="preserve"> PAGEREF _Toc155250130 \h </w:instrText>
                </w:r>
                <w:r w:rsidR="00467501">
                  <w:rPr>
                    <w:noProof/>
                    <w:webHidden/>
                  </w:rPr>
                </w:r>
                <w:r w:rsidR="00467501">
                  <w:rPr>
                    <w:noProof/>
                    <w:webHidden/>
                  </w:rPr>
                  <w:fldChar w:fldCharType="separate"/>
                </w:r>
                <w:r w:rsidR="00467501">
                  <w:rPr>
                    <w:noProof/>
                    <w:webHidden/>
                  </w:rPr>
                  <w:t>13</w:t>
                </w:r>
                <w:r w:rsidR="00467501">
                  <w:rPr>
                    <w:noProof/>
                    <w:webHidden/>
                  </w:rPr>
                  <w:fldChar w:fldCharType="end"/>
                </w:r>
              </w:hyperlink>
            </w:p>
            <w:p w14:paraId="1A13BAF4" w14:textId="146A0CE7" w:rsidR="00467501" w:rsidRDefault="001527FB">
              <w:pPr>
                <w:pStyle w:val="TOC1"/>
                <w:tabs>
                  <w:tab w:val="left" w:pos="880"/>
                </w:tabs>
                <w:rPr>
                  <w:rFonts w:eastAsiaTheme="minorEastAsia"/>
                  <w:noProof/>
                  <w:lang w:val="en-GB" w:eastAsia="en-GB"/>
                </w:rPr>
              </w:pPr>
              <w:hyperlink w:anchor="_Toc155250131" w:history="1">
                <w:r w:rsidR="00467501" w:rsidRPr="00586C2A">
                  <w:rPr>
                    <w:rStyle w:val="Hyperlink"/>
                    <w:noProof/>
                  </w:rPr>
                  <w:t>17.1.</w:t>
                </w:r>
                <w:r w:rsidR="00467501">
                  <w:rPr>
                    <w:rFonts w:eastAsiaTheme="minorEastAsia"/>
                    <w:noProof/>
                    <w:lang w:val="en-GB" w:eastAsia="en-GB"/>
                  </w:rPr>
                  <w:tab/>
                </w:r>
                <w:r w:rsidR="00467501" w:rsidRPr="00586C2A">
                  <w:rPr>
                    <w:rStyle w:val="Hyperlink"/>
                    <w:noProof/>
                  </w:rPr>
                  <w:t>Μητρώο Κινδύνων</w:t>
                </w:r>
                <w:r w:rsidR="00467501">
                  <w:rPr>
                    <w:noProof/>
                    <w:webHidden/>
                  </w:rPr>
                  <w:tab/>
                </w:r>
                <w:r w:rsidR="00467501">
                  <w:rPr>
                    <w:noProof/>
                    <w:webHidden/>
                  </w:rPr>
                  <w:fldChar w:fldCharType="begin"/>
                </w:r>
                <w:r w:rsidR="00467501">
                  <w:rPr>
                    <w:noProof/>
                    <w:webHidden/>
                  </w:rPr>
                  <w:instrText xml:space="preserve"> PAGEREF _Toc155250131 \h </w:instrText>
                </w:r>
                <w:r w:rsidR="00467501">
                  <w:rPr>
                    <w:noProof/>
                    <w:webHidden/>
                  </w:rPr>
                </w:r>
                <w:r w:rsidR="00467501">
                  <w:rPr>
                    <w:noProof/>
                    <w:webHidden/>
                  </w:rPr>
                  <w:fldChar w:fldCharType="separate"/>
                </w:r>
                <w:r w:rsidR="00467501">
                  <w:rPr>
                    <w:noProof/>
                    <w:webHidden/>
                  </w:rPr>
                  <w:t>14</w:t>
                </w:r>
                <w:r w:rsidR="00467501">
                  <w:rPr>
                    <w:noProof/>
                    <w:webHidden/>
                  </w:rPr>
                  <w:fldChar w:fldCharType="end"/>
                </w:r>
              </w:hyperlink>
            </w:p>
            <w:p w14:paraId="01F7DF7D" w14:textId="28268225" w:rsidR="00467501" w:rsidRDefault="001527FB">
              <w:pPr>
                <w:pStyle w:val="TOC1"/>
                <w:tabs>
                  <w:tab w:val="left" w:pos="880"/>
                </w:tabs>
                <w:rPr>
                  <w:rFonts w:eastAsiaTheme="minorEastAsia"/>
                  <w:noProof/>
                  <w:lang w:val="en-GB" w:eastAsia="en-GB"/>
                </w:rPr>
              </w:pPr>
              <w:hyperlink w:anchor="_Toc155250132" w:history="1">
                <w:r w:rsidR="00467501" w:rsidRPr="00586C2A">
                  <w:rPr>
                    <w:rStyle w:val="Hyperlink"/>
                    <w:noProof/>
                  </w:rPr>
                  <w:t>17.2.</w:t>
                </w:r>
                <w:r w:rsidR="00467501">
                  <w:rPr>
                    <w:rFonts w:eastAsiaTheme="minorEastAsia"/>
                    <w:noProof/>
                    <w:lang w:val="en-GB" w:eastAsia="en-GB"/>
                  </w:rPr>
                  <w:tab/>
                </w:r>
                <w:r w:rsidR="00467501" w:rsidRPr="00586C2A">
                  <w:rPr>
                    <w:rStyle w:val="Hyperlink"/>
                    <w:noProof/>
                  </w:rPr>
                  <w:t>Σχέδιο εφαρμογής για τα μέτρα ασφάλειας δικτύων και πληροφοριών (</w:t>
                </w:r>
                <w:r w:rsidR="00467501" w:rsidRPr="00586C2A">
                  <w:rPr>
                    <w:rStyle w:val="Hyperlink"/>
                    <w:noProof/>
                    <w:lang w:val="en-US"/>
                  </w:rPr>
                  <w:t>Action</w:t>
                </w:r>
                <w:r w:rsidR="00467501" w:rsidRPr="00586C2A">
                  <w:rPr>
                    <w:rStyle w:val="Hyperlink"/>
                    <w:noProof/>
                  </w:rPr>
                  <w:t xml:space="preserve"> </w:t>
                </w:r>
                <w:r w:rsidR="00467501" w:rsidRPr="00586C2A">
                  <w:rPr>
                    <w:rStyle w:val="Hyperlink"/>
                    <w:noProof/>
                    <w:lang w:val="en-US"/>
                  </w:rPr>
                  <w:t>Plan</w:t>
                </w:r>
                <w:r w:rsidR="00467501" w:rsidRPr="00586C2A">
                  <w:rPr>
                    <w:rStyle w:val="Hyperlink"/>
                    <w:noProof/>
                  </w:rPr>
                  <w:t>)</w:t>
                </w:r>
                <w:r w:rsidR="00467501">
                  <w:rPr>
                    <w:noProof/>
                    <w:webHidden/>
                  </w:rPr>
                  <w:tab/>
                </w:r>
                <w:r w:rsidR="00467501">
                  <w:rPr>
                    <w:noProof/>
                    <w:webHidden/>
                  </w:rPr>
                  <w:fldChar w:fldCharType="begin"/>
                </w:r>
                <w:r w:rsidR="00467501">
                  <w:rPr>
                    <w:noProof/>
                    <w:webHidden/>
                  </w:rPr>
                  <w:instrText xml:space="preserve"> PAGEREF _Toc155250132 \h </w:instrText>
                </w:r>
                <w:r w:rsidR="00467501">
                  <w:rPr>
                    <w:noProof/>
                    <w:webHidden/>
                  </w:rPr>
                </w:r>
                <w:r w:rsidR="00467501">
                  <w:rPr>
                    <w:noProof/>
                    <w:webHidden/>
                  </w:rPr>
                  <w:fldChar w:fldCharType="separate"/>
                </w:r>
                <w:r w:rsidR="00467501">
                  <w:rPr>
                    <w:noProof/>
                    <w:webHidden/>
                  </w:rPr>
                  <w:t>14</w:t>
                </w:r>
                <w:r w:rsidR="00467501">
                  <w:rPr>
                    <w:noProof/>
                    <w:webHidden/>
                  </w:rPr>
                  <w:fldChar w:fldCharType="end"/>
                </w:r>
              </w:hyperlink>
            </w:p>
            <w:p w14:paraId="1D455E68" w14:textId="0004F642" w:rsidR="00467501" w:rsidRDefault="001527FB">
              <w:pPr>
                <w:pStyle w:val="TOC1"/>
                <w:tabs>
                  <w:tab w:val="left" w:pos="880"/>
                </w:tabs>
                <w:rPr>
                  <w:rFonts w:eastAsiaTheme="minorEastAsia"/>
                  <w:noProof/>
                  <w:lang w:val="en-GB" w:eastAsia="en-GB"/>
                </w:rPr>
              </w:pPr>
              <w:hyperlink w:anchor="_Toc155250133" w:history="1">
                <w:r w:rsidR="00467501" w:rsidRPr="00586C2A">
                  <w:rPr>
                    <w:rStyle w:val="Hyperlink"/>
                    <w:noProof/>
                    <w:lang w:val="en-US"/>
                  </w:rPr>
                  <w:t>17.3.</w:t>
                </w:r>
                <w:r w:rsidR="00467501">
                  <w:rPr>
                    <w:rFonts w:eastAsiaTheme="minorEastAsia"/>
                    <w:noProof/>
                    <w:lang w:val="en-GB" w:eastAsia="en-GB"/>
                  </w:rPr>
                  <w:tab/>
                </w:r>
                <w:r w:rsidR="00467501" w:rsidRPr="00586C2A">
                  <w:rPr>
                    <w:rStyle w:val="Hyperlink"/>
                    <w:noProof/>
                  </w:rPr>
                  <w:t>Δήλωση</w:t>
                </w:r>
                <w:r w:rsidR="00467501" w:rsidRPr="00586C2A">
                  <w:rPr>
                    <w:rStyle w:val="Hyperlink"/>
                    <w:noProof/>
                    <w:lang w:val="en-US"/>
                  </w:rPr>
                  <w:t xml:space="preserve"> </w:t>
                </w:r>
                <w:r w:rsidR="00467501" w:rsidRPr="00586C2A">
                  <w:rPr>
                    <w:rStyle w:val="Hyperlink"/>
                    <w:noProof/>
                  </w:rPr>
                  <w:t>Εφαρμογής</w:t>
                </w:r>
                <w:r w:rsidR="00467501" w:rsidRPr="00586C2A">
                  <w:rPr>
                    <w:rStyle w:val="Hyperlink"/>
                    <w:noProof/>
                    <w:lang w:val="en-US"/>
                  </w:rPr>
                  <w:t xml:space="preserve"> </w:t>
                </w:r>
                <w:r w:rsidR="00467501" w:rsidRPr="00586C2A">
                  <w:rPr>
                    <w:rStyle w:val="Hyperlink"/>
                    <w:noProof/>
                  </w:rPr>
                  <w:t>Πλαισίου</w:t>
                </w:r>
                <w:r w:rsidR="00467501" w:rsidRPr="00586C2A">
                  <w:rPr>
                    <w:rStyle w:val="Hyperlink"/>
                    <w:noProof/>
                    <w:lang w:val="en-US"/>
                  </w:rPr>
                  <w:t xml:space="preserve"> (Statement of Applicability)</w:t>
                </w:r>
                <w:r w:rsidR="00467501">
                  <w:rPr>
                    <w:noProof/>
                    <w:webHidden/>
                  </w:rPr>
                  <w:tab/>
                </w:r>
                <w:r w:rsidR="00467501">
                  <w:rPr>
                    <w:noProof/>
                    <w:webHidden/>
                  </w:rPr>
                  <w:fldChar w:fldCharType="begin"/>
                </w:r>
                <w:r w:rsidR="00467501">
                  <w:rPr>
                    <w:noProof/>
                    <w:webHidden/>
                  </w:rPr>
                  <w:instrText xml:space="preserve"> PAGEREF _Toc155250133 \h </w:instrText>
                </w:r>
                <w:r w:rsidR="00467501">
                  <w:rPr>
                    <w:noProof/>
                    <w:webHidden/>
                  </w:rPr>
                </w:r>
                <w:r w:rsidR="00467501">
                  <w:rPr>
                    <w:noProof/>
                    <w:webHidden/>
                  </w:rPr>
                  <w:fldChar w:fldCharType="separate"/>
                </w:r>
                <w:r w:rsidR="00467501">
                  <w:rPr>
                    <w:noProof/>
                    <w:webHidden/>
                  </w:rPr>
                  <w:t>14</w:t>
                </w:r>
                <w:r w:rsidR="00467501">
                  <w:rPr>
                    <w:noProof/>
                    <w:webHidden/>
                  </w:rPr>
                  <w:fldChar w:fldCharType="end"/>
                </w:r>
              </w:hyperlink>
            </w:p>
            <w:p w14:paraId="094384C4" w14:textId="5E631751" w:rsidR="00467501" w:rsidRDefault="001527FB">
              <w:pPr>
                <w:pStyle w:val="TOC1"/>
                <w:tabs>
                  <w:tab w:val="left" w:pos="660"/>
                </w:tabs>
                <w:rPr>
                  <w:rFonts w:eastAsiaTheme="minorEastAsia"/>
                  <w:noProof/>
                  <w:lang w:val="en-GB" w:eastAsia="en-GB"/>
                </w:rPr>
              </w:pPr>
              <w:hyperlink w:anchor="_Toc155250134" w:history="1">
                <w:r w:rsidR="00467501" w:rsidRPr="00586C2A">
                  <w:rPr>
                    <w:rStyle w:val="Hyperlink"/>
                    <w:noProof/>
                  </w:rPr>
                  <w:t>18.</w:t>
                </w:r>
                <w:r w:rsidR="00467501">
                  <w:rPr>
                    <w:rFonts w:eastAsiaTheme="minorEastAsia"/>
                    <w:noProof/>
                    <w:lang w:val="en-GB" w:eastAsia="en-GB"/>
                  </w:rPr>
                  <w:tab/>
                </w:r>
                <w:r w:rsidR="00467501" w:rsidRPr="00586C2A">
                  <w:rPr>
                    <w:rStyle w:val="Hyperlink"/>
                    <w:noProof/>
                  </w:rPr>
                  <w:t>Διαδικασία Εκτίμησης και Αντιμετώπισης Κινδύνου</w:t>
                </w:r>
                <w:r w:rsidR="00467501">
                  <w:rPr>
                    <w:noProof/>
                    <w:webHidden/>
                  </w:rPr>
                  <w:tab/>
                </w:r>
                <w:r w:rsidR="00467501">
                  <w:rPr>
                    <w:noProof/>
                    <w:webHidden/>
                  </w:rPr>
                  <w:fldChar w:fldCharType="begin"/>
                </w:r>
                <w:r w:rsidR="00467501">
                  <w:rPr>
                    <w:noProof/>
                    <w:webHidden/>
                  </w:rPr>
                  <w:instrText xml:space="preserve"> PAGEREF _Toc155250134 \h </w:instrText>
                </w:r>
                <w:r w:rsidR="00467501">
                  <w:rPr>
                    <w:noProof/>
                    <w:webHidden/>
                  </w:rPr>
                </w:r>
                <w:r w:rsidR="00467501">
                  <w:rPr>
                    <w:noProof/>
                    <w:webHidden/>
                  </w:rPr>
                  <w:fldChar w:fldCharType="separate"/>
                </w:r>
                <w:r w:rsidR="00467501">
                  <w:rPr>
                    <w:noProof/>
                    <w:webHidden/>
                  </w:rPr>
                  <w:t>15</w:t>
                </w:r>
                <w:r w:rsidR="00467501">
                  <w:rPr>
                    <w:noProof/>
                    <w:webHidden/>
                  </w:rPr>
                  <w:fldChar w:fldCharType="end"/>
                </w:r>
              </w:hyperlink>
            </w:p>
            <w:p w14:paraId="7E491A88" w14:textId="41567AA3" w:rsidR="00467501" w:rsidRDefault="001527FB">
              <w:pPr>
                <w:pStyle w:val="TOC1"/>
                <w:tabs>
                  <w:tab w:val="left" w:pos="880"/>
                </w:tabs>
                <w:rPr>
                  <w:rFonts w:eastAsiaTheme="minorEastAsia"/>
                  <w:noProof/>
                  <w:lang w:val="en-GB" w:eastAsia="en-GB"/>
                </w:rPr>
              </w:pPr>
              <w:hyperlink w:anchor="_Toc155250135" w:history="1">
                <w:r w:rsidR="00467501" w:rsidRPr="00586C2A">
                  <w:rPr>
                    <w:rStyle w:val="Hyperlink"/>
                    <w:noProof/>
                  </w:rPr>
                  <w:t>18.1.</w:t>
                </w:r>
                <w:r w:rsidR="00467501">
                  <w:rPr>
                    <w:rFonts w:eastAsiaTheme="minorEastAsia"/>
                    <w:noProof/>
                    <w:lang w:val="en-GB" w:eastAsia="en-GB"/>
                  </w:rPr>
                  <w:tab/>
                </w:r>
                <w:r w:rsidR="00467501" w:rsidRPr="00586C2A">
                  <w:rPr>
                    <w:rStyle w:val="Hyperlink"/>
                    <w:noProof/>
                  </w:rPr>
                  <w:t>Διάγραμμα διαδικασίας</w:t>
                </w:r>
                <w:r w:rsidR="00467501">
                  <w:rPr>
                    <w:noProof/>
                    <w:webHidden/>
                  </w:rPr>
                  <w:tab/>
                </w:r>
                <w:r w:rsidR="00467501">
                  <w:rPr>
                    <w:noProof/>
                    <w:webHidden/>
                  </w:rPr>
                  <w:fldChar w:fldCharType="begin"/>
                </w:r>
                <w:r w:rsidR="00467501">
                  <w:rPr>
                    <w:noProof/>
                    <w:webHidden/>
                  </w:rPr>
                  <w:instrText xml:space="preserve"> PAGEREF _Toc155250135 \h </w:instrText>
                </w:r>
                <w:r w:rsidR="00467501">
                  <w:rPr>
                    <w:noProof/>
                    <w:webHidden/>
                  </w:rPr>
                </w:r>
                <w:r w:rsidR="00467501">
                  <w:rPr>
                    <w:noProof/>
                    <w:webHidden/>
                  </w:rPr>
                  <w:fldChar w:fldCharType="separate"/>
                </w:r>
                <w:r w:rsidR="00467501">
                  <w:rPr>
                    <w:noProof/>
                    <w:webHidden/>
                  </w:rPr>
                  <w:t>15</w:t>
                </w:r>
                <w:r w:rsidR="00467501">
                  <w:rPr>
                    <w:noProof/>
                    <w:webHidden/>
                  </w:rPr>
                  <w:fldChar w:fldCharType="end"/>
                </w:r>
              </w:hyperlink>
            </w:p>
            <w:p w14:paraId="558BD09C" w14:textId="0E31F05C" w:rsidR="00467501" w:rsidRDefault="001527FB">
              <w:pPr>
                <w:pStyle w:val="TOC1"/>
                <w:tabs>
                  <w:tab w:val="left" w:pos="880"/>
                </w:tabs>
                <w:rPr>
                  <w:rFonts w:eastAsiaTheme="minorEastAsia"/>
                  <w:noProof/>
                  <w:lang w:val="en-GB" w:eastAsia="en-GB"/>
                </w:rPr>
              </w:pPr>
              <w:hyperlink w:anchor="_Toc155250136" w:history="1">
                <w:r w:rsidR="00467501" w:rsidRPr="00586C2A">
                  <w:rPr>
                    <w:rStyle w:val="Hyperlink"/>
                    <w:noProof/>
                  </w:rPr>
                  <w:t>18.2.</w:t>
                </w:r>
                <w:r w:rsidR="00467501">
                  <w:rPr>
                    <w:rFonts w:eastAsiaTheme="minorEastAsia"/>
                    <w:noProof/>
                    <w:lang w:val="en-GB" w:eastAsia="en-GB"/>
                  </w:rPr>
                  <w:tab/>
                </w:r>
                <w:r w:rsidR="00467501" w:rsidRPr="00586C2A">
                  <w:rPr>
                    <w:rStyle w:val="Hyperlink"/>
                    <w:noProof/>
                  </w:rPr>
                  <w:t>Αναθεώρηση Αξιολόγησης Κινδύνων</w:t>
                </w:r>
                <w:r w:rsidR="00467501">
                  <w:rPr>
                    <w:noProof/>
                    <w:webHidden/>
                  </w:rPr>
                  <w:tab/>
                </w:r>
                <w:r w:rsidR="00467501">
                  <w:rPr>
                    <w:noProof/>
                    <w:webHidden/>
                  </w:rPr>
                  <w:fldChar w:fldCharType="begin"/>
                </w:r>
                <w:r w:rsidR="00467501">
                  <w:rPr>
                    <w:noProof/>
                    <w:webHidden/>
                  </w:rPr>
                  <w:instrText xml:space="preserve"> PAGEREF _Toc155250136 \h </w:instrText>
                </w:r>
                <w:r w:rsidR="00467501">
                  <w:rPr>
                    <w:noProof/>
                    <w:webHidden/>
                  </w:rPr>
                </w:r>
                <w:r w:rsidR="00467501">
                  <w:rPr>
                    <w:noProof/>
                    <w:webHidden/>
                  </w:rPr>
                  <w:fldChar w:fldCharType="separate"/>
                </w:r>
                <w:r w:rsidR="00467501">
                  <w:rPr>
                    <w:noProof/>
                    <w:webHidden/>
                  </w:rPr>
                  <w:t>16</w:t>
                </w:r>
                <w:r w:rsidR="00467501">
                  <w:rPr>
                    <w:noProof/>
                    <w:webHidden/>
                  </w:rPr>
                  <w:fldChar w:fldCharType="end"/>
                </w:r>
              </w:hyperlink>
            </w:p>
            <w:p w14:paraId="6FCEDE97" w14:textId="6B4F9ACC" w:rsidR="00467501" w:rsidRDefault="001527FB">
              <w:pPr>
                <w:pStyle w:val="TOC1"/>
                <w:tabs>
                  <w:tab w:val="left" w:pos="880"/>
                </w:tabs>
                <w:rPr>
                  <w:rFonts w:eastAsiaTheme="minorEastAsia"/>
                  <w:noProof/>
                  <w:lang w:val="en-GB" w:eastAsia="en-GB"/>
                </w:rPr>
              </w:pPr>
              <w:hyperlink w:anchor="_Toc155250137" w:history="1">
                <w:r w:rsidR="00467501" w:rsidRPr="00586C2A">
                  <w:rPr>
                    <w:rStyle w:val="Hyperlink"/>
                    <w:noProof/>
                  </w:rPr>
                  <w:t>18.3.</w:t>
                </w:r>
                <w:r w:rsidR="00467501">
                  <w:rPr>
                    <w:rFonts w:eastAsiaTheme="minorEastAsia"/>
                    <w:noProof/>
                    <w:lang w:val="en-GB" w:eastAsia="en-GB"/>
                  </w:rPr>
                  <w:tab/>
                </w:r>
                <w:r w:rsidR="00467501" w:rsidRPr="00586C2A">
                  <w:rPr>
                    <w:rStyle w:val="Hyperlink"/>
                    <w:noProof/>
                  </w:rPr>
                  <w:t>Διαδικασία Αξιολόγησης της Αποτελεσματικότητας των Εφαρμοζόμενων Μέτρων</w:t>
                </w:r>
                <w:r w:rsidR="00467501">
                  <w:rPr>
                    <w:noProof/>
                    <w:webHidden/>
                  </w:rPr>
                  <w:tab/>
                </w:r>
                <w:r w:rsidR="00467501">
                  <w:rPr>
                    <w:noProof/>
                    <w:webHidden/>
                  </w:rPr>
                  <w:fldChar w:fldCharType="begin"/>
                </w:r>
                <w:r w:rsidR="00467501">
                  <w:rPr>
                    <w:noProof/>
                    <w:webHidden/>
                  </w:rPr>
                  <w:instrText xml:space="preserve"> PAGEREF _Toc155250137 \h </w:instrText>
                </w:r>
                <w:r w:rsidR="00467501">
                  <w:rPr>
                    <w:noProof/>
                    <w:webHidden/>
                  </w:rPr>
                </w:r>
                <w:r w:rsidR="00467501">
                  <w:rPr>
                    <w:noProof/>
                    <w:webHidden/>
                  </w:rPr>
                  <w:fldChar w:fldCharType="separate"/>
                </w:r>
                <w:r w:rsidR="00467501">
                  <w:rPr>
                    <w:noProof/>
                    <w:webHidden/>
                  </w:rPr>
                  <w:t>16</w:t>
                </w:r>
                <w:r w:rsidR="00467501">
                  <w:rPr>
                    <w:noProof/>
                    <w:webHidden/>
                  </w:rPr>
                  <w:fldChar w:fldCharType="end"/>
                </w:r>
              </w:hyperlink>
            </w:p>
            <w:p w14:paraId="6E3E329A" w14:textId="2235CFFB" w:rsidR="00467501" w:rsidRDefault="001527FB">
              <w:pPr>
                <w:pStyle w:val="TOC1"/>
                <w:rPr>
                  <w:rFonts w:eastAsiaTheme="minorEastAsia"/>
                  <w:noProof/>
                  <w:lang w:val="en-GB" w:eastAsia="en-GB"/>
                </w:rPr>
              </w:pPr>
              <w:hyperlink w:anchor="_Toc155250138" w:history="1">
                <w:r w:rsidR="00467501" w:rsidRPr="00586C2A">
                  <w:rPr>
                    <w:rStyle w:val="Hyperlink"/>
                    <w:noProof/>
                  </w:rPr>
                  <w:t>Παράρτημα Α – Κατάλογος Στοιχείων Ενεργητικού</w:t>
                </w:r>
                <w:r w:rsidR="00467501">
                  <w:rPr>
                    <w:noProof/>
                    <w:webHidden/>
                  </w:rPr>
                  <w:tab/>
                </w:r>
                <w:r w:rsidR="00467501">
                  <w:rPr>
                    <w:noProof/>
                    <w:webHidden/>
                  </w:rPr>
                  <w:fldChar w:fldCharType="begin"/>
                </w:r>
                <w:r w:rsidR="00467501">
                  <w:rPr>
                    <w:noProof/>
                    <w:webHidden/>
                  </w:rPr>
                  <w:instrText xml:space="preserve"> PAGEREF _Toc155250138 \h </w:instrText>
                </w:r>
                <w:r w:rsidR="00467501">
                  <w:rPr>
                    <w:noProof/>
                    <w:webHidden/>
                  </w:rPr>
                </w:r>
                <w:r w:rsidR="00467501">
                  <w:rPr>
                    <w:noProof/>
                    <w:webHidden/>
                  </w:rPr>
                  <w:fldChar w:fldCharType="separate"/>
                </w:r>
                <w:r w:rsidR="00467501">
                  <w:rPr>
                    <w:noProof/>
                    <w:webHidden/>
                  </w:rPr>
                  <w:t>17</w:t>
                </w:r>
                <w:r w:rsidR="00467501">
                  <w:rPr>
                    <w:noProof/>
                    <w:webHidden/>
                  </w:rPr>
                  <w:fldChar w:fldCharType="end"/>
                </w:r>
              </w:hyperlink>
            </w:p>
            <w:p w14:paraId="63281F93" w14:textId="115D376C" w:rsidR="00467501" w:rsidRDefault="001527FB">
              <w:pPr>
                <w:pStyle w:val="TOC1"/>
                <w:rPr>
                  <w:rFonts w:eastAsiaTheme="minorEastAsia"/>
                  <w:noProof/>
                  <w:lang w:val="en-GB" w:eastAsia="en-GB"/>
                </w:rPr>
              </w:pPr>
              <w:hyperlink w:anchor="_Toc155250139" w:history="1">
                <w:r w:rsidR="00467501" w:rsidRPr="00586C2A">
                  <w:rPr>
                    <w:rStyle w:val="Hyperlink"/>
                    <w:noProof/>
                  </w:rPr>
                  <w:t>Παράρτημα Β – Κατάλογος Απειλών</w:t>
                </w:r>
                <w:r w:rsidR="00467501">
                  <w:rPr>
                    <w:noProof/>
                    <w:webHidden/>
                  </w:rPr>
                  <w:tab/>
                </w:r>
                <w:r w:rsidR="00467501">
                  <w:rPr>
                    <w:noProof/>
                    <w:webHidden/>
                  </w:rPr>
                  <w:fldChar w:fldCharType="begin"/>
                </w:r>
                <w:r w:rsidR="00467501">
                  <w:rPr>
                    <w:noProof/>
                    <w:webHidden/>
                  </w:rPr>
                  <w:instrText xml:space="preserve"> PAGEREF _Toc155250139 \h </w:instrText>
                </w:r>
                <w:r w:rsidR="00467501">
                  <w:rPr>
                    <w:noProof/>
                    <w:webHidden/>
                  </w:rPr>
                </w:r>
                <w:r w:rsidR="00467501">
                  <w:rPr>
                    <w:noProof/>
                    <w:webHidden/>
                  </w:rPr>
                  <w:fldChar w:fldCharType="separate"/>
                </w:r>
                <w:r w:rsidR="00467501">
                  <w:rPr>
                    <w:noProof/>
                    <w:webHidden/>
                  </w:rPr>
                  <w:t>20</w:t>
                </w:r>
                <w:r w:rsidR="00467501">
                  <w:rPr>
                    <w:noProof/>
                    <w:webHidden/>
                  </w:rPr>
                  <w:fldChar w:fldCharType="end"/>
                </w:r>
              </w:hyperlink>
            </w:p>
            <w:p w14:paraId="15503E52" w14:textId="13E48B46" w:rsidR="00467501" w:rsidRDefault="001527FB">
              <w:pPr>
                <w:pStyle w:val="TOC1"/>
                <w:rPr>
                  <w:rFonts w:eastAsiaTheme="minorEastAsia"/>
                  <w:noProof/>
                  <w:lang w:val="en-GB" w:eastAsia="en-GB"/>
                </w:rPr>
              </w:pPr>
              <w:hyperlink w:anchor="_Toc155250140" w:history="1">
                <w:r w:rsidR="00467501" w:rsidRPr="00586C2A">
                  <w:rPr>
                    <w:rStyle w:val="Hyperlink"/>
                    <w:noProof/>
                  </w:rPr>
                  <w:t>Παράρτημα Γ – Κατάλογος Ευπαθειών</w:t>
                </w:r>
                <w:r w:rsidR="00467501">
                  <w:rPr>
                    <w:noProof/>
                    <w:webHidden/>
                  </w:rPr>
                  <w:tab/>
                </w:r>
                <w:r w:rsidR="00467501">
                  <w:rPr>
                    <w:noProof/>
                    <w:webHidden/>
                  </w:rPr>
                  <w:fldChar w:fldCharType="begin"/>
                </w:r>
                <w:r w:rsidR="00467501">
                  <w:rPr>
                    <w:noProof/>
                    <w:webHidden/>
                  </w:rPr>
                  <w:instrText xml:space="preserve"> PAGEREF _Toc155250140 \h </w:instrText>
                </w:r>
                <w:r w:rsidR="00467501">
                  <w:rPr>
                    <w:noProof/>
                    <w:webHidden/>
                  </w:rPr>
                </w:r>
                <w:r w:rsidR="00467501">
                  <w:rPr>
                    <w:noProof/>
                    <w:webHidden/>
                  </w:rPr>
                  <w:fldChar w:fldCharType="separate"/>
                </w:r>
                <w:r w:rsidR="00467501">
                  <w:rPr>
                    <w:noProof/>
                    <w:webHidden/>
                  </w:rPr>
                  <w:t>22</w:t>
                </w:r>
                <w:r w:rsidR="00467501">
                  <w:rPr>
                    <w:noProof/>
                    <w:webHidden/>
                  </w:rPr>
                  <w:fldChar w:fldCharType="end"/>
                </w:r>
              </w:hyperlink>
            </w:p>
            <w:p w14:paraId="5CB25B7A" w14:textId="2B8DE524" w:rsidR="00A95C84" w:rsidRDefault="001527FB" w:rsidP="00467501">
              <w:pPr>
                <w:pStyle w:val="TOC1"/>
              </w:pPr>
              <w:hyperlink w:anchor="_Toc155250141" w:history="1">
                <w:r w:rsidR="00467501" w:rsidRPr="00586C2A">
                  <w:rPr>
                    <w:rStyle w:val="Hyperlink"/>
                    <w:noProof/>
                  </w:rPr>
                  <w:t>Παράρτημα Δ – Κριτήρια Επιπτώσεων Κινδύνων</w:t>
                </w:r>
                <w:r w:rsidR="00467501">
                  <w:rPr>
                    <w:noProof/>
                    <w:webHidden/>
                  </w:rPr>
                  <w:tab/>
                </w:r>
                <w:r w:rsidR="00467501">
                  <w:rPr>
                    <w:noProof/>
                    <w:webHidden/>
                  </w:rPr>
                  <w:fldChar w:fldCharType="begin"/>
                </w:r>
                <w:r w:rsidR="00467501">
                  <w:rPr>
                    <w:noProof/>
                    <w:webHidden/>
                  </w:rPr>
                  <w:instrText xml:space="preserve"> PAGEREF _Toc155250141 \h </w:instrText>
                </w:r>
                <w:r w:rsidR="00467501">
                  <w:rPr>
                    <w:noProof/>
                    <w:webHidden/>
                  </w:rPr>
                </w:r>
                <w:r w:rsidR="00467501">
                  <w:rPr>
                    <w:noProof/>
                    <w:webHidden/>
                  </w:rPr>
                  <w:fldChar w:fldCharType="separate"/>
                </w:r>
                <w:r w:rsidR="00467501">
                  <w:rPr>
                    <w:noProof/>
                    <w:webHidden/>
                  </w:rPr>
                  <w:t>28</w:t>
                </w:r>
                <w:r w:rsidR="00467501">
                  <w:rPr>
                    <w:noProof/>
                    <w:webHidden/>
                  </w:rPr>
                  <w:fldChar w:fldCharType="end"/>
                </w:r>
              </w:hyperlink>
              <w:r w:rsidR="00A95C84">
                <w:fldChar w:fldCharType="end"/>
              </w:r>
            </w:p>
          </w:sdtContent>
        </w:sdt>
        <w:p w14:paraId="0A757B17" w14:textId="12A15D4C" w:rsidR="00A95C84" w:rsidRDefault="001527FB" w:rsidP="00A95C84">
          <w:pPr>
            <w:rPr>
              <w:b/>
              <w:bCs/>
              <w:noProof/>
            </w:rPr>
          </w:pPr>
        </w:p>
      </w:sdtContent>
    </w:sdt>
    <w:p w14:paraId="24E21BE3" w14:textId="77777777" w:rsidR="00A95C84" w:rsidRDefault="00A95C84" w:rsidP="002368C4">
      <w:pPr>
        <w:pStyle w:val="Heading1"/>
        <w:numPr>
          <w:ilvl w:val="0"/>
          <w:numId w:val="34"/>
        </w:numPr>
      </w:pPr>
      <w:r w:rsidRPr="00A95C84">
        <w:br w:type="page"/>
      </w:r>
      <w:bookmarkStart w:id="1" w:name="_Toc155250106"/>
      <w:r>
        <w:lastRenderedPageBreak/>
        <w:t>Εισαγωγή</w:t>
      </w:r>
      <w:bookmarkEnd w:id="1"/>
    </w:p>
    <w:p w14:paraId="11548FEF" w14:textId="77777777" w:rsidR="00A95C84" w:rsidRDefault="00A95C84" w:rsidP="002368C4">
      <w:pPr>
        <w:jc w:val="both"/>
      </w:pPr>
      <w:r>
        <w:t>Σκοπός του παρόντος εγγράφου είναι να θεσπιστεί η μεθοδολογία για τη διαχείριση κινδύνων μέσω του καθορισμού της διαδικασίας εκτίμησης κινδύνων, των κριτηρίων ανάλυσης κινδύνου, των κριτηρίων αποδοχής κινδύνων και της πολιτικής ανάληψης κινδύνων από τον οργανισμό.</w:t>
      </w:r>
    </w:p>
    <w:p w14:paraId="74228DB3" w14:textId="77777777" w:rsidR="00A95C84" w:rsidRDefault="00A95C84" w:rsidP="002368C4">
      <w:pPr>
        <w:jc w:val="both"/>
      </w:pPr>
      <w:r>
        <w:t>Η μεθοδολογία διαχείρισης κινδύνου επιτρέπει στον οργανισμό να αξιολογεί τους κινδύνους για την ασφάλεια πληροφοριών που αντιμετωπίζει, και να εφαρμόσει τα κατάλληλα μέτρα για την αντιμετώπιση ή τον μετριασμό τους.</w:t>
      </w:r>
    </w:p>
    <w:p w14:paraId="46A8BEB7" w14:textId="756C974C" w:rsidR="00A95C84" w:rsidRDefault="00A95C84" w:rsidP="002368C4">
      <w:pPr>
        <w:jc w:val="both"/>
      </w:pPr>
      <w:r>
        <w:t>Στο έγγραφο αυτό καθορίζεται ο τρόπος με τον οποίο εκτελείται η διαδικασία διαχείρισης και εκτίμησης κινδύνου, έτσι ώστε να εντοπίζονται, να αξιολογούνται, να αντιμετωπίζονται και να διαχειρίζονται τους κινδύνους του οργανισμού, με βάση το Κ.Δ.Π 389/2020.</w:t>
      </w:r>
    </w:p>
    <w:p w14:paraId="52A944AD" w14:textId="77777777" w:rsidR="00A95C84" w:rsidRDefault="00A95C84" w:rsidP="002368C4">
      <w:pPr>
        <w:pStyle w:val="Heading1"/>
      </w:pPr>
      <w:bookmarkStart w:id="2" w:name="_Toc155250107"/>
      <w:r>
        <w:t>Ορισμός Πεδίου Εφαρμογής Εκτίμησης Κινδύνου</w:t>
      </w:r>
      <w:bookmarkEnd w:id="2"/>
    </w:p>
    <w:p w14:paraId="42BC84A7" w14:textId="77777777" w:rsidR="00A95C84" w:rsidRDefault="00A95C84" w:rsidP="002368C4">
      <w:pPr>
        <w:jc w:val="both"/>
      </w:pPr>
      <w:r>
        <w:t>Ο προσδιορισμός και ο ορισμός του πεδίου εφαρμογής της εκτίμησης κινδύνου. Συνήθως, ο ορισμός πεδίου εφαρμογής περιλαμβάνει, ποια τμήματα του οργανισμού πρόκειται να συμπεριληφθούν, με βάση την επιχειρηματική μονάδα, την υπηρεσία, τη γραμμή, τη γεωγραφία, τη δομή του οργανισμού ή άλλα μέσα.</w:t>
      </w:r>
    </w:p>
    <w:p w14:paraId="5539D268" w14:textId="77777777" w:rsidR="00A95C84" w:rsidRDefault="00A95C84" w:rsidP="002368C4">
      <w:pPr>
        <w:pStyle w:val="Heading1"/>
        <w:numPr>
          <w:ilvl w:val="0"/>
          <w:numId w:val="34"/>
        </w:numPr>
      </w:pPr>
      <w:bookmarkStart w:id="3" w:name="_Toc155250108"/>
      <w:r>
        <w:t>Σκοπός της Εκτίμησης Κινδύνων</w:t>
      </w:r>
      <w:bookmarkEnd w:id="3"/>
    </w:p>
    <w:p w14:paraId="796ACC01" w14:textId="1A4275FE" w:rsidR="00A95C84" w:rsidRDefault="00A95C84" w:rsidP="002368C4">
      <w:pPr>
        <w:jc w:val="both"/>
      </w:pPr>
      <w:r>
        <w:t>Ο σκοπός ή οι λόγοι για τους οποίους θα πρέπει να διενεργείται εκτίμηση κινδύνου,</w:t>
      </w:r>
      <w:r w:rsidR="002368C4">
        <w:t xml:space="preserve"> </w:t>
      </w:r>
      <w:r>
        <w:t xml:space="preserve">είναι για να βοηθήσει </w:t>
      </w:r>
      <w:r w:rsidR="00077C2D">
        <w:t>τον</w:t>
      </w:r>
      <w:r w:rsidR="00583FCE">
        <w:t xml:space="preserve"> </w:t>
      </w:r>
      <w:r w:rsidR="00077C2D">
        <w:rPr>
          <w:color w:val="C00000"/>
        </w:rPr>
        <w:t>[Όνομα Οργανισμού]</w:t>
      </w:r>
      <w:r w:rsidR="002368C4">
        <w:t xml:space="preserve"> να καταλάβει το εύρο</w:t>
      </w:r>
      <w:r>
        <w:t xml:space="preserve">ς της </w:t>
      </w:r>
      <w:r w:rsidR="002368C4">
        <w:t>επικινδυνότητας</w:t>
      </w:r>
      <w:r>
        <w:t xml:space="preserve"> των ρίσκων και να μπορέσει να τον </w:t>
      </w:r>
      <w:r w:rsidR="002368C4">
        <w:t>διαχειριστεί</w:t>
      </w:r>
      <w:r>
        <w:t>. Επιπρόσθετα, μετριάζοντας τα ρίσκα που αναδειχθήκαν κατά την διάρκεια της αξιολόγησης, θα αποτρέψει και θα μειώσει τα δαπανηρά συμβάντα ασφάλειας και τις παραβιάσεις δεδομένων και θα αποφύγει ζητήματα κανονιστικών ρυθμίσεων και συμμόρφωσης.</w:t>
      </w:r>
    </w:p>
    <w:p w14:paraId="5AFD79F5" w14:textId="5E5DC80B" w:rsidR="002368C4" w:rsidRDefault="002368C4" w:rsidP="00A95C84"/>
    <w:p w14:paraId="4ED0492D" w14:textId="3C87BDD0" w:rsidR="002368C4" w:rsidRDefault="002368C4" w:rsidP="00A95C84"/>
    <w:p w14:paraId="3E89ACAE" w14:textId="4C6DC52D" w:rsidR="002368C4" w:rsidRDefault="002368C4" w:rsidP="00A95C84"/>
    <w:p w14:paraId="2A32407E" w14:textId="5160D89B" w:rsidR="002368C4" w:rsidRDefault="002368C4" w:rsidP="00A95C84"/>
    <w:p w14:paraId="0B629F7C" w14:textId="1CFD8C58" w:rsidR="002368C4" w:rsidRDefault="002368C4" w:rsidP="00A95C84"/>
    <w:p w14:paraId="45FDC331" w14:textId="44BE6607" w:rsidR="002368C4" w:rsidRDefault="002368C4" w:rsidP="00A95C84"/>
    <w:p w14:paraId="575CF01C" w14:textId="0F21F7D9" w:rsidR="002368C4" w:rsidRDefault="002368C4" w:rsidP="00A95C84"/>
    <w:p w14:paraId="252DEDFD" w14:textId="4019AEE5" w:rsidR="002368C4" w:rsidRDefault="002368C4" w:rsidP="00A95C84"/>
    <w:p w14:paraId="3457538B" w14:textId="3462C981" w:rsidR="002368C4" w:rsidRDefault="002368C4" w:rsidP="00A95C84"/>
    <w:p w14:paraId="4CD93187" w14:textId="48FD8DD8" w:rsidR="002368C4" w:rsidRDefault="002368C4" w:rsidP="00A95C84"/>
    <w:p w14:paraId="42376E3C" w14:textId="10391FEC" w:rsidR="002368C4" w:rsidRDefault="002368C4" w:rsidP="00A95C84"/>
    <w:p w14:paraId="0FE4CA9E" w14:textId="2FF3F6B1" w:rsidR="002368C4" w:rsidRDefault="002368C4" w:rsidP="00A95C84"/>
    <w:p w14:paraId="3D4BC40F" w14:textId="77777777" w:rsidR="002368C4" w:rsidRDefault="002368C4" w:rsidP="00A95C84"/>
    <w:p w14:paraId="11212C77" w14:textId="77777777" w:rsidR="00A95C84" w:rsidRPr="00965855" w:rsidRDefault="00A95C84" w:rsidP="002368C4">
      <w:pPr>
        <w:pStyle w:val="Heading1"/>
        <w:numPr>
          <w:ilvl w:val="0"/>
          <w:numId w:val="34"/>
        </w:numPr>
      </w:pPr>
      <w:bookmarkStart w:id="4" w:name="_Toc155250109"/>
      <w:r w:rsidRPr="00965855">
        <w:lastRenderedPageBreak/>
        <w:t>Ρόλοι και Αρμοδιότητες</w:t>
      </w:r>
      <w:bookmarkEnd w:id="4"/>
    </w:p>
    <w:tbl>
      <w:tblPr>
        <w:tblStyle w:val="TableGrid"/>
        <w:tblW w:w="0" w:type="auto"/>
        <w:jc w:val="center"/>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10"/>
        <w:gridCol w:w="7154"/>
      </w:tblGrid>
      <w:tr w:rsidR="00A95C84" w:rsidRPr="00B342EE" w14:paraId="0467649F" w14:textId="77777777" w:rsidTr="008E398E">
        <w:trPr>
          <w:jc w:val="center"/>
        </w:trPr>
        <w:tc>
          <w:tcPr>
            <w:tcW w:w="2610" w:type="dxa"/>
            <w:shd w:val="clear" w:color="auto" w:fill="BFBFBF" w:themeFill="background1" w:themeFillShade="BF"/>
          </w:tcPr>
          <w:p w14:paraId="40B38C80" w14:textId="77777777" w:rsidR="00A95C84" w:rsidRPr="00B342EE" w:rsidRDefault="00A95C84" w:rsidP="008E398E">
            <w:pPr>
              <w:rPr>
                <w:rFonts w:asciiTheme="minorHAnsi" w:hAnsiTheme="minorHAnsi" w:cstheme="minorHAnsi"/>
                <w:lang w:eastAsia="en-US"/>
              </w:rPr>
            </w:pPr>
            <w:r w:rsidRPr="00B342EE">
              <w:rPr>
                <w:rFonts w:asciiTheme="minorHAnsi" w:hAnsiTheme="minorHAnsi" w:cstheme="minorHAnsi"/>
                <w:lang w:eastAsia="en-US"/>
              </w:rPr>
              <w:t>Ρόλος</w:t>
            </w:r>
          </w:p>
        </w:tc>
        <w:tc>
          <w:tcPr>
            <w:tcW w:w="7154" w:type="dxa"/>
            <w:shd w:val="clear" w:color="auto" w:fill="BFBFBF" w:themeFill="background1" w:themeFillShade="BF"/>
          </w:tcPr>
          <w:p w14:paraId="4321D7FA" w14:textId="77777777" w:rsidR="00A95C84" w:rsidRPr="00B342EE" w:rsidRDefault="00A95C84" w:rsidP="008E398E">
            <w:pPr>
              <w:rPr>
                <w:rFonts w:asciiTheme="minorHAnsi" w:hAnsiTheme="minorHAnsi" w:cstheme="minorHAnsi"/>
                <w:lang w:eastAsia="en-US"/>
              </w:rPr>
            </w:pPr>
            <w:r w:rsidRPr="00B342EE">
              <w:rPr>
                <w:rFonts w:asciiTheme="minorHAnsi" w:hAnsiTheme="minorHAnsi" w:cstheme="minorHAnsi"/>
                <w:lang w:eastAsia="en-US"/>
              </w:rPr>
              <w:t>Αρμοδιότητα</w:t>
            </w:r>
          </w:p>
        </w:tc>
      </w:tr>
      <w:tr w:rsidR="00A95C84" w:rsidRPr="00B342EE" w14:paraId="2A93EAD8" w14:textId="77777777" w:rsidTr="008E398E">
        <w:trPr>
          <w:trHeight w:val="737"/>
          <w:jc w:val="center"/>
        </w:trPr>
        <w:tc>
          <w:tcPr>
            <w:tcW w:w="2610" w:type="dxa"/>
            <w:shd w:val="clear" w:color="auto" w:fill="auto"/>
          </w:tcPr>
          <w:p w14:paraId="0D8BD03A"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lang w:eastAsia="en-US"/>
              </w:rPr>
              <w:t>Υπεύθυνος Ασφάλειας Πληροφοριών</w:t>
            </w:r>
          </w:p>
        </w:tc>
        <w:tc>
          <w:tcPr>
            <w:tcW w:w="7154" w:type="dxa"/>
            <w:shd w:val="clear" w:color="auto" w:fill="auto"/>
          </w:tcPr>
          <w:p w14:paraId="47BFF7D8"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lang w:eastAsia="en-US"/>
              </w:rPr>
              <w:t>Διατηρεί ενημερωμένο μητρώο κινδύνων ασφάλειας πληροφοριών και σχεδίου μεταχείρισης, για λογαριασμό του οργανισμού.</w:t>
            </w:r>
          </w:p>
        </w:tc>
      </w:tr>
      <w:tr w:rsidR="00A95C84" w:rsidRPr="00B342EE" w14:paraId="5F1D6BD8" w14:textId="77777777" w:rsidTr="008E398E">
        <w:trPr>
          <w:trHeight w:val="2150"/>
          <w:jc w:val="center"/>
        </w:trPr>
        <w:tc>
          <w:tcPr>
            <w:tcW w:w="2610" w:type="dxa"/>
            <w:shd w:val="clear" w:color="auto" w:fill="auto"/>
          </w:tcPr>
          <w:p w14:paraId="07A51DFD"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rPr>
              <w:t>Υπεύθυνος Κινδύνου</w:t>
            </w:r>
          </w:p>
        </w:tc>
        <w:tc>
          <w:tcPr>
            <w:tcW w:w="7154" w:type="dxa"/>
            <w:shd w:val="clear" w:color="auto" w:fill="auto"/>
          </w:tcPr>
          <w:p w14:paraId="647C2B41"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Ένας κατάλληλος διευθυντής θα διοριστεί ως υπεύθυνος για κάθε κίνδυνο.</w:t>
            </w:r>
          </w:p>
          <w:p w14:paraId="0A944D3C"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Θα παρέχει διασφάλιση ότι ο κίνδυνος εκτιμάται με ακρίβεια.</w:t>
            </w:r>
          </w:p>
          <w:p w14:paraId="7663AA7F"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Θα παρέχει διασφάλιση ότι προτείνονται τα κατάλληλα μέτρα αντιμετώπισης.</w:t>
            </w:r>
          </w:p>
          <w:p w14:paraId="6890B0B6"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xml:space="preserve">• Θα παρέχει διασφάλιση ότι ο κίνδυνος κοινοποιείται στα κατάλληλα μέρη. </w:t>
            </w:r>
          </w:p>
          <w:p w14:paraId="11D82996"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Θα είναι υπεύθυνος για τη διασφάλιση ότι η υλοποίηση των μέτρων αντιμετώπισης των κινδύνων πραγματοποιείται εντός των συμφωνημένων χρονικών ορίων.</w:t>
            </w:r>
          </w:p>
          <w:p w14:paraId="2CC00F73"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rPr>
              <w:t>• Αναμετάδοση ενημερώσεων.</w:t>
            </w:r>
          </w:p>
        </w:tc>
      </w:tr>
      <w:tr w:rsidR="00A95C84" w:rsidRPr="00B342EE" w14:paraId="6AE55BFE" w14:textId="77777777" w:rsidTr="008E398E">
        <w:trPr>
          <w:trHeight w:val="1439"/>
          <w:jc w:val="center"/>
        </w:trPr>
        <w:tc>
          <w:tcPr>
            <w:tcW w:w="2610" w:type="dxa"/>
            <w:shd w:val="clear" w:color="auto" w:fill="auto"/>
          </w:tcPr>
          <w:p w14:paraId="06BF18BC"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rPr>
              <w:t>Ανώτατη Διοίκηση</w:t>
            </w:r>
          </w:p>
        </w:tc>
        <w:tc>
          <w:tcPr>
            <w:tcW w:w="7154" w:type="dxa"/>
            <w:shd w:val="clear" w:color="auto" w:fill="auto"/>
          </w:tcPr>
          <w:p w14:paraId="6C24A0E9"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Είναι υπεύθυνη για την αναθεώρηση των κινδύνων ασφαλείας πληροφοριών που θεωρούνται σημαντικοί ή κρίσιμοι (ώστε να επιβεβαιωθεί ότι εφαρμόζονται κατάλληλα μέτρα αντιμετώπισης).</w:t>
            </w:r>
          </w:p>
          <w:p w14:paraId="543E08D3"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rPr>
              <w:t>• Είναι υπεύθυνη για τη διασφάλιση ότι οι απαραίτητοι πόροι είναι διαθέσιμοι για την υποστήριξη αυτών των ενεργειών.</w:t>
            </w:r>
          </w:p>
        </w:tc>
      </w:tr>
      <w:tr w:rsidR="00A95C84" w:rsidRPr="00B342EE" w14:paraId="1D080114" w14:textId="77777777" w:rsidTr="008E398E">
        <w:trPr>
          <w:trHeight w:val="1700"/>
          <w:jc w:val="center"/>
        </w:trPr>
        <w:tc>
          <w:tcPr>
            <w:tcW w:w="2610" w:type="dxa"/>
            <w:shd w:val="clear" w:color="auto" w:fill="auto"/>
          </w:tcPr>
          <w:p w14:paraId="7C071B34"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rPr>
              <w:t>Υπάλληλοι</w:t>
            </w:r>
          </w:p>
        </w:tc>
        <w:tc>
          <w:tcPr>
            <w:tcW w:w="7154" w:type="dxa"/>
            <w:shd w:val="clear" w:color="auto" w:fill="auto"/>
          </w:tcPr>
          <w:p w14:paraId="37AB8484" w14:textId="77777777" w:rsidR="00A95C84" w:rsidRPr="00B342EE" w:rsidRDefault="00A95C84" w:rsidP="002368C4">
            <w:pPr>
              <w:jc w:val="both"/>
              <w:rPr>
                <w:rFonts w:asciiTheme="minorHAnsi" w:hAnsiTheme="minorHAnsi" w:cstheme="minorHAnsi"/>
              </w:rPr>
            </w:pPr>
            <w:r w:rsidRPr="00B342EE">
              <w:rPr>
                <w:rFonts w:asciiTheme="minorHAnsi" w:hAnsiTheme="minorHAnsi" w:cstheme="minorHAnsi"/>
              </w:rPr>
              <w:t>• Υποχρεούνται να ειδοποιούν τον Υπεύθυνο Ασφάλειας Πληροφοριών για τυχόν ζητήματα που αντιλαμβάνονται και ενδέχεται να αποτελούν, να υποδεικνύουν ή να προκαλούν κίνδυνο ασφάλειας πληροφοριών.</w:t>
            </w:r>
          </w:p>
          <w:p w14:paraId="4A0781B6" w14:textId="77777777" w:rsidR="00A95C84" w:rsidRPr="00B342EE" w:rsidRDefault="00A95C84" w:rsidP="002368C4">
            <w:pPr>
              <w:jc w:val="both"/>
              <w:rPr>
                <w:rFonts w:asciiTheme="minorHAnsi" w:hAnsiTheme="minorHAnsi" w:cstheme="minorHAnsi"/>
                <w:lang w:eastAsia="en-US"/>
              </w:rPr>
            </w:pPr>
            <w:r w:rsidRPr="00B342EE">
              <w:rPr>
                <w:rFonts w:asciiTheme="minorHAnsi" w:hAnsiTheme="minorHAnsi" w:cstheme="minorHAnsi"/>
              </w:rPr>
              <w:t>• Απαιτείται να υποστηρίζουν την εφαρμογή όλων των μέτρων αντιμετώπισης κινδύνων που έχουν κριθεί απαραίτητα από τον Υπεύθυνο Κινδύνου ή την Ανώτερη Διοίκηση.</w:t>
            </w:r>
          </w:p>
        </w:tc>
      </w:tr>
    </w:tbl>
    <w:p w14:paraId="571E2D90" w14:textId="77777777" w:rsidR="00A95C84" w:rsidRPr="00B342EE" w:rsidRDefault="00A95C84" w:rsidP="00A95C84">
      <w:pPr>
        <w:rPr>
          <w:rFonts w:cstheme="minorHAnsi"/>
        </w:rPr>
      </w:pPr>
    </w:p>
    <w:p w14:paraId="5448CF89" w14:textId="77777777" w:rsidR="00A95C84" w:rsidRDefault="00A95C84" w:rsidP="002368C4">
      <w:pPr>
        <w:pStyle w:val="Heading1"/>
        <w:numPr>
          <w:ilvl w:val="0"/>
          <w:numId w:val="34"/>
        </w:numPr>
      </w:pPr>
      <w:bookmarkStart w:id="5" w:name="_Toc155250110"/>
      <w:r>
        <w:t>Προσδιορισμός Στοιχείων Ενεργητικού</w:t>
      </w:r>
      <w:bookmarkEnd w:id="5"/>
    </w:p>
    <w:p w14:paraId="084EAB04" w14:textId="77777777" w:rsidR="00A95C84" w:rsidRDefault="00A95C84" w:rsidP="002368C4">
      <w:pPr>
        <w:jc w:val="both"/>
      </w:pPr>
      <w:r>
        <w:t>Προσδιορισμός των Στοιχείων Ενεργητικού (Κατάλογος), συστημάτων και διαδικασιών εντός του οργανισμού και καταγραφή των εξαρτήσεων και αλληλεξαρτήσεων μεταξύ αυτών των στοιχείων ενεργητικού, των συστημάτων και των διαδικασιών με σκοπό τη σαφή αποτύπωση του πλαισίου / περιβάλλοντος στο οποίο θα πραγματοποιηθεί εκτίμηση κινδύνου. Η σαφής εικόνα του πλαισίου του οργανισμού θα επιτρέψει τον εντοπισμό των κινδύνων εντός του οργανισμού.</w:t>
      </w:r>
    </w:p>
    <w:p w14:paraId="4D036FAD" w14:textId="77777777" w:rsidR="00A95C84" w:rsidRDefault="00A95C84" w:rsidP="002368C4">
      <w:pPr>
        <w:jc w:val="both"/>
      </w:pPr>
      <w:r>
        <w:t>Παραδείγματα Στοιχείων Ενεργητικού περιλαμβάνονται στο Παράρτημα Α του παρόντος εγγράφου.</w:t>
      </w:r>
    </w:p>
    <w:p w14:paraId="17E014AB" w14:textId="77777777" w:rsidR="00A95C84" w:rsidRDefault="00A95C84" w:rsidP="002368C4">
      <w:pPr>
        <w:pStyle w:val="Heading1"/>
      </w:pPr>
      <w:bookmarkStart w:id="6" w:name="_Toc155250111"/>
      <w:r>
        <w:t>Κατάλογος Στοιχείων Ενεργητικού</w:t>
      </w:r>
      <w:bookmarkEnd w:id="6"/>
    </w:p>
    <w:p w14:paraId="0A85AF47" w14:textId="77777777" w:rsidR="00A95C84" w:rsidRDefault="00A95C84" w:rsidP="002368C4">
      <w:pPr>
        <w:jc w:val="both"/>
      </w:pPr>
      <w:r>
        <w:t>Σκοπός του Καταλόγου Στοιχείων Ενεργητικού είναι η παρακολούθηση της κατάστασης των στοιχείων / εξοπλισμού των δικτύων, συστημάτων πληροφοριών και ουσιωδών υπηρεσιών ως προς τη λειτουργική τους δυνατότητα και τις πιθανές βλάβες.</w:t>
      </w:r>
    </w:p>
    <w:p w14:paraId="45A1F163" w14:textId="77777777" w:rsidR="00A95C84" w:rsidRDefault="00A95C84" w:rsidP="002368C4">
      <w:pPr>
        <w:jc w:val="both"/>
      </w:pPr>
      <w:r>
        <w:t>Ένα βασικό μέρος μιας εκτίμησης κινδύνου είναι ο προσδιορισμός της αξίας ενός στοιχείου ενεργητικού. Ελλείψει της αξίας ενός στοιχείου ενεργητικού, είναι πιο δύσκολο να υπολογιστούν οι κίνδυνοι που σχετίζονται με ένα στοιχείο ενεργητικού. Χωρίς μια γνωστή αποτίμηση, είναι δύσκολο να γνωρίζουμε τον αντίκτυπο της απώλειας.</w:t>
      </w:r>
    </w:p>
    <w:p w14:paraId="70B63E73" w14:textId="77777777" w:rsidR="00A95C84" w:rsidRDefault="00A95C84" w:rsidP="002368C4">
      <w:pPr>
        <w:jc w:val="both"/>
      </w:pPr>
      <w:r>
        <w:t>Ο στόχος της αποτίμησης στοιχείων ενεργητικού είναι να καθορίσει ποια στοιχεία ενεργητικού έχουν μεγαλύτερη αξία από άλλα. Δίνει στον οργανισμό τη δυνατότητα να δει ποια στοιχεία ενεργητικού έχουν μεγαλύτερη αξία και ποια έχουν μικρότερη αξία. Αυτό είναι πολύ χρήσιμο για τον οργανισμό που έχει πολλά στοιχεία ενεργητικού, καθώς παρέχει μια άποψη για τα υψηλής αξίας στοιχεία ενεργητικού χωρίς τον «θόρυβο» των στοιχείων ενεργητικού χαμηλότερης αξίας.</w:t>
      </w:r>
    </w:p>
    <w:p w14:paraId="1A86B9AA" w14:textId="77777777" w:rsidR="00A95C84" w:rsidRDefault="00A95C84" w:rsidP="002368C4">
      <w:pPr>
        <w:jc w:val="both"/>
      </w:pPr>
      <w:r>
        <w:t>Επίπεδα Αποτίμησης Στοιχείων Ενεργητικού:</w:t>
      </w:r>
    </w:p>
    <w:p w14:paraId="3D8D7A36" w14:textId="77777777" w:rsidR="00A95C84" w:rsidRDefault="00A95C84" w:rsidP="002368C4">
      <w:pPr>
        <w:numPr>
          <w:ilvl w:val="0"/>
          <w:numId w:val="17"/>
        </w:numPr>
        <w:pBdr>
          <w:top w:val="nil"/>
          <w:left w:val="nil"/>
          <w:bottom w:val="nil"/>
          <w:right w:val="nil"/>
          <w:between w:val="nil"/>
        </w:pBdr>
        <w:spacing w:before="240" w:after="0"/>
        <w:jc w:val="both"/>
      </w:pPr>
      <w:r>
        <w:rPr>
          <w:color w:val="000000"/>
        </w:rPr>
        <w:t>Χαμηλό</w:t>
      </w:r>
    </w:p>
    <w:p w14:paraId="77964015" w14:textId="77777777" w:rsidR="00A95C84" w:rsidRDefault="00A95C84" w:rsidP="002368C4">
      <w:pPr>
        <w:numPr>
          <w:ilvl w:val="0"/>
          <w:numId w:val="17"/>
        </w:numPr>
        <w:pBdr>
          <w:top w:val="nil"/>
          <w:left w:val="nil"/>
          <w:bottom w:val="nil"/>
          <w:right w:val="nil"/>
          <w:between w:val="nil"/>
        </w:pBdr>
        <w:spacing w:after="0"/>
        <w:jc w:val="both"/>
      </w:pPr>
      <w:r>
        <w:rPr>
          <w:color w:val="000000"/>
        </w:rPr>
        <w:t>Μέτριο</w:t>
      </w:r>
    </w:p>
    <w:p w14:paraId="5A2556FF" w14:textId="77777777" w:rsidR="00A95C84" w:rsidRDefault="00A95C84" w:rsidP="002368C4">
      <w:pPr>
        <w:numPr>
          <w:ilvl w:val="0"/>
          <w:numId w:val="17"/>
        </w:numPr>
        <w:pBdr>
          <w:top w:val="nil"/>
          <w:left w:val="nil"/>
          <w:bottom w:val="nil"/>
          <w:right w:val="nil"/>
          <w:between w:val="nil"/>
        </w:pBdr>
        <w:spacing w:after="240"/>
        <w:jc w:val="both"/>
      </w:pPr>
      <w:r>
        <w:rPr>
          <w:color w:val="000000"/>
        </w:rPr>
        <w:t>Ψηλό</w:t>
      </w:r>
    </w:p>
    <w:p w14:paraId="658747BB" w14:textId="77777777" w:rsidR="00A95C84" w:rsidRDefault="00A95C84" w:rsidP="002368C4">
      <w:pPr>
        <w:jc w:val="both"/>
      </w:pPr>
      <w:r>
        <w:t>Τα κριτήρια / παράμετροι βάσει των οποίων ιεραρχούνται τα στοιχεία του δικτύου ως προς την κρισιμότητα / σημασία τους αναφορικά με το ρόλο τους στην υποστήριξη των ουσιωδών υπηρεσιών είναι τα εξής:</w:t>
      </w:r>
    </w:p>
    <w:p w14:paraId="11D7BBA2" w14:textId="77777777" w:rsidR="00A95C84" w:rsidRDefault="00A95C84" w:rsidP="002368C4">
      <w:pPr>
        <w:jc w:val="both"/>
        <w:rPr>
          <w:b/>
        </w:rPr>
      </w:pPr>
      <w:r>
        <w:rPr>
          <w:b/>
        </w:rPr>
        <w:t>Κόστος αντικατάστασης</w:t>
      </w:r>
    </w:p>
    <w:p w14:paraId="1C460281" w14:textId="77777777" w:rsidR="00A95C84" w:rsidRDefault="00A95C84" w:rsidP="002368C4">
      <w:pPr>
        <w:jc w:val="both"/>
      </w:pPr>
      <w:r>
        <w:t>Εάν το στοιχείο ενεργητικού είναι στοιχείο ενεργητικού της κατηγορίας «Εξοπλισμός», η αποτίμησή του μπορεί να προσδιοριστεί ως το κόστος αγοράς (και εγκατάστασης) ενός ανταλλακτικού. Εάν το στοιχείο ενεργητικού είναι μια βάση δεδομένων, το κόστος του μπορεί να προσδιοριστεί ως το λειτουργικό κόστος για την επαναφορά του από τη δημιουργία αντιγράφων ασφαλείας ή το κόστος για την ανάκτησή του από την πηγή του, όπως ένας πάροχος υπηρεσιών.</w:t>
      </w:r>
    </w:p>
    <w:p w14:paraId="44DAE1BC" w14:textId="77777777" w:rsidR="00A95C84" w:rsidRDefault="00A95C84" w:rsidP="002368C4">
      <w:pPr>
        <w:jc w:val="both"/>
        <w:rPr>
          <w:b/>
        </w:rPr>
      </w:pPr>
      <w:r>
        <w:rPr>
          <w:b/>
        </w:rPr>
        <w:t>Λογιστική Αξία</w:t>
      </w:r>
    </w:p>
    <w:p w14:paraId="1C12BF18" w14:textId="77777777" w:rsidR="00A95C84" w:rsidRDefault="00A95C84" w:rsidP="002368C4">
      <w:pPr>
        <w:jc w:val="both"/>
      </w:pPr>
      <w:r>
        <w:t>Αντιπροσωπεύει την αξία ενός στοιχείου ενεργητικού στο χρηματοοικονομικό σύστημα του οργανισμού, συνήθως την τιμή αγοράς μείον τις αποσβέσεις.</w:t>
      </w:r>
    </w:p>
    <w:p w14:paraId="1639AE60" w14:textId="77777777" w:rsidR="00A95C84" w:rsidRDefault="00A95C84" w:rsidP="002368C4">
      <w:pPr>
        <w:jc w:val="both"/>
        <w:rPr>
          <w:b/>
        </w:rPr>
      </w:pPr>
      <w:r>
        <w:rPr>
          <w:b/>
        </w:rPr>
        <w:t>Καθαρή παρούσα αξία</w:t>
      </w:r>
    </w:p>
    <w:p w14:paraId="3DE34442" w14:textId="77777777" w:rsidR="00A95C84" w:rsidRDefault="00A95C84" w:rsidP="002368C4">
      <w:pPr>
        <w:jc w:val="both"/>
      </w:pPr>
      <w:r>
        <w:t>Εάν το στοιχείο ενεργητικού δημιουργεί άμεσα ή έμμεσα έσοδα, μπορεί να χρησιμοποιηθεί αυτή η μέθοδος αποτίμησης.</w:t>
      </w:r>
    </w:p>
    <w:p w14:paraId="52BE7855" w14:textId="77777777" w:rsidR="00A95C84" w:rsidRDefault="00A95C84" w:rsidP="002368C4">
      <w:pPr>
        <w:jc w:val="both"/>
        <w:rPr>
          <w:b/>
        </w:rPr>
      </w:pPr>
      <w:r>
        <w:rPr>
          <w:b/>
        </w:rPr>
        <w:t>Κόστος Αναδιάταξης</w:t>
      </w:r>
    </w:p>
    <w:p w14:paraId="701B4558" w14:textId="77777777" w:rsidR="00A95C84" w:rsidRDefault="00A95C84" w:rsidP="002368C4">
      <w:pPr>
        <w:jc w:val="both"/>
      </w:pPr>
      <w:r>
        <w:t>Εάν το στοιχείο ενεργητικού είναι μια εικονική μηχανή, η αποτίμηση του μπορεί να προσδιοριστεί ως το κόστος της εκ νέου εγκατάστασης του. Αυτό είναι συνήθως ένα χαμηλό κόστος εάν έχει συσταθεί από εσωτερικό προσωπικό, αλλά θα μπορούσε να είναι δύσκολο εάν μια άλλη εταιρεία προσληφθεί για την αναδιάταξη του.</w:t>
      </w:r>
    </w:p>
    <w:p w14:paraId="61403375" w14:textId="77777777" w:rsidR="00A95C84" w:rsidRDefault="00A95C84" w:rsidP="002368C4">
      <w:pPr>
        <w:jc w:val="both"/>
        <w:rPr>
          <w:b/>
        </w:rPr>
      </w:pPr>
      <w:r>
        <w:rPr>
          <w:b/>
        </w:rPr>
        <w:t>Κόστος δημιουργίας ή επανάκτησης</w:t>
      </w:r>
    </w:p>
    <w:p w14:paraId="7702FE52" w14:textId="77777777" w:rsidR="00A95C84" w:rsidRDefault="00A95C84" w:rsidP="002368C4">
      <w:pPr>
        <w:jc w:val="both"/>
      </w:pPr>
      <w:r>
        <w:t>Εάν το στοιχείο είναι μια βάση δεδομένων, το κόστος του μπορεί να προσδιοριστεί ως το κόστος της εκ νέου δημιουργίας του. Εάν το στοιχείο ενεργητικού είναι πνευματική ιδιοκτησία, όπως πηγαίος κώδικας λογισμικού, η αποτίμηση του μπορεί να προσδιοριστεί ως η προσπάθεια των προγραμματιστών να το δημιουργήσουν ξανά.</w:t>
      </w:r>
    </w:p>
    <w:p w14:paraId="48E3826E" w14:textId="77777777" w:rsidR="00A95C84" w:rsidRDefault="00A95C84" w:rsidP="002368C4">
      <w:pPr>
        <w:jc w:val="both"/>
        <w:rPr>
          <w:b/>
        </w:rPr>
      </w:pPr>
      <w:r>
        <w:rPr>
          <w:b/>
        </w:rPr>
        <w:t>Επακόλουθο χρηματοοικονομικό κόστος</w:t>
      </w:r>
    </w:p>
    <w:p w14:paraId="5B0F8C80" w14:textId="77777777" w:rsidR="00A95C84" w:rsidRDefault="00A95C84" w:rsidP="002368C4">
      <w:pPr>
        <w:jc w:val="both"/>
      </w:pPr>
      <w:r>
        <w:t>Εάν το στοιχείο ενεργητικού είναι μια βάση δεδομένων που περιέχει ευαίσθητα δεδομένα, η αποτίμησή τους μπορεί να μετρηθεί με τη μορφή χρηματοοικονομικού κόστους που προκύπτει από την κλοπή ή τον συμβιβασμό του. Ενώ το κόστος ανάκτησης αυτής της βάσης δεδομένων μπορεί να είναι σχετικά χαμηλό, οι συνέπειες του συμβιβασμού της θα μπορούσαν να κοστίσουν εκατοντάδες ευρώ ανά εγγραφή. Αυτό είναι ένα τυπικό κόστος κατά τη μέτρηση του συνόλου των επιπτώσεων μιας παραβίασης.</w:t>
      </w:r>
    </w:p>
    <w:p w14:paraId="7E8E02D5" w14:textId="77777777" w:rsidR="00A95C84" w:rsidRDefault="00A95C84" w:rsidP="002368C4">
      <w:pPr>
        <w:jc w:val="both"/>
      </w:pPr>
      <w:r>
        <w:t>Η αξία του κάθε στοιχείου ενεργητικού λαμβάνεται υπόψη κατά την ανάλυση κινδύνου. Επίσης, λαμβάνει υπόψη την επιχειρηματική κρισιμότητα της κάθε διαδικασίας του οργανισμού η οποία εξαρτάται από το αντίστοιχο στοιχείο ενεργητικού.</w:t>
      </w:r>
    </w:p>
    <w:p w14:paraId="290F9AA5" w14:textId="77777777" w:rsidR="00A95C84" w:rsidRDefault="00A95C84" w:rsidP="002368C4">
      <w:pPr>
        <w:jc w:val="both"/>
      </w:pPr>
      <w:r>
        <w:t>Ο Κατάλογος Στοιχείων Ενεργητικού βρίσκεται στην Εργαλειοθήκη Αξιολόγησης Κινδύνου.</w:t>
      </w:r>
    </w:p>
    <w:p w14:paraId="56AC69C2" w14:textId="77777777" w:rsidR="00A95C84" w:rsidRDefault="00A95C84" w:rsidP="002368C4">
      <w:pPr>
        <w:pStyle w:val="Heading1"/>
        <w:numPr>
          <w:ilvl w:val="0"/>
          <w:numId w:val="34"/>
        </w:numPr>
      </w:pPr>
      <w:bookmarkStart w:id="7" w:name="_Toc155250112"/>
      <w:r>
        <w:t>Προσδιορισμός Πιθανών Απειλών</w:t>
      </w:r>
      <w:bookmarkEnd w:id="7"/>
    </w:p>
    <w:p w14:paraId="2F620BB3" w14:textId="77777777" w:rsidR="00A95C84" w:rsidRDefault="00A95C84" w:rsidP="002368C4">
      <w:pPr>
        <w:jc w:val="both"/>
      </w:pPr>
      <w:r>
        <w:t>Για κάθε στοιχείο ενεργητικού, εντοπίζονται οι απειλές που εύλογα αναμένεται να ισχύουν για αυτό και που έχουν τη δυνατότητα να το βλάψουν.</w:t>
      </w:r>
    </w:p>
    <w:p w14:paraId="5F678BCC" w14:textId="77777777" w:rsidR="00A95C84" w:rsidRDefault="00A95C84" w:rsidP="002368C4">
      <w:pPr>
        <w:jc w:val="both"/>
      </w:pPr>
      <w:r>
        <w:t>Μια αρχική λίστα τυπικών απειλών περιλαμβάνεται στο Παράρτημα Β του παρόντος εγγράφου.</w:t>
      </w:r>
    </w:p>
    <w:p w14:paraId="226AECAD" w14:textId="77777777" w:rsidR="00A95C84" w:rsidRDefault="00A95C84" w:rsidP="002368C4">
      <w:pPr>
        <w:pStyle w:val="Heading1"/>
        <w:numPr>
          <w:ilvl w:val="0"/>
          <w:numId w:val="34"/>
        </w:numPr>
      </w:pPr>
      <w:bookmarkStart w:id="8" w:name="_Toc155250113"/>
      <w:r>
        <w:t>Προσδιορισμός Πιθανών Ευπαθειών</w:t>
      </w:r>
      <w:bookmarkEnd w:id="8"/>
    </w:p>
    <w:p w14:paraId="7B065AF9" w14:textId="77777777" w:rsidR="00A95C84" w:rsidRDefault="00A95C84" w:rsidP="002368C4">
      <w:pPr>
        <w:jc w:val="both"/>
      </w:pPr>
      <w:r>
        <w:t>Για κάθε στοιχείο ενεργητικού, εντοπίζονται και προσδιορίζονται οι περιστάσεις ή τα χαρακτηριστικά ενός περιστατικού στοιχείου που μπορεί να κεφαλαιοποιηθεί από οποιαδήποτε συγκεκριμένη απειλή. Μια ευπάθεια δεν προκαλεί ζημιά, αλλά η παρουσία της μπορεί να επιτρέψει σε ένα γεγονός απειλής να βλάψει ένα περιουσιακό στοιχείο.</w:t>
      </w:r>
    </w:p>
    <w:p w14:paraId="3DDCF027" w14:textId="646FDD16" w:rsidR="00A95C84" w:rsidRDefault="00A95C84" w:rsidP="002368C4">
      <w:pPr>
        <w:jc w:val="both"/>
      </w:pPr>
      <w:r>
        <w:t>Μια αρχική λίστα τυπικών ευπαθειών περιλαμβάνεται στο Παράρτημα του παρόντος εγγράφου.</w:t>
      </w:r>
    </w:p>
    <w:p w14:paraId="5FF5DF02" w14:textId="77777777" w:rsidR="00A95C84" w:rsidRDefault="00A95C84" w:rsidP="002368C4">
      <w:pPr>
        <w:pStyle w:val="Heading1"/>
        <w:numPr>
          <w:ilvl w:val="0"/>
          <w:numId w:val="34"/>
        </w:numPr>
      </w:pPr>
      <w:bookmarkStart w:id="9" w:name="_Toc155250114"/>
      <w:r>
        <w:t>Προσδιορισμός Πιθανών Κινδύνων</w:t>
      </w:r>
      <w:bookmarkEnd w:id="9"/>
    </w:p>
    <w:p w14:paraId="76793D92" w14:textId="77777777" w:rsidR="00A95C84" w:rsidRDefault="00A95C84" w:rsidP="002368C4">
      <w:pPr>
        <w:jc w:val="both"/>
      </w:pPr>
      <w:r>
        <w:t>Λαμβάνονται υπόψη κίνδυνοι που προκύπτουν από τυχαία ή παράνομη καταστροφή, απώλεια, αλλοίωση, άνευ αδείας κοινοποίηση ή πρόσβαση σε πληροφορίες που διαβιβάζονται, αποθηκεύονται ή υποβάλλονται κατ’ άλλο τρόπο σε επεξεργασία. Επίσης, λαμβάνονται υπόψη οι κίνδυνοι που παρουσιάζονται οι οποίοι θα μπορούσαν να επιδράσουν δυνητικά σε ουσιώδεις οικονομικές και κοινωνικές λειτουργίες και υπηρεσίες που παρέχονται από τον οργανισμό (Αξιολόγηση κινδύνων σχετικά με την Επιχειρησιακή Συνέχεια).</w:t>
      </w:r>
    </w:p>
    <w:p w14:paraId="2A45AD9B" w14:textId="6BC6B2C9" w:rsidR="00A95C84" w:rsidRDefault="00A95C84" w:rsidP="002368C4">
      <w:pPr>
        <w:jc w:val="both"/>
      </w:pPr>
      <w:r>
        <w:t>Μια αρχική λίστα πιθανών κινδύνων περιλαμβάνεται στο Παράρτημα Δ του παρόντος εγγράφου.</w:t>
      </w:r>
    </w:p>
    <w:p w14:paraId="4E21D971" w14:textId="77777777" w:rsidR="00A95C84" w:rsidRDefault="00A95C84" w:rsidP="002368C4">
      <w:pPr>
        <w:pStyle w:val="Heading1"/>
        <w:numPr>
          <w:ilvl w:val="0"/>
          <w:numId w:val="34"/>
        </w:numPr>
      </w:pPr>
      <w:bookmarkStart w:id="10" w:name="_Toc155250115"/>
      <w:r>
        <w:t>Προσδιορισμός Τύπων Κινδύνων</w:t>
      </w:r>
      <w:bookmarkEnd w:id="10"/>
    </w:p>
    <w:p w14:paraId="039F9E7E" w14:textId="77777777" w:rsidR="00A95C84" w:rsidRDefault="00A95C84" w:rsidP="002368C4">
      <w:pPr>
        <w:jc w:val="both"/>
      </w:pPr>
      <w:r>
        <w:t>Οι τύποι κινδύνων που θα προκύψουν για κάθε εντοπισμένη απειλή εναντίον κάθε στοιχείου ενεργητικού θα πρέπει να λαμβάνονται υπόψη κατά την αξιολόγηση κινδύνου. Οι τύποι κινδύνων μπορεί να είναι η απώλεια εμπιστευτικότητας, ακεραιότητας, διαθεσιμότητας ή αυθεντικότητας οποιουδήποτε στοιχείου ενεργητικού. Ανάλογα με τη φύση του στοιχείου ενεργητικού, οι συνέπειες μπορεί να λάβουν πολλές μορφές, συμπεριλαμβανομένης της διακοπής ή της υποβάθμισης των υπηρεσιών, της μείωσης της ποιότητας των υπηρεσιών, της απώλειας επιχειρήσεων, της βλάβης της φήμης ή των χρηματικών κυρώσεων, συμπεριλαμβανομένων των προστίμων.</w:t>
      </w:r>
    </w:p>
    <w:p w14:paraId="1D900478" w14:textId="77777777" w:rsidR="00A95C84" w:rsidRDefault="00A95C84" w:rsidP="002368C4">
      <w:pPr>
        <w:jc w:val="both"/>
      </w:pPr>
      <w:r>
        <w:t>Πιο κάτω φαίνονται οι τύποι κινδύνων μαζί με τις επεξηγήσεις τους:</w:t>
      </w:r>
    </w:p>
    <w:p w14:paraId="39082804" w14:textId="77777777" w:rsidR="00A95C84" w:rsidRDefault="00A95C84" w:rsidP="002368C4">
      <w:pPr>
        <w:jc w:val="both"/>
      </w:pPr>
      <w:r>
        <w:t>Εμπιστευτικότητα: Διασφάλιση ότι οι πληροφορίες δεν είναι προσβάσιμες σε μη εξουσιοδοτημένους χρήστες, διαδικασίες ή άλλες οντότητες.</w:t>
      </w:r>
    </w:p>
    <w:p w14:paraId="08F3F2AE" w14:textId="77777777" w:rsidR="00A95C84" w:rsidRDefault="00A95C84" w:rsidP="002368C4">
      <w:pPr>
        <w:jc w:val="both"/>
      </w:pPr>
      <w:r>
        <w:t>Ακεραιότητα: Διασφάλιση της συνέπειας, της ακρίβειας και της αξιοπιστίας των δεδομένων.</w:t>
      </w:r>
    </w:p>
    <w:p w14:paraId="11B1ACCB" w14:textId="77777777" w:rsidR="00A95C84" w:rsidRDefault="00A95C84" w:rsidP="002368C4">
      <w:pPr>
        <w:jc w:val="both"/>
      </w:pPr>
      <w:r>
        <w:t>Διαθεσιμότητα: Διασφάλιση ότι οι πληροφορίες ή οι υπηρεσίες είναι προσβάσιμες όταν μια εξουσιοδοτημένη οντότητα απαιτεί πρόσβαση.</w:t>
      </w:r>
    </w:p>
    <w:p w14:paraId="683EA855" w14:textId="77777777" w:rsidR="00A95C84" w:rsidRDefault="00A95C84" w:rsidP="002368C4">
      <w:pPr>
        <w:jc w:val="both"/>
      </w:pPr>
      <w:r>
        <w:t>Αυθεντικότητα: Διασφάλιση ότι οι πληροφορίες είναι γνήσιες, έμπιστες και μπορούν να επαληθευτούν.</w:t>
      </w:r>
    </w:p>
    <w:p w14:paraId="46CCB4BF" w14:textId="77777777" w:rsidR="00A95C84" w:rsidRDefault="00A95C84" w:rsidP="002368C4">
      <w:pPr>
        <w:pStyle w:val="Heading1"/>
      </w:pPr>
      <w:bookmarkStart w:id="11" w:name="_Toc155250116"/>
      <w:r>
        <w:t>Προσδιορισμός Ιδιοκτητών Κινδύνων</w:t>
      </w:r>
      <w:bookmarkEnd w:id="11"/>
    </w:p>
    <w:p w14:paraId="363EE47F" w14:textId="77777777" w:rsidR="00A95C84" w:rsidRDefault="00A95C84" w:rsidP="002368C4">
      <w:pPr>
        <w:jc w:val="both"/>
      </w:pPr>
      <w:r>
        <w:t>Ο οργανισμός πρέπει να εκχωρεί μεμονωμένους κινδύνους σε μεμονωμένους ανθρώπους, συνήθως μεσαίους έως ανώτερους ηγέτες διοίκησης. Οι ηγέτες αυτοί θα πρέπει να έχουν την κυριότητα των ελέγχων που λειτουργούν στο πλαίσιο του ελέγχου τους, καθώς και των πόρων που χρησιμοποιούνται σε καθημερινές επιχειρηματικές δραστηριότητες, όπως ο προϋπολογισμός, το προσωπικό και άλλα. Οι ιδιοκτήτες κινδύνων είναι τα άτομα που είναι υπεύθυνα για τις αποφάσεις κινδύνου, συμπεριλαμβανομένης της αντιμετώπισης κινδύνου.</w:t>
      </w:r>
    </w:p>
    <w:p w14:paraId="25D09F33" w14:textId="77777777" w:rsidR="00A95C84" w:rsidRDefault="00A95C84" w:rsidP="002368C4">
      <w:pPr>
        <w:pStyle w:val="Heading1"/>
      </w:pPr>
      <w:bookmarkStart w:id="12" w:name="_Toc155250117"/>
      <w:r>
        <w:t>Προσδιορισμός Υφιστάμενων Δικλείδων Ασφαλείας</w:t>
      </w:r>
      <w:bookmarkEnd w:id="12"/>
    </w:p>
    <w:p w14:paraId="50F54167" w14:textId="65AAA76A" w:rsidR="00A95C84" w:rsidRDefault="00A95C84" w:rsidP="002368C4">
      <w:pPr>
        <w:jc w:val="both"/>
      </w:pPr>
      <w:r>
        <w:t>Οι δικλείδες ασφαλείας ή τα μέτρα ασφαλείας που υπάρχουν ήδη εντοπίζονται και εξετάζονται με σκοπό την διαπίστωση κατά πόσον είναι αποτελεσματικές. Τα κριτήρια για την εξέταση μιας δικλείδας ασφαλείας ή ενός μέτρου ασφαλείας περιλαμβάνουν εάν μειώνει την πιθανότητα ή τον αντίκτυπο ενός συμβάντος απειλής. Τα αποτελέσματα αυτής της εξέτασης καταλήγουν στο συμπέρασμα εάν ο έλεγχος είναι αποτελεσματικός, αναποτελεσματικός ή περιττός.</w:t>
      </w:r>
    </w:p>
    <w:p w14:paraId="6BDADBD7" w14:textId="77777777" w:rsidR="00A95C84" w:rsidRDefault="00A95C84" w:rsidP="002368C4">
      <w:pPr>
        <w:pStyle w:val="Heading1"/>
        <w:numPr>
          <w:ilvl w:val="0"/>
          <w:numId w:val="34"/>
        </w:numPr>
      </w:pPr>
      <w:bookmarkStart w:id="13" w:name="_Toc155250118"/>
      <w:r>
        <w:t>Κριτήρια Ανάλυσης Κινδύνου</w:t>
      </w:r>
      <w:bookmarkEnd w:id="13"/>
    </w:p>
    <w:p w14:paraId="4630B5A0" w14:textId="77777777" w:rsidR="00A95C84" w:rsidRDefault="00A95C84" w:rsidP="002368C4">
      <w:pPr>
        <w:jc w:val="both"/>
      </w:pPr>
      <w:r>
        <w:t>Για να αξιολογεί τον κίνδυνο για ένα στοιχείο ενεργητικού και να καθορίζει την κατάλληλη μεταχείριση, ο οργανισμός εξετάζει τις απειλές, τις ευπάθειες, την πιθανότητα να λάβει χώρα η απειλή και την επίπτωσή της σε περίπτωση που συμβεί. Χρησιμοποιείται κλίμακα 5 σημείων για να περιγράψει την πιθανότητα να λάβει χώρα ένας κίνδυνος και να περιγράψει την επίπτωση που είναι πιθανό να έχει.</w:t>
      </w:r>
    </w:p>
    <w:p w14:paraId="55B491F7" w14:textId="77777777" w:rsidR="00A95C84" w:rsidRDefault="00A95C84" w:rsidP="002368C4">
      <w:pPr>
        <w:pStyle w:val="Heading1"/>
        <w:numPr>
          <w:ilvl w:val="0"/>
          <w:numId w:val="34"/>
        </w:numPr>
      </w:pPr>
      <w:bookmarkStart w:id="14" w:name="_Toc155250119"/>
      <w:r>
        <w:t>Κριτήρια Πιθανότητας</w:t>
      </w:r>
      <w:bookmarkEnd w:id="14"/>
    </w:p>
    <w:p w14:paraId="0B509E94" w14:textId="77777777" w:rsidR="00A95C84" w:rsidRDefault="00A95C84" w:rsidP="002368C4">
      <w:pPr>
        <w:jc w:val="both"/>
      </w:pPr>
      <w:r>
        <w:t>Η κλίμακα των 5 σημείων για την πιθανότητα κυμαίνεται από 1 = πολύ απίθανο έως 5 = σίγουρο, όπως φαίνεται πιο κάτω:</w:t>
      </w:r>
    </w:p>
    <w:tbl>
      <w:tblPr>
        <w:tblW w:w="10184" w:type="dxa"/>
        <w:tblLayout w:type="fixed"/>
        <w:tblLook w:val="0400" w:firstRow="0" w:lastRow="0" w:firstColumn="0" w:lastColumn="0" w:noHBand="0" w:noVBand="1"/>
      </w:tblPr>
      <w:tblGrid>
        <w:gridCol w:w="1312"/>
        <w:gridCol w:w="1521"/>
        <w:gridCol w:w="7351"/>
      </w:tblGrid>
      <w:tr w:rsidR="00A95C84" w14:paraId="79D6CD7D" w14:textId="77777777" w:rsidTr="00077C2D">
        <w:trPr>
          <w:trHeight w:val="288"/>
        </w:trPr>
        <w:tc>
          <w:tcPr>
            <w:tcW w:w="1312" w:type="dxa"/>
            <w:tcBorders>
              <w:top w:val="single" w:sz="4" w:space="0" w:color="000000"/>
              <w:left w:val="single" w:sz="4" w:space="0" w:color="000000"/>
              <w:bottom w:val="single" w:sz="4" w:space="0" w:color="000000"/>
              <w:right w:val="single" w:sz="4" w:space="0" w:color="000000"/>
            </w:tcBorders>
            <w:shd w:val="clear" w:color="auto" w:fill="D6DCE4"/>
            <w:vAlign w:val="bottom"/>
          </w:tcPr>
          <w:p w14:paraId="2EE0522F" w14:textId="77777777" w:rsidR="00A95C84" w:rsidRDefault="00A95C84" w:rsidP="002368C4">
            <w:pPr>
              <w:spacing w:after="0" w:line="240" w:lineRule="auto"/>
              <w:jc w:val="both"/>
              <w:rPr>
                <w:rFonts w:ascii="Calibri" w:eastAsia="Calibri" w:hAnsi="Calibri" w:cs="Calibri"/>
                <w:b/>
                <w:color w:val="000000"/>
              </w:rPr>
            </w:pPr>
            <w:r>
              <w:rPr>
                <w:rFonts w:ascii="Calibri" w:eastAsia="Calibri" w:hAnsi="Calibri" w:cs="Calibri"/>
                <w:b/>
                <w:color w:val="000000"/>
              </w:rPr>
              <w:t>Πιθανότητα</w:t>
            </w:r>
          </w:p>
        </w:tc>
        <w:tc>
          <w:tcPr>
            <w:tcW w:w="1521" w:type="dxa"/>
            <w:tcBorders>
              <w:top w:val="single" w:sz="4" w:space="0" w:color="000000"/>
              <w:left w:val="nil"/>
              <w:bottom w:val="single" w:sz="4" w:space="0" w:color="000000"/>
              <w:right w:val="single" w:sz="4" w:space="0" w:color="000000"/>
            </w:tcBorders>
            <w:shd w:val="clear" w:color="auto" w:fill="D6DCE4"/>
            <w:vAlign w:val="bottom"/>
          </w:tcPr>
          <w:p w14:paraId="6EBD9450" w14:textId="77777777" w:rsidR="00A95C84" w:rsidRDefault="00A95C84" w:rsidP="002368C4">
            <w:pPr>
              <w:spacing w:after="0" w:line="240" w:lineRule="auto"/>
              <w:jc w:val="both"/>
              <w:rPr>
                <w:rFonts w:ascii="Calibri" w:eastAsia="Calibri" w:hAnsi="Calibri" w:cs="Calibri"/>
                <w:b/>
                <w:color w:val="000000"/>
              </w:rPr>
            </w:pPr>
            <w:r>
              <w:rPr>
                <w:rFonts w:ascii="Calibri" w:eastAsia="Calibri" w:hAnsi="Calibri" w:cs="Calibri"/>
                <w:b/>
                <w:color w:val="000000"/>
              </w:rPr>
              <w:t>Περιγραφή</w:t>
            </w:r>
          </w:p>
        </w:tc>
        <w:tc>
          <w:tcPr>
            <w:tcW w:w="7351" w:type="dxa"/>
            <w:tcBorders>
              <w:top w:val="single" w:sz="4" w:space="0" w:color="000000"/>
              <w:left w:val="nil"/>
              <w:bottom w:val="single" w:sz="4" w:space="0" w:color="000000"/>
              <w:right w:val="single" w:sz="4" w:space="0" w:color="000000"/>
            </w:tcBorders>
            <w:shd w:val="clear" w:color="auto" w:fill="D6DCE4"/>
            <w:vAlign w:val="bottom"/>
          </w:tcPr>
          <w:p w14:paraId="79EFA696" w14:textId="77777777" w:rsidR="00A95C84" w:rsidRDefault="00A95C84" w:rsidP="002368C4">
            <w:pPr>
              <w:spacing w:after="0" w:line="240" w:lineRule="auto"/>
              <w:jc w:val="both"/>
              <w:rPr>
                <w:rFonts w:ascii="Calibri" w:eastAsia="Calibri" w:hAnsi="Calibri" w:cs="Calibri"/>
                <w:b/>
                <w:color w:val="000000"/>
              </w:rPr>
            </w:pPr>
            <w:r>
              <w:rPr>
                <w:rFonts w:ascii="Calibri" w:eastAsia="Calibri" w:hAnsi="Calibri" w:cs="Calibri"/>
                <w:b/>
                <w:color w:val="000000"/>
              </w:rPr>
              <w:t>Περίληψη</w:t>
            </w:r>
          </w:p>
        </w:tc>
      </w:tr>
      <w:tr w:rsidR="00A95C84" w14:paraId="3C7657BA" w14:textId="77777777" w:rsidTr="002368C4">
        <w:trPr>
          <w:trHeight w:val="288"/>
        </w:trPr>
        <w:tc>
          <w:tcPr>
            <w:tcW w:w="1312" w:type="dxa"/>
            <w:tcBorders>
              <w:top w:val="nil"/>
              <w:left w:val="single" w:sz="4" w:space="0" w:color="000000"/>
              <w:bottom w:val="single" w:sz="4" w:space="0" w:color="000000"/>
              <w:right w:val="single" w:sz="4" w:space="0" w:color="000000"/>
            </w:tcBorders>
            <w:shd w:val="clear" w:color="auto" w:fill="auto"/>
            <w:vAlign w:val="center"/>
          </w:tcPr>
          <w:p w14:paraId="40961E22"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1</w:t>
            </w:r>
          </w:p>
        </w:tc>
        <w:tc>
          <w:tcPr>
            <w:tcW w:w="1521" w:type="dxa"/>
            <w:tcBorders>
              <w:top w:val="nil"/>
              <w:left w:val="nil"/>
              <w:bottom w:val="single" w:sz="4" w:space="0" w:color="000000"/>
              <w:right w:val="single" w:sz="4" w:space="0" w:color="000000"/>
            </w:tcBorders>
            <w:shd w:val="clear" w:color="auto" w:fill="auto"/>
            <w:vAlign w:val="center"/>
          </w:tcPr>
          <w:p w14:paraId="5A0EE394"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Πολύ απίθανο</w:t>
            </w:r>
          </w:p>
        </w:tc>
        <w:tc>
          <w:tcPr>
            <w:tcW w:w="7351" w:type="dxa"/>
            <w:tcBorders>
              <w:top w:val="nil"/>
              <w:left w:val="nil"/>
              <w:bottom w:val="single" w:sz="4" w:space="0" w:color="000000"/>
              <w:right w:val="single" w:sz="4" w:space="0" w:color="000000"/>
            </w:tcBorders>
            <w:shd w:val="clear" w:color="auto" w:fill="auto"/>
            <w:vAlign w:val="bottom"/>
          </w:tcPr>
          <w:p w14:paraId="083D8DD2" w14:textId="77777777" w:rsidR="00A95C84" w:rsidRDefault="00A95C84" w:rsidP="002368C4">
            <w:pPr>
              <w:spacing w:after="0" w:line="240" w:lineRule="auto"/>
              <w:jc w:val="both"/>
              <w:rPr>
                <w:rFonts w:ascii="Calibri" w:eastAsia="Calibri" w:hAnsi="Calibri" w:cs="Calibri"/>
                <w:color w:val="000000"/>
              </w:rPr>
            </w:pPr>
            <w:r>
              <w:rPr>
                <w:rFonts w:ascii="Calibri" w:eastAsia="Calibri" w:hAnsi="Calibri" w:cs="Calibri"/>
                <w:color w:val="000000"/>
              </w:rPr>
              <w:t>Δεν έχει συμβεί ποτέ πριν και δεν υπάρχει λόγος να πιστεύουμε ότι είναι πιο πιθανό τώρα</w:t>
            </w:r>
          </w:p>
        </w:tc>
      </w:tr>
      <w:tr w:rsidR="00A95C84" w14:paraId="78B50C81" w14:textId="77777777" w:rsidTr="002368C4">
        <w:trPr>
          <w:trHeight w:val="288"/>
        </w:trPr>
        <w:tc>
          <w:tcPr>
            <w:tcW w:w="1312" w:type="dxa"/>
            <w:tcBorders>
              <w:top w:val="nil"/>
              <w:left w:val="single" w:sz="4" w:space="0" w:color="000000"/>
              <w:bottom w:val="single" w:sz="4" w:space="0" w:color="000000"/>
              <w:right w:val="single" w:sz="4" w:space="0" w:color="000000"/>
            </w:tcBorders>
            <w:shd w:val="clear" w:color="auto" w:fill="auto"/>
            <w:vAlign w:val="center"/>
          </w:tcPr>
          <w:p w14:paraId="23105B61"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2</w:t>
            </w:r>
          </w:p>
        </w:tc>
        <w:tc>
          <w:tcPr>
            <w:tcW w:w="1521" w:type="dxa"/>
            <w:tcBorders>
              <w:top w:val="nil"/>
              <w:left w:val="nil"/>
              <w:bottom w:val="single" w:sz="4" w:space="0" w:color="000000"/>
              <w:right w:val="single" w:sz="4" w:space="0" w:color="000000"/>
            </w:tcBorders>
            <w:shd w:val="clear" w:color="auto" w:fill="auto"/>
            <w:vAlign w:val="center"/>
          </w:tcPr>
          <w:p w14:paraId="458E65CA"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Απίθανο</w:t>
            </w:r>
          </w:p>
        </w:tc>
        <w:tc>
          <w:tcPr>
            <w:tcW w:w="7351" w:type="dxa"/>
            <w:tcBorders>
              <w:top w:val="nil"/>
              <w:left w:val="nil"/>
              <w:bottom w:val="single" w:sz="4" w:space="0" w:color="000000"/>
              <w:right w:val="single" w:sz="4" w:space="0" w:color="000000"/>
            </w:tcBorders>
            <w:shd w:val="clear" w:color="auto" w:fill="auto"/>
            <w:vAlign w:val="bottom"/>
          </w:tcPr>
          <w:p w14:paraId="02E3D027" w14:textId="77777777" w:rsidR="00A95C84" w:rsidRDefault="00A95C84" w:rsidP="002368C4">
            <w:pPr>
              <w:spacing w:after="0" w:line="240" w:lineRule="auto"/>
              <w:jc w:val="both"/>
              <w:rPr>
                <w:rFonts w:ascii="Calibri" w:eastAsia="Calibri" w:hAnsi="Calibri" w:cs="Calibri"/>
                <w:color w:val="000000"/>
              </w:rPr>
            </w:pPr>
            <w:r>
              <w:rPr>
                <w:rFonts w:ascii="Calibri" w:eastAsia="Calibri" w:hAnsi="Calibri" w:cs="Calibri"/>
                <w:color w:val="000000"/>
              </w:rPr>
              <w:t>Υπάρχει πιθανότητα να συμβεί, αλλά μάλλον δεν θα συμβεί</w:t>
            </w:r>
          </w:p>
        </w:tc>
      </w:tr>
      <w:tr w:rsidR="00A95C84" w14:paraId="3B3CB931" w14:textId="77777777" w:rsidTr="002368C4">
        <w:trPr>
          <w:trHeight w:val="288"/>
        </w:trPr>
        <w:tc>
          <w:tcPr>
            <w:tcW w:w="1312" w:type="dxa"/>
            <w:tcBorders>
              <w:top w:val="nil"/>
              <w:left w:val="single" w:sz="4" w:space="0" w:color="000000"/>
              <w:bottom w:val="single" w:sz="4" w:space="0" w:color="000000"/>
              <w:right w:val="single" w:sz="4" w:space="0" w:color="000000"/>
            </w:tcBorders>
            <w:shd w:val="clear" w:color="auto" w:fill="auto"/>
            <w:vAlign w:val="center"/>
          </w:tcPr>
          <w:p w14:paraId="54ADB4BD"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3</w:t>
            </w:r>
          </w:p>
        </w:tc>
        <w:tc>
          <w:tcPr>
            <w:tcW w:w="1521" w:type="dxa"/>
            <w:tcBorders>
              <w:top w:val="nil"/>
              <w:left w:val="nil"/>
              <w:bottom w:val="single" w:sz="4" w:space="0" w:color="000000"/>
              <w:right w:val="single" w:sz="4" w:space="0" w:color="000000"/>
            </w:tcBorders>
            <w:shd w:val="clear" w:color="auto" w:fill="auto"/>
            <w:vAlign w:val="center"/>
          </w:tcPr>
          <w:p w14:paraId="26FB9B97"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Πιθανό</w:t>
            </w:r>
          </w:p>
        </w:tc>
        <w:tc>
          <w:tcPr>
            <w:tcW w:w="7351" w:type="dxa"/>
            <w:tcBorders>
              <w:top w:val="nil"/>
              <w:left w:val="nil"/>
              <w:bottom w:val="single" w:sz="4" w:space="0" w:color="000000"/>
              <w:right w:val="single" w:sz="4" w:space="0" w:color="000000"/>
            </w:tcBorders>
            <w:shd w:val="clear" w:color="auto" w:fill="auto"/>
            <w:vAlign w:val="bottom"/>
          </w:tcPr>
          <w:p w14:paraId="1D8CBD09" w14:textId="77777777" w:rsidR="00A95C84" w:rsidRDefault="00A95C84" w:rsidP="002368C4">
            <w:pPr>
              <w:spacing w:after="0" w:line="240" w:lineRule="auto"/>
              <w:jc w:val="both"/>
              <w:rPr>
                <w:rFonts w:ascii="Calibri" w:eastAsia="Calibri" w:hAnsi="Calibri" w:cs="Calibri"/>
                <w:color w:val="000000"/>
              </w:rPr>
            </w:pPr>
            <w:r>
              <w:rPr>
                <w:rFonts w:ascii="Calibri" w:eastAsia="Calibri" w:hAnsi="Calibri" w:cs="Calibri"/>
                <w:color w:val="000000"/>
              </w:rPr>
              <w:t>Συνολικά, ο κίνδυνος είναι πιο πιθανό να συμβεί παρά όχι</w:t>
            </w:r>
          </w:p>
        </w:tc>
      </w:tr>
      <w:tr w:rsidR="00A95C84" w14:paraId="1A4B3B9C" w14:textId="77777777" w:rsidTr="002368C4">
        <w:trPr>
          <w:trHeight w:val="576"/>
        </w:trPr>
        <w:tc>
          <w:tcPr>
            <w:tcW w:w="1312" w:type="dxa"/>
            <w:tcBorders>
              <w:top w:val="nil"/>
              <w:left w:val="single" w:sz="4" w:space="0" w:color="000000"/>
              <w:bottom w:val="single" w:sz="4" w:space="0" w:color="000000"/>
              <w:right w:val="single" w:sz="4" w:space="0" w:color="000000"/>
            </w:tcBorders>
            <w:shd w:val="clear" w:color="auto" w:fill="auto"/>
            <w:vAlign w:val="center"/>
          </w:tcPr>
          <w:p w14:paraId="23996C1D"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4</w:t>
            </w:r>
          </w:p>
        </w:tc>
        <w:tc>
          <w:tcPr>
            <w:tcW w:w="1521" w:type="dxa"/>
            <w:tcBorders>
              <w:top w:val="nil"/>
              <w:left w:val="nil"/>
              <w:bottom w:val="single" w:sz="4" w:space="0" w:color="000000"/>
              <w:right w:val="single" w:sz="4" w:space="0" w:color="000000"/>
            </w:tcBorders>
            <w:shd w:val="clear" w:color="auto" w:fill="auto"/>
            <w:vAlign w:val="center"/>
          </w:tcPr>
          <w:p w14:paraId="4FD549CF"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Πολύ πιθανό</w:t>
            </w:r>
          </w:p>
        </w:tc>
        <w:tc>
          <w:tcPr>
            <w:tcW w:w="7351" w:type="dxa"/>
            <w:tcBorders>
              <w:top w:val="nil"/>
              <w:left w:val="nil"/>
              <w:bottom w:val="single" w:sz="4" w:space="0" w:color="000000"/>
              <w:right w:val="single" w:sz="4" w:space="0" w:color="000000"/>
            </w:tcBorders>
            <w:shd w:val="clear" w:color="auto" w:fill="auto"/>
            <w:vAlign w:val="bottom"/>
          </w:tcPr>
          <w:p w14:paraId="447D69A8" w14:textId="77777777" w:rsidR="00A95C84" w:rsidRDefault="00A95C84" w:rsidP="002368C4">
            <w:pPr>
              <w:spacing w:after="0" w:line="240" w:lineRule="auto"/>
              <w:jc w:val="both"/>
              <w:rPr>
                <w:rFonts w:ascii="Calibri" w:eastAsia="Calibri" w:hAnsi="Calibri" w:cs="Calibri"/>
                <w:color w:val="000000"/>
              </w:rPr>
            </w:pPr>
            <w:r>
              <w:rPr>
                <w:rFonts w:ascii="Calibri" w:eastAsia="Calibri" w:hAnsi="Calibri" w:cs="Calibri"/>
                <w:color w:val="000000"/>
              </w:rPr>
              <w:t>Θα ήταν έκπληξη εάν ο κίνδυνος δεν εμφανιζόταν είτε με βάση τη συχνότητα του παρελθόντος είτε τις τρέχουσες συνθήκες</w:t>
            </w:r>
          </w:p>
        </w:tc>
      </w:tr>
      <w:tr w:rsidR="00A95C84" w14:paraId="19AA8440" w14:textId="77777777" w:rsidTr="002368C4">
        <w:trPr>
          <w:trHeight w:val="576"/>
        </w:trPr>
        <w:tc>
          <w:tcPr>
            <w:tcW w:w="1312" w:type="dxa"/>
            <w:tcBorders>
              <w:top w:val="nil"/>
              <w:left w:val="single" w:sz="4" w:space="0" w:color="000000"/>
              <w:bottom w:val="single" w:sz="4" w:space="0" w:color="000000"/>
              <w:right w:val="single" w:sz="4" w:space="0" w:color="000000"/>
            </w:tcBorders>
            <w:shd w:val="clear" w:color="auto" w:fill="auto"/>
            <w:vAlign w:val="center"/>
          </w:tcPr>
          <w:p w14:paraId="533A8086"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521" w:type="dxa"/>
            <w:tcBorders>
              <w:top w:val="nil"/>
              <w:left w:val="nil"/>
              <w:bottom w:val="single" w:sz="4" w:space="0" w:color="000000"/>
              <w:right w:val="single" w:sz="4" w:space="0" w:color="000000"/>
            </w:tcBorders>
            <w:shd w:val="clear" w:color="auto" w:fill="auto"/>
            <w:vAlign w:val="center"/>
          </w:tcPr>
          <w:p w14:paraId="06617F02" w14:textId="77777777" w:rsidR="00A95C84" w:rsidRDefault="00A95C84" w:rsidP="002368C4">
            <w:pPr>
              <w:spacing w:after="0" w:line="240" w:lineRule="auto"/>
              <w:jc w:val="center"/>
              <w:rPr>
                <w:rFonts w:ascii="Calibri" w:eastAsia="Calibri" w:hAnsi="Calibri" w:cs="Calibri"/>
                <w:color w:val="000000"/>
              </w:rPr>
            </w:pPr>
            <w:r>
              <w:rPr>
                <w:rFonts w:ascii="Calibri" w:eastAsia="Calibri" w:hAnsi="Calibri" w:cs="Calibri"/>
                <w:color w:val="000000"/>
              </w:rPr>
              <w:t>Σίγουρο</w:t>
            </w:r>
          </w:p>
        </w:tc>
        <w:tc>
          <w:tcPr>
            <w:tcW w:w="7351" w:type="dxa"/>
            <w:tcBorders>
              <w:top w:val="nil"/>
              <w:left w:val="nil"/>
              <w:bottom w:val="single" w:sz="4" w:space="0" w:color="000000"/>
              <w:right w:val="single" w:sz="4" w:space="0" w:color="000000"/>
            </w:tcBorders>
            <w:shd w:val="clear" w:color="auto" w:fill="auto"/>
            <w:vAlign w:val="bottom"/>
          </w:tcPr>
          <w:p w14:paraId="65521989" w14:textId="77777777" w:rsidR="00A95C84" w:rsidRDefault="00A95C84" w:rsidP="002368C4">
            <w:pPr>
              <w:spacing w:after="0" w:line="240" w:lineRule="auto"/>
              <w:jc w:val="both"/>
              <w:rPr>
                <w:rFonts w:ascii="Calibri" w:eastAsia="Calibri" w:hAnsi="Calibri" w:cs="Calibri"/>
                <w:color w:val="000000"/>
              </w:rPr>
            </w:pPr>
            <w:r>
              <w:rPr>
                <w:rFonts w:ascii="Calibri" w:eastAsia="Calibri" w:hAnsi="Calibri" w:cs="Calibri"/>
                <w:color w:val="000000"/>
              </w:rPr>
              <w:t>Είτε συμβαίνει ήδη τακτικά είτε υπάρχει κάποιος λόγος να πιστεύουμε ότι είναι σχεδόν επικείμενο</w:t>
            </w:r>
          </w:p>
        </w:tc>
      </w:tr>
    </w:tbl>
    <w:p w14:paraId="3DA038CF" w14:textId="77777777" w:rsidR="00A95C84" w:rsidRDefault="00A95C84" w:rsidP="002368C4">
      <w:pPr>
        <w:pStyle w:val="Heading1"/>
        <w:numPr>
          <w:ilvl w:val="0"/>
          <w:numId w:val="34"/>
        </w:numPr>
      </w:pPr>
      <w:bookmarkStart w:id="15" w:name="_Toc155250120"/>
      <w:r>
        <w:t>Κριτήρια Επιπτώσεων</w:t>
      </w:r>
      <w:bookmarkEnd w:id="15"/>
    </w:p>
    <w:p w14:paraId="46B02175" w14:textId="77777777" w:rsidR="00A95C84" w:rsidRDefault="00A95C84" w:rsidP="002368C4">
      <w:pPr>
        <w:jc w:val="both"/>
      </w:pPr>
      <w:r>
        <w:t>Η επίπτωση αξιολογείται με βάση τις περιοχές επιπτώσεων που παρουσιάζονται παρακάτω,</w:t>
      </w:r>
    </w:p>
    <w:p w14:paraId="6E00718C" w14:textId="77777777" w:rsidR="00A95C84" w:rsidRDefault="00A95C84" w:rsidP="002368C4">
      <w:pPr>
        <w:numPr>
          <w:ilvl w:val="0"/>
          <w:numId w:val="13"/>
        </w:numPr>
        <w:pBdr>
          <w:top w:val="nil"/>
          <w:left w:val="nil"/>
          <w:bottom w:val="nil"/>
          <w:right w:val="nil"/>
          <w:between w:val="nil"/>
        </w:pBdr>
        <w:spacing w:before="240" w:after="0"/>
        <w:jc w:val="both"/>
        <w:rPr>
          <w:color w:val="000000"/>
        </w:rPr>
      </w:pPr>
      <w:r>
        <w:rPr>
          <w:color w:val="000000"/>
        </w:rPr>
        <w:t>Αποφάσεις Διοίκησης</w:t>
      </w:r>
    </w:p>
    <w:p w14:paraId="22110537" w14:textId="77777777" w:rsidR="00A95C84" w:rsidRDefault="00A95C84" w:rsidP="002368C4">
      <w:pPr>
        <w:numPr>
          <w:ilvl w:val="0"/>
          <w:numId w:val="13"/>
        </w:numPr>
        <w:pBdr>
          <w:top w:val="nil"/>
          <w:left w:val="nil"/>
          <w:bottom w:val="nil"/>
          <w:right w:val="nil"/>
          <w:between w:val="nil"/>
        </w:pBdr>
        <w:spacing w:after="0"/>
        <w:jc w:val="both"/>
        <w:rPr>
          <w:color w:val="000000"/>
        </w:rPr>
      </w:pPr>
      <w:r>
        <w:rPr>
          <w:color w:val="000000"/>
        </w:rPr>
        <w:t>Οικονομική / Άμεση Απώλεια Εσόδων / Κόστος</w:t>
      </w:r>
    </w:p>
    <w:p w14:paraId="0201E47A" w14:textId="77777777" w:rsidR="00A95C84" w:rsidRDefault="00A95C84" w:rsidP="002368C4">
      <w:pPr>
        <w:numPr>
          <w:ilvl w:val="0"/>
          <w:numId w:val="13"/>
        </w:numPr>
        <w:pBdr>
          <w:top w:val="nil"/>
          <w:left w:val="nil"/>
          <w:bottom w:val="nil"/>
          <w:right w:val="nil"/>
          <w:between w:val="nil"/>
        </w:pBdr>
        <w:spacing w:after="0"/>
        <w:jc w:val="both"/>
        <w:rPr>
          <w:color w:val="000000"/>
        </w:rPr>
      </w:pPr>
      <w:r>
        <w:rPr>
          <w:color w:val="000000"/>
        </w:rPr>
        <w:t>Φήμη / Εμπιστοσύνη / Εικόνα</w:t>
      </w:r>
    </w:p>
    <w:p w14:paraId="1DA6D977" w14:textId="77777777" w:rsidR="00A95C84" w:rsidRDefault="00A95C84" w:rsidP="002368C4">
      <w:pPr>
        <w:numPr>
          <w:ilvl w:val="0"/>
          <w:numId w:val="13"/>
        </w:numPr>
        <w:pBdr>
          <w:top w:val="nil"/>
          <w:left w:val="nil"/>
          <w:bottom w:val="nil"/>
          <w:right w:val="nil"/>
          <w:between w:val="nil"/>
        </w:pBdr>
        <w:spacing w:after="0"/>
        <w:jc w:val="both"/>
        <w:rPr>
          <w:color w:val="000000"/>
        </w:rPr>
      </w:pPr>
      <w:r>
        <w:rPr>
          <w:color w:val="000000"/>
        </w:rPr>
        <w:t>Νομική / Κανονιστική Ευθύνη</w:t>
      </w:r>
    </w:p>
    <w:p w14:paraId="24F1661A" w14:textId="77777777" w:rsidR="00A95C84" w:rsidRDefault="00A95C84" w:rsidP="002368C4">
      <w:pPr>
        <w:numPr>
          <w:ilvl w:val="0"/>
          <w:numId w:val="13"/>
        </w:numPr>
        <w:pBdr>
          <w:top w:val="nil"/>
          <w:left w:val="nil"/>
          <w:bottom w:val="nil"/>
          <w:right w:val="nil"/>
          <w:between w:val="nil"/>
        </w:pBdr>
        <w:spacing w:after="240"/>
        <w:jc w:val="both"/>
        <w:rPr>
          <w:color w:val="000000"/>
        </w:rPr>
      </w:pPr>
      <w:r>
        <w:rPr>
          <w:color w:val="000000"/>
        </w:rPr>
        <w:t>Απάτη</w:t>
      </w:r>
    </w:p>
    <w:p w14:paraId="5BE6C2F1" w14:textId="77777777" w:rsidR="00A95C84" w:rsidRDefault="00A95C84" w:rsidP="002368C4">
      <w:pPr>
        <w:spacing w:after="0" w:line="240" w:lineRule="auto"/>
        <w:jc w:val="both"/>
      </w:pPr>
      <w:r>
        <w:t>καθώς και το επίπεδο που θα επηρεαστούν αυτές οι περιοχές σε περίπτωση που διακυβευτεί η εμπιστευτικότητα, η ακεραιότητα, η διαθεσιμότητα και η αυθεντικότητα ενός στοιχείου ενεργητικού αντίστοιχα (Εκτίμηση επιπτώσεων).</w:t>
      </w:r>
    </w:p>
    <w:p w14:paraId="3ED18D0A" w14:textId="77777777" w:rsidR="00A95C84" w:rsidRDefault="00A95C84" w:rsidP="0077791D">
      <w:pPr>
        <w:spacing w:after="0" w:line="240" w:lineRule="auto"/>
        <w:jc w:val="both"/>
      </w:pPr>
      <w:r>
        <w:t>Η υψηλότερη βαθμολογία εμπιστευτικότητας, ακεραιότητας, διαθεσιμότητας και αυθεντικότητας περιοχής αντίκτυπου θεωρείται ότι αξιολογεί την κρισιμότητα κάθε στοιχείου ενεργητικού, το οποίο είναι και πάλι η υψηλότερη βαθμολογία επιπτώσεων. Στη συνέχεια, η υψηλότερη βαθμολογία επιπτώσεων της αξιολόγησης της κρισιμότητας χρησιμοποιείται στην εκτίμηση επικινδυνότητας.</w:t>
      </w:r>
    </w:p>
    <w:p w14:paraId="081C8B48" w14:textId="77777777" w:rsidR="00A95C84" w:rsidRDefault="00A95C84" w:rsidP="0077791D">
      <w:pPr>
        <w:jc w:val="both"/>
      </w:pPr>
      <w:r>
        <w:t>Το επίπεδο επιπτώσεων θα λάβει βαθμολογία με βάση τον συνδυασμό των 5 περιοχών καθώς και την επίπτωση που θα έχει ένα στοιχείο ενεργητικού εάν διακυβευτεί η εμπιστευτικότητα, η ακεραιότητα, η διαθεσιμότητά και η αυθεντικότητά του.</w:t>
      </w:r>
    </w:p>
    <w:p w14:paraId="4A180A0B" w14:textId="77777777" w:rsidR="00A95C84" w:rsidRDefault="00A95C84" w:rsidP="0077791D">
      <w:pPr>
        <w:jc w:val="both"/>
      </w:pPr>
      <w:r>
        <w:t>Κάθε μία από τις 5 περιοχές θα είναι ένας παρονομαστής για την εμπιστευτικότητα, την ακεραιότητα, τη διαθεσιμότητα και την αυθεντικότητα κάθε στοιχείου ενεργητικού και μια βαθμολογία θα παρέχεται χρησιμοποιώντας την κλίμακα 5 σημείων.</w:t>
      </w:r>
    </w:p>
    <w:p w14:paraId="17462D60" w14:textId="77777777" w:rsidR="00A95C84" w:rsidRDefault="00A95C84" w:rsidP="0077791D">
      <w:pPr>
        <w:jc w:val="both"/>
      </w:pPr>
      <w:r>
        <w:t>Η υψηλότερη βαθμολογία εμπιστευτικότητας, ακεραιότητας, διαθεσιμότητας και αυθεντικότητας περιοχής επιπτώσεων θεωρείται ότι αξιολογεί την κρισιμότητα κάθε στοιχείου ενεργητικού όπου η υψηλότερη από τις τρεις βαθμολογίες θεωρείται ως η τελική βαθμολογία επιπτώσεων.</w:t>
      </w:r>
    </w:p>
    <w:p w14:paraId="7A478C7F" w14:textId="77777777" w:rsidR="00A95C84" w:rsidRDefault="00A95C84" w:rsidP="0077791D">
      <w:pPr>
        <w:jc w:val="both"/>
      </w:pPr>
      <w:r>
        <w:t>Τα κριτήρια επιπτώσεων κινδύνων περιλαμβάνονται στο Παράρτημα Δ του παρόντος εγγράφου.</w:t>
      </w:r>
    </w:p>
    <w:p w14:paraId="25E5CF10" w14:textId="77777777" w:rsidR="00A95C84" w:rsidRDefault="00A95C84" w:rsidP="002368C4">
      <w:pPr>
        <w:pStyle w:val="Heading1"/>
        <w:numPr>
          <w:ilvl w:val="0"/>
          <w:numId w:val="34"/>
        </w:numPr>
      </w:pPr>
      <w:bookmarkStart w:id="16" w:name="_Toc155250121"/>
      <w:r>
        <w:t>Κριτήρια Βαθμολογίας Κινδύνου</w:t>
      </w:r>
      <w:bookmarkEnd w:id="16"/>
    </w:p>
    <w:p w14:paraId="7C455414" w14:textId="77777777" w:rsidR="00A95C84" w:rsidRDefault="00A95C84" w:rsidP="0077791D">
      <w:pPr>
        <w:jc w:val="both"/>
      </w:pPr>
      <w:r>
        <w:t>Η ταξινόμηση κινδύνου που χρησιμοποιείται θα είναι η βαθμολογία που προκύπτει από τον πολλαπλασιασμό της πιθανότητας εμφάνισης του κινδύνου και της επίπτωσης που είναι πιθανό να έχει. Και οι δύο κλίμακες κυμαίνονται από το 1 έως το 5, επομένως η ελάχιστη βαθμολογία θα είναι 1 και η μέγιστη βαθμολογία θα είναι 25 όπως φαίνεται στον παραπάνω πίνακα.</w:t>
      </w:r>
    </w:p>
    <w:p w14:paraId="0AB7771C" w14:textId="77777777" w:rsidR="00A95C84" w:rsidRDefault="00A95C84" w:rsidP="0077791D">
      <w:pPr>
        <w:jc w:val="both"/>
      </w:pPr>
      <w:r>
        <w:t>Σε κάθε κίνδυνο θα αποδίδεται ταξινόμηση με βάση τη βαθμολογία του ως εξής:</w:t>
      </w:r>
    </w:p>
    <w:p w14:paraId="3B6119C1" w14:textId="77777777" w:rsidR="00A95C84" w:rsidRDefault="00A95C84" w:rsidP="0077791D">
      <w:pPr>
        <w:numPr>
          <w:ilvl w:val="0"/>
          <w:numId w:val="14"/>
        </w:numPr>
        <w:pBdr>
          <w:top w:val="nil"/>
          <w:left w:val="nil"/>
          <w:bottom w:val="nil"/>
          <w:right w:val="nil"/>
          <w:between w:val="nil"/>
        </w:pBdr>
        <w:spacing w:before="240" w:after="0"/>
        <w:jc w:val="both"/>
        <w:rPr>
          <w:color w:val="000000"/>
        </w:rPr>
      </w:pPr>
      <w:r>
        <w:rPr>
          <w:color w:val="000000"/>
        </w:rPr>
        <w:t>ΚΡΙΣΙΜΟ – 20 έως 25 συμπεριλαμβανομένων</w:t>
      </w:r>
    </w:p>
    <w:p w14:paraId="1725DDE1" w14:textId="77777777" w:rsidR="00A95C84" w:rsidRDefault="00A95C84" w:rsidP="0077791D">
      <w:pPr>
        <w:numPr>
          <w:ilvl w:val="0"/>
          <w:numId w:val="14"/>
        </w:numPr>
        <w:pBdr>
          <w:top w:val="nil"/>
          <w:left w:val="nil"/>
          <w:bottom w:val="nil"/>
          <w:right w:val="nil"/>
          <w:between w:val="nil"/>
        </w:pBdr>
        <w:spacing w:after="0"/>
        <w:jc w:val="both"/>
        <w:rPr>
          <w:color w:val="000000"/>
        </w:rPr>
      </w:pPr>
      <w:r>
        <w:rPr>
          <w:color w:val="000000"/>
        </w:rPr>
        <w:t>ΨΗΛΟ – 10 έως 16 συμπεριλαμβανομένων</w:t>
      </w:r>
    </w:p>
    <w:p w14:paraId="22BDAF45" w14:textId="77777777" w:rsidR="00A95C84" w:rsidRDefault="00A95C84" w:rsidP="0077791D">
      <w:pPr>
        <w:numPr>
          <w:ilvl w:val="0"/>
          <w:numId w:val="14"/>
        </w:numPr>
        <w:pBdr>
          <w:top w:val="nil"/>
          <w:left w:val="nil"/>
          <w:bottom w:val="nil"/>
          <w:right w:val="nil"/>
          <w:between w:val="nil"/>
        </w:pBdr>
        <w:spacing w:after="0"/>
        <w:jc w:val="both"/>
        <w:rPr>
          <w:color w:val="000000"/>
        </w:rPr>
      </w:pPr>
      <w:r>
        <w:rPr>
          <w:color w:val="000000"/>
        </w:rPr>
        <w:t>ΜΕΤΡΙΟ – 8 έως 9 συμπεριλαμβανομένων</w:t>
      </w:r>
    </w:p>
    <w:p w14:paraId="61F9BC30" w14:textId="77777777" w:rsidR="00A95C84" w:rsidRDefault="00A95C84" w:rsidP="0077791D">
      <w:pPr>
        <w:numPr>
          <w:ilvl w:val="0"/>
          <w:numId w:val="14"/>
        </w:numPr>
        <w:pBdr>
          <w:top w:val="nil"/>
          <w:left w:val="nil"/>
          <w:bottom w:val="nil"/>
          <w:right w:val="nil"/>
          <w:between w:val="nil"/>
        </w:pBdr>
        <w:spacing w:after="0"/>
        <w:jc w:val="both"/>
        <w:rPr>
          <w:color w:val="000000"/>
        </w:rPr>
      </w:pPr>
      <w:r>
        <w:rPr>
          <w:color w:val="000000"/>
        </w:rPr>
        <w:t>ΧΑΜΗΛΟ – 5 έως 6 συμπεριλαμβανομένων</w:t>
      </w:r>
    </w:p>
    <w:p w14:paraId="44B55A46" w14:textId="77777777" w:rsidR="00A95C84" w:rsidRDefault="00A95C84" w:rsidP="0077791D">
      <w:pPr>
        <w:numPr>
          <w:ilvl w:val="0"/>
          <w:numId w:val="14"/>
        </w:numPr>
        <w:pBdr>
          <w:top w:val="nil"/>
          <w:left w:val="nil"/>
          <w:bottom w:val="nil"/>
          <w:right w:val="nil"/>
          <w:between w:val="nil"/>
        </w:pBdr>
        <w:spacing w:after="240"/>
        <w:jc w:val="both"/>
        <w:rPr>
          <w:color w:val="000000"/>
        </w:rPr>
      </w:pPr>
      <w:r>
        <w:rPr>
          <w:color w:val="000000"/>
        </w:rPr>
        <w:t>ΠΟΛΥ ΧΑΜΗΛΟ – 1 έως 4 συμπεριλαμβανομένων</w:t>
      </w:r>
    </w:p>
    <w:p w14:paraId="7C550B4A" w14:textId="5A997115" w:rsidR="00A95C84" w:rsidRDefault="00A95C84" w:rsidP="0077791D">
      <w:pPr>
        <w:jc w:val="both"/>
      </w:pPr>
      <w:r>
        <w:t>Ο πίνακας κινδύνου που παρουσιάζεται παρακάτω απεικονίζει τις κλίμακες και μας επιτρέπει να ιεραρχήσουμε τους κινδύνους μας, ώστε να μπορούν να αντιμετωπιστούν αποτελεσματικότερα.</w:t>
      </w:r>
    </w:p>
    <w:tbl>
      <w:tblPr>
        <w:tblW w:w="8915" w:type="dxa"/>
        <w:jc w:val="center"/>
        <w:tblLayout w:type="fixed"/>
        <w:tblLook w:val="0400" w:firstRow="0" w:lastRow="0" w:firstColumn="0" w:lastColumn="0" w:noHBand="0" w:noVBand="1"/>
      </w:tblPr>
      <w:tblGrid>
        <w:gridCol w:w="966"/>
        <w:gridCol w:w="958"/>
        <w:gridCol w:w="957"/>
        <w:gridCol w:w="957"/>
        <w:gridCol w:w="957"/>
        <w:gridCol w:w="957"/>
        <w:gridCol w:w="957"/>
        <w:gridCol w:w="2199"/>
        <w:gridCol w:w="7"/>
      </w:tblGrid>
      <w:tr w:rsidR="008E398E" w14:paraId="31BAE87F" w14:textId="77777777" w:rsidTr="008E398E">
        <w:trPr>
          <w:gridAfter w:val="1"/>
          <w:wAfter w:w="7" w:type="dxa"/>
          <w:trHeight w:val="510"/>
          <w:jc w:val="center"/>
        </w:trPr>
        <w:tc>
          <w:tcPr>
            <w:tcW w:w="966" w:type="dxa"/>
            <w:tcBorders>
              <w:top w:val="nil"/>
              <w:left w:val="nil"/>
              <w:bottom w:val="nil"/>
              <w:right w:val="nil"/>
            </w:tcBorders>
            <w:shd w:val="clear" w:color="auto" w:fill="auto"/>
            <w:vAlign w:val="center"/>
          </w:tcPr>
          <w:p w14:paraId="659F0A3F" w14:textId="2E9788BF" w:rsidR="00A95C84" w:rsidRDefault="00A95C84" w:rsidP="008E398E">
            <w:pPr>
              <w:spacing w:after="0" w:line="240" w:lineRule="auto"/>
              <w:jc w:val="right"/>
              <w:rPr>
                <w:color w:val="000000"/>
              </w:rPr>
            </w:pPr>
            <w:r>
              <w:rPr>
                <w:color w:val="000000"/>
              </w:rPr>
              <w:t>5</w:t>
            </w:r>
          </w:p>
        </w:tc>
        <w:tc>
          <w:tcPr>
            <w:tcW w:w="95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58F02D" w14:textId="77777777" w:rsidR="00A95C84" w:rsidRDefault="00A95C84" w:rsidP="008E398E">
            <w:pPr>
              <w:spacing w:after="0" w:line="240" w:lineRule="auto"/>
              <w:jc w:val="center"/>
              <w:rPr>
                <w:b/>
                <w:color w:val="000000"/>
              </w:rPr>
            </w:pPr>
            <w:r>
              <w:rPr>
                <w:b/>
                <w:color w:val="000000"/>
              </w:rPr>
              <w:t>5</w:t>
            </w:r>
          </w:p>
        </w:tc>
        <w:tc>
          <w:tcPr>
            <w:tcW w:w="958" w:type="dxa"/>
            <w:tcBorders>
              <w:top w:val="single" w:sz="4" w:space="0" w:color="000000"/>
              <w:left w:val="nil"/>
              <w:bottom w:val="single" w:sz="4" w:space="0" w:color="000000"/>
              <w:right w:val="single" w:sz="4" w:space="0" w:color="000000"/>
            </w:tcBorders>
            <w:shd w:val="clear" w:color="auto" w:fill="FFC000"/>
            <w:vAlign w:val="center"/>
          </w:tcPr>
          <w:p w14:paraId="6C02A74A" w14:textId="77777777" w:rsidR="00A95C84" w:rsidRDefault="00A95C84" w:rsidP="008E398E">
            <w:pPr>
              <w:spacing w:after="0" w:line="240" w:lineRule="auto"/>
              <w:jc w:val="center"/>
              <w:rPr>
                <w:b/>
                <w:color w:val="000000"/>
              </w:rPr>
            </w:pPr>
            <w:r>
              <w:rPr>
                <w:b/>
                <w:color w:val="000000"/>
              </w:rPr>
              <w:t>10</w:t>
            </w:r>
          </w:p>
        </w:tc>
        <w:tc>
          <w:tcPr>
            <w:tcW w:w="958" w:type="dxa"/>
            <w:tcBorders>
              <w:top w:val="single" w:sz="4" w:space="0" w:color="000000"/>
              <w:left w:val="nil"/>
              <w:bottom w:val="single" w:sz="4" w:space="0" w:color="000000"/>
              <w:right w:val="single" w:sz="4" w:space="0" w:color="000000"/>
            </w:tcBorders>
            <w:shd w:val="clear" w:color="auto" w:fill="FF0000"/>
            <w:vAlign w:val="center"/>
          </w:tcPr>
          <w:p w14:paraId="3CD8C3E2" w14:textId="77777777" w:rsidR="00A95C84" w:rsidRDefault="00A95C84" w:rsidP="008E398E">
            <w:pPr>
              <w:spacing w:after="0" w:line="240" w:lineRule="auto"/>
              <w:jc w:val="center"/>
              <w:rPr>
                <w:b/>
                <w:color w:val="000000"/>
              </w:rPr>
            </w:pPr>
            <w:r>
              <w:rPr>
                <w:b/>
                <w:color w:val="000000"/>
              </w:rPr>
              <w:t>15</w:t>
            </w:r>
          </w:p>
        </w:tc>
        <w:tc>
          <w:tcPr>
            <w:tcW w:w="958" w:type="dxa"/>
            <w:tcBorders>
              <w:top w:val="single" w:sz="4" w:space="0" w:color="000000"/>
              <w:left w:val="nil"/>
              <w:bottom w:val="single" w:sz="4" w:space="0" w:color="000000"/>
              <w:right w:val="single" w:sz="4" w:space="0" w:color="000000"/>
            </w:tcBorders>
            <w:shd w:val="clear" w:color="auto" w:fill="C00000"/>
            <w:vAlign w:val="center"/>
          </w:tcPr>
          <w:p w14:paraId="62DF94A2" w14:textId="77777777" w:rsidR="00A95C84" w:rsidRDefault="00A95C84" w:rsidP="008E398E">
            <w:pPr>
              <w:spacing w:after="0" w:line="240" w:lineRule="auto"/>
              <w:jc w:val="center"/>
              <w:rPr>
                <w:b/>
                <w:color w:val="000000"/>
              </w:rPr>
            </w:pPr>
            <w:r>
              <w:rPr>
                <w:b/>
                <w:color w:val="000000"/>
              </w:rPr>
              <w:t>20</w:t>
            </w:r>
          </w:p>
        </w:tc>
        <w:tc>
          <w:tcPr>
            <w:tcW w:w="958" w:type="dxa"/>
            <w:tcBorders>
              <w:top w:val="single" w:sz="4" w:space="0" w:color="000000"/>
              <w:left w:val="nil"/>
              <w:bottom w:val="single" w:sz="4" w:space="0" w:color="000000"/>
              <w:right w:val="single" w:sz="4" w:space="0" w:color="000000"/>
            </w:tcBorders>
            <w:shd w:val="clear" w:color="auto" w:fill="C00000"/>
            <w:vAlign w:val="center"/>
          </w:tcPr>
          <w:p w14:paraId="3655FB65" w14:textId="77777777" w:rsidR="00A95C84" w:rsidRDefault="00A95C84" w:rsidP="008E398E">
            <w:pPr>
              <w:spacing w:after="0" w:line="240" w:lineRule="auto"/>
              <w:jc w:val="center"/>
              <w:rPr>
                <w:b/>
                <w:color w:val="000000"/>
              </w:rPr>
            </w:pPr>
            <w:r>
              <w:rPr>
                <w:b/>
                <w:color w:val="000000"/>
              </w:rPr>
              <w:t>25</w:t>
            </w:r>
          </w:p>
        </w:tc>
        <w:tc>
          <w:tcPr>
            <w:tcW w:w="958" w:type="dxa"/>
            <w:tcBorders>
              <w:top w:val="nil"/>
              <w:left w:val="nil"/>
              <w:bottom w:val="nil"/>
              <w:right w:val="nil"/>
            </w:tcBorders>
            <w:shd w:val="clear" w:color="auto" w:fill="auto"/>
            <w:vAlign w:val="bottom"/>
          </w:tcPr>
          <w:p w14:paraId="1B9A24CA" w14:textId="77777777" w:rsidR="00A95C84" w:rsidRDefault="00A95C84" w:rsidP="008E398E">
            <w:pPr>
              <w:spacing w:after="0" w:line="240" w:lineRule="auto"/>
              <w:rPr>
                <w:color w:val="000000"/>
              </w:rPr>
            </w:pPr>
          </w:p>
        </w:tc>
        <w:tc>
          <w:tcPr>
            <w:tcW w:w="2201"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3821DB9" w14:textId="77777777" w:rsidR="00A95C84" w:rsidRDefault="00A95C84" w:rsidP="008E398E">
            <w:pPr>
              <w:spacing w:after="0" w:line="240" w:lineRule="auto"/>
              <w:jc w:val="center"/>
              <w:rPr>
                <w:b/>
                <w:color w:val="FFFFFF"/>
              </w:rPr>
            </w:pPr>
            <w:r>
              <w:rPr>
                <w:b/>
                <w:color w:val="FFFFFF"/>
              </w:rPr>
              <w:t>Κρίσιμο</w:t>
            </w:r>
          </w:p>
        </w:tc>
      </w:tr>
      <w:tr w:rsidR="008E398E" w14:paraId="19F09F75" w14:textId="77777777" w:rsidTr="008E398E">
        <w:trPr>
          <w:gridAfter w:val="1"/>
          <w:wAfter w:w="7" w:type="dxa"/>
          <w:trHeight w:val="621"/>
          <w:jc w:val="center"/>
        </w:trPr>
        <w:tc>
          <w:tcPr>
            <w:tcW w:w="966" w:type="dxa"/>
            <w:tcBorders>
              <w:top w:val="nil"/>
              <w:left w:val="nil"/>
              <w:bottom w:val="nil"/>
              <w:right w:val="nil"/>
            </w:tcBorders>
            <w:shd w:val="clear" w:color="auto" w:fill="auto"/>
            <w:vAlign w:val="center"/>
          </w:tcPr>
          <w:p w14:paraId="6A762301" w14:textId="32817739" w:rsidR="00A95C84" w:rsidRDefault="00A95C84" w:rsidP="008E398E">
            <w:pPr>
              <w:spacing w:after="0" w:line="240" w:lineRule="auto"/>
              <w:jc w:val="right"/>
              <w:rPr>
                <w:color w:val="000000"/>
              </w:rPr>
            </w:pPr>
            <w:r>
              <w:rPr>
                <w:color w:val="000000"/>
              </w:rPr>
              <w:t>4</w:t>
            </w:r>
          </w:p>
        </w:tc>
        <w:tc>
          <w:tcPr>
            <w:tcW w:w="958" w:type="dxa"/>
            <w:tcBorders>
              <w:top w:val="nil"/>
              <w:left w:val="single" w:sz="4" w:space="0" w:color="000000"/>
              <w:bottom w:val="single" w:sz="4" w:space="0" w:color="000000"/>
              <w:right w:val="single" w:sz="4" w:space="0" w:color="000000"/>
            </w:tcBorders>
            <w:shd w:val="clear" w:color="auto" w:fill="00B050"/>
            <w:vAlign w:val="center"/>
          </w:tcPr>
          <w:p w14:paraId="5129D985" w14:textId="77777777" w:rsidR="00A95C84" w:rsidRDefault="00A95C84" w:rsidP="008E398E">
            <w:pPr>
              <w:spacing w:after="0" w:line="240" w:lineRule="auto"/>
              <w:jc w:val="center"/>
              <w:rPr>
                <w:b/>
                <w:color w:val="000000"/>
              </w:rPr>
            </w:pPr>
            <w:r>
              <w:rPr>
                <w:b/>
                <w:color w:val="000000"/>
              </w:rPr>
              <w:t>4</w:t>
            </w:r>
          </w:p>
        </w:tc>
        <w:tc>
          <w:tcPr>
            <w:tcW w:w="958" w:type="dxa"/>
            <w:tcBorders>
              <w:top w:val="nil"/>
              <w:left w:val="nil"/>
              <w:bottom w:val="single" w:sz="4" w:space="0" w:color="000000"/>
              <w:right w:val="single" w:sz="4" w:space="0" w:color="000000"/>
            </w:tcBorders>
            <w:shd w:val="clear" w:color="auto" w:fill="FFC000"/>
            <w:vAlign w:val="center"/>
          </w:tcPr>
          <w:p w14:paraId="4D8A9C55" w14:textId="77777777" w:rsidR="00A95C84" w:rsidRDefault="00A95C84" w:rsidP="008E398E">
            <w:pPr>
              <w:spacing w:after="0" w:line="240" w:lineRule="auto"/>
              <w:jc w:val="center"/>
              <w:rPr>
                <w:b/>
                <w:color w:val="000000"/>
              </w:rPr>
            </w:pPr>
            <w:r>
              <w:rPr>
                <w:b/>
                <w:color w:val="000000"/>
              </w:rPr>
              <w:t>8</w:t>
            </w:r>
          </w:p>
        </w:tc>
        <w:tc>
          <w:tcPr>
            <w:tcW w:w="958" w:type="dxa"/>
            <w:tcBorders>
              <w:top w:val="nil"/>
              <w:left w:val="nil"/>
              <w:bottom w:val="single" w:sz="4" w:space="0" w:color="000000"/>
              <w:right w:val="single" w:sz="4" w:space="0" w:color="000000"/>
            </w:tcBorders>
            <w:shd w:val="clear" w:color="auto" w:fill="FF0000"/>
            <w:vAlign w:val="center"/>
          </w:tcPr>
          <w:p w14:paraId="599C3AA0" w14:textId="77777777" w:rsidR="00A95C84" w:rsidRDefault="00A95C84" w:rsidP="008E398E">
            <w:pPr>
              <w:spacing w:after="0" w:line="240" w:lineRule="auto"/>
              <w:jc w:val="center"/>
              <w:rPr>
                <w:b/>
                <w:color w:val="000000"/>
              </w:rPr>
            </w:pPr>
            <w:r>
              <w:rPr>
                <w:b/>
                <w:color w:val="000000"/>
              </w:rPr>
              <w:t>12</w:t>
            </w:r>
          </w:p>
        </w:tc>
        <w:tc>
          <w:tcPr>
            <w:tcW w:w="958" w:type="dxa"/>
            <w:tcBorders>
              <w:top w:val="nil"/>
              <w:left w:val="nil"/>
              <w:bottom w:val="single" w:sz="4" w:space="0" w:color="000000"/>
              <w:right w:val="single" w:sz="4" w:space="0" w:color="000000"/>
            </w:tcBorders>
            <w:shd w:val="clear" w:color="auto" w:fill="FF0000"/>
            <w:vAlign w:val="center"/>
          </w:tcPr>
          <w:p w14:paraId="5981EC7B" w14:textId="77777777" w:rsidR="00A95C84" w:rsidRDefault="00A95C84" w:rsidP="008E398E">
            <w:pPr>
              <w:spacing w:after="0" w:line="240" w:lineRule="auto"/>
              <w:jc w:val="center"/>
              <w:rPr>
                <w:b/>
                <w:color w:val="000000"/>
              </w:rPr>
            </w:pPr>
            <w:r>
              <w:rPr>
                <w:b/>
                <w:color w:val="000000"/>
              </w:rPr>
              <w:t>16</w:t>
            </w:r>
          </w:p>
        </w:tc>
        <w:tc>
          <w:tcPr>
            <w:tcW w:w="958" w:type="dxa"/>
            <w:tcBorders>
              <w:top w:val="nil"/>
              <w:left w:val="nil"/>
              <w:bottom w:val="single" w:sz="4" w:space="0" w:color="000000"/>
              <w:right w:val="single" w:sz="4" w:space="0" w:color="000000"/>
            </w:tcBorders>
            <w:shd w:val="clear" w:color="auto" w:fill="C00000"/>
            <w:vAlign w:val="center"/>
          </w:tcPr>
          <w:p w14:paraId="685A1B26" w14:textId="77777777" w:rsidR="00A95C84" w:rsidRDefault="00A95C84" w:rsidP="008E398E">
            <w:pPr>
              <w:spacing w:after="0" w:line="240" w:lineRule="auto"/>
              <w:jc w:val="center"/>
              <w:rPr>
                <w:b/>
                <w:color w:val="000000"/>
              </w:rPr>
            </w:pPr>
            <w:r>
              <w:rPr>
                <w:b/>
                <w:color w:val="000000"/>
              </w:rPr>
              <w:t>20</w:t>
            </w:r>
          </w:p>
        </w:tc>
        <w:tc>
          <w:tcPr>
            <w:tcW w:w="958" w:type="dxa"/>
            <w:tcBorders>
              <w:top w:val="nil"/>
              <w:left w:val="nil"/>
              <w:bottom w:val="nil"/>
              <w:right w:val="nil"/>
            </w:tcBorders>
            <w:shd w:val="clear" w:color="auto" w:fill="auto"/>
            <w:vAlign w:val="bottom"/>
          </w:tcPr>
          <w:p w14:paraId="63D0734B" w14:textId="77777777" w:rsidR="00A95C84" w:rsidRDefault="00A95C84" w:rsidP="008E398E">
            <w:pPr>
              <w:spacing w:after="0" w:line="240" w:lineRule="auto"/>
              <w:rPr>
                <w:color w:val="000000"/>
              </w:rPr>
            </w:pPr>
          </w:p>
        </w:tc>
        <w:tc>
          <w:tcPr>
            <w:tcW w:w="2201" w:type="dxa"/>
            <w:tcBorders>
              <w:top w:val="nil"/>
              <w:left w:val="single" w:sz="4" w:space="0" w:color="000000"/>
              <w:bottom w:val="single" w:sz="4" w:space="0" w:color="000000"/>
              <w:right w:val="single" w:sz="4" w:space="0" w:color="000000"/>
            </w:tcBorders>
            <w:shd w:val="clear" w:color="auto" w:fill="FF0000"/>
            <w:vAlign w:val="center"/>
          </w:tcPr>
          <w:p w14:paraId="4EE3F310" w14:textId="77777777" w:rsidR="00A95C84" w:rsidRDefault="00A95C84" w:rsidP="008E398E">
            <w:pPr>
              <w:spacing w:after="0" w:line="240" w:lineRule="auto"/>
              <w:jc w:val="center"/>
              <w:rPr>
                <w:b/>
                <w:color w:val="FFFFFF"/>
              </w:rPr>
            </w:pPr>
            <w:r>
              <w:rPr>
                <w:b/>
                <w:color w:val="FFFFFF"/>
              </w:rPr>
              <w:t>Ψηλό</w:t>
            </w:r>
          </w:p>
        </w:tc>
      </w:tr>
      <w:tr w:rsidR="008E398E" w14:paraId="7E6DEDC7" w14:textId="77777777" w:rsidTr="008E398E">
        <w:trPr>
          <w:gridAfter w:val="1"/>
          <w:wAfter w:w="7" w:type="dxa"/>
          <w:trHeight w:val="621"/>
          <w:jc w:val="center"/>
        </w:trPr>
        <w:tc>
          <w:tcPr>
            <w:tcW w:w="966" w:type="dxa"/>
            <w:tcBorders>
              <w:top w:val="nil"/>
              <w:left w:val="nil"/>
              <w:bottom w:val="nil"/>
              <w:right w:val="nil"/>
            </w:tcBorders>
            <w:shd w:val="clear" w:color="auto" w:fill="auto"/>
            <w:vAlign w:val="center"/>
          </w:tcPr>
          <w:p w14:paraId="3F21FB89" w14:textId="6C4A940B" w:rsidR="00A95C84" w:rsidRDefault="00A95C84" w:rsidP="008E398E">
            <w:pPr>
              <w:spacing w:after="0" w:line="240" w:lineRule="auto"/>
              <w:jc w:val="right"/>
              <w:rPr>
                <w:color w:val="000000"/>
              </w:rPr>
            </w:pPr>
            <w:r>
              <w:rPr>
                <w:color w:val="000000"/>
              </w:rPr>
              <w:t>3</w:t>
            </w:r>
          </w:p>
        </w:tc>
        <w:tc>
          <w:tcPr>
            <w:tcW w:w="958" w:type="dxa"/>
            <w:tcBorders>
              <w:top w:val="nil"/>
              <w:left w:val="single" w:sz="4" w:space="0" w:color="000000"/>
              <w:bottom w:val="single" w:sz="4" w:space="0" w:color="000000"/>
              <w:right w:val="single" w:sz="4" w:space="0" w:color="000000"/>
            </w:tcBorders>
            <w:shd w:val="clear" w:color="auto" w:fill="00B050"/>
            <w:vAlign w:val="center"/>
          </w:tcPr>
          <w:p w14:paraId="15BB7ACF" w14:textId="77777777" w:rsidR="00A95C84" w:rsidRDefault="00A95C84" w:rsidP="008E398E">
            <w:pPr>
              <w:spacing w:after="0" w:line="240" w:lineRule="auto"/>
              <w:jc w:val="center"/>
              <w:rPr>
                <w:b/>
                <w:color w:val="000000"/>
              </w:rPr>
            </w:pPr>
            <w:r>
              <w:rPr>
                <w:b/>
                <w:color w:val="000000"/>
              </w:rPr>
              <w:t>3</w:t>
            </w:r>
          </w:p>
        </w:tc>
        <w:tc>
          <w:tcPr>
            <w:tcW w:w="958" w:type="dxa"/>
            <w:tcBorders>
              <w:top w:val="nil"/>
              <w:left w:val="nil"/>
              <w:bottom w:val="single" w:sz="4" w:space="0" w:color="000000"/>
              <w:right w:val="single" w:sz="4" w:space="0" w:color="000000"/>
            </w:tcBorders>
            <w:shd w:val="clear" w:color="auto" w:fill="FFC000"/>
            <w:vAlign w:val="center"/>
          </w:tcPr>
          <w:p w14:paraId="546307FA" w14:textId="77777777" w:rsidR="00A95C84" w:rsidRDefault="00A95C84" w:rsidP="008E398E">
            <w:pPr>
              <w:spacing w:after="0" w:line="240" w:lineRule="auto"/>
              <w:jc w:val="center"/>
              <w:rPr>
                <w:b/>
                <w:color w:val="000000"/>
              </w:rPr>
            </w:pPr>
            <w:r>
              <w:rPr>
                <w:b/>
                <w:color w:val="000000"/>
              </w:rPr>
              <w:t>6</w:t>
            </w:r>
          </w:p>
        </w:tc>
        <w:tc>
          <w:tcPr>
            <w:tcW w:w="958" w:type="dxa"/>
            <w:tcBorders>
              <w:top w:val="nil"/>
              <w:left w:val="nil"/>
              <w:bottom w:val="single" w:sz="4" w:space="0" w:color="000000"/>
              <w:right w:val="single" w:sz="4" w:space="0" w:color="000000"/>
            </w:tcBorders>
            <w:shd w:val="clear" w:color="auto" w:fill="FFC000"/>
            <w:vAlign w:val="center"/>
          </w:tcPr>
          <w:p w14:paraId="7635E52C" w14:textId="77777777" w:rsidR="00A95C84" w:rsidRDefault="00A95C84" w:rsidP="008E398E">
            <w:pPr>
              <w:spacing w:after="0" w:line="240" w:lineRule="auto"/>
              <w:jc w:val="center"/>
              <w:rPr>
                <w:b/>
                <w:color w:val="000000"/>
              </w:rPr>
            </w:pPr>
            <w:r>
              <w:rPr>
                <w:b/>
                <w:color w:val="000000"/>
              </w:rPr>
              <w:t>9</w:t>
            </w:r>
          </w:p>
        </w:tc>
        <w:tc>
          <w:tcPr>
            <w:tcW w:w="958" w:type="dxa"/>
            <w:tcBorders>
              <w:top w:val="nil"/>
              <w:left w:val="nil"/>
              <w:bottom w:val="single" w:sz="4" w:space="0" w:color="000000"/>
              <w:right w:val="single" w:sz="4" w:space="0" w:color="000000"/>
            </w:tcBorders>
            <w:shd w:val="clear" w:color="auto" w:fill="FF0000"/>
            <w:vAlign w:val="center"/>
          </w:tcPr>
          <w:p w14:paraId="0CA5C3A5" w14:textId="77777777" w:rsidR="00A95C84" w:rsidRDefault="00A95C84" w:rsidP="008E398E">
            <w:pPr>
              <w:spacing w:after="0" w:line="240" w:lineRule="auto"/>
              <w:jc w:val="center"/>
              <w:rPr>
                <w:b/>
                <w:color w:val="000000"/>
              </w:rPr>
            </w:pPr>
            <w:r>
              <w:rPr>
                <w:b/>
                <w:color w:val="000000"/>
              </w:rPr>
              <w:t>12</w:t>
            </w:r>
          </w:p>
        </w:tc>
        <w:tc>
          <w:tcPr>
            <w:tcW w:w="958" w:type="dxa"/>
            <w:tcBorders>
              <w:top w:val="nil"/>
              <w:left w:val="nil"/>
              <w:bottom w:val="single" w:sz="4" w:space="0" w:color="000000"/>
              <w:right w:val="single" w:sz="4" w:space="0" w:color="000000"/>
            </w:tcBorders>
            <w:shd w:val="clear" w:color="auto" w:fill="FF0000"/>
            <w:vAlign w:val="center"/>
          </w:tcPr>
          <w:p w14:paraId="4E4F51C1" w14:textId="77777777" w:rsidR="00A95C84" w:rsidRDefault="00A95C84" w:rsidP="008E398E">
            <w:pPr>
              <w:spacing w:after="0" w:line="240" w:lineRule="auto"/>
              <w:jc w:val="center"/>
              <w:rPr>
                <w:b/>
                <w:color w:val="000000"/>
              </w:rPr>
            </w:pPr>
            <w:r>
              <w:rPr>
                <w:b/>
                <w:color w:val="000000"/>
              </w:rPr>
              <w:t>15</w:t>
            </w:r>
          </w:p>
        </w:tc>
        <w:tc>
          <w:tcPr>
            <w:tcW w:w="958" w:type="dxa"/>
            <w:tcBorders>
              <w:top w:val="nil"/>
              <w:left w:val="nil"/>
              <w:bottom w:val="nil"/>
              <w:right w:val="nil"/>
            </w:tcBorders>
            <w:shd w:val="clear" w:color="auto" w:fill="auto"/>
            <w:vAlign w:val="bottom"/>
          </w:tcPr>
          <w:p w14:paraId="54003786" w14:textId="77777777" w:rsidR="00A95C84" w:rsidRDefault="00A95C84" w:rsidP="008E398E">
            <w:pPr>
              <w:spacing w:after="0" w:line="240" w:lineRule="auto"/>
              <w:rPr>
                <w:color w:val="000000"/>
              </w:rPr>
            </w:pPr>
          </w:p>
        </w:tc>
        <w:tc>
          <w:tcPr>
            <w:tcW w:w="2201" w:type="dxa"/>
            <w:tcBorders>
              <w:top w:val="nil"/>
              <w:left w:val="single" w:sz="4" w:space="0" w:color="000000"/>
              <w:bottom w:val="single" w:sz="4" w:space="0" w:color="000000"/>
              <w:right w:val="single" w:sz="4" w:space="0" w:color="000000"/>
            </w:tcBorders>
            <w:shd w:val="clear" w:color="auto" w:fill="FFC000"/>
            <w:vAlign w:val="center"/>
          </w:tcPr>
          <w:p w14:paraId="275EE46D" w14:textId="77777777" w:rsidR="00A95C84" w:rsidRDefault="00A95C84" w:rsidP="008E398E">
            <w:pPr>
              <w:spacing w:after="0" w:line="240" w:lineRule="auto"/>
              <w:jc w:val="center"/>
              <w:rPr>
                <w:b/>
                <w:color w:val="FFFFFF"/>
              </w:rPr>
            </w:pPr>
            <w:r>
              <w:rPr>
                <w:b/>
                <w:color w:val="FFFFFF"/>
              </w:rPr>
              <w:t>Μέτριο</w:t>
            </w:r>
          </w:p>
        </w:tc>
      </w:tr>
      <w:tr w:rsidR="008E398E" w14:paraId="359E59E5" w14:textId="77777777" w:rsidTr="008E398E">
        <w:trPr>
          <w:gridAfter w:val="1"/>
          <w:wAfter w:w="7" w:type="dxa"/>
          <w:trHeight w:val="621"/>
          <w:jc w:val="center"/>
        </w:trPr>
        <w:tc>
          <w:tcPr>
            <w:tcW w:w="966" w:type="dxa"/>
            <w:tcBorders>
              <w:top w:val="nil"/>
              <w:left w:val="nil"/>
              <w:bottom w:val="nil"/>
              <w:right w:val="nil"/>
            </w:tcBorders>
            <w:shd w:val="clear" w:color="auto" w:fill="auto"/>
            <w:vAlign w:val="center"/>
          </w:tcPr>
          <w:p w14:paraId="5A47F6BC" w14:textId="77777777" w:rsidR="00A95C84" w:rsidRDefault="00A95C84" w:rsidP="008E398E">
            <w:pPr>
              <w:spacing w:after="0" w:line="240" w:lineRule="auto"/>
              <w:jc w:val="right"/>
              <w:rPr>
                <w:color w:val="000000"/>
              </w:rPr>
            </w:pPr>
            <w:r>
              <w:rPr>
                <w:color w:val="000000"/>
              </w:rPr>
              <w:t>2</w:t>
            </w:r>
          </w:p>
        </w:tc>
        <w:tc>
          <w:tcPr>
            <w:tcW w:w="958" w:type="dxa"/>
            <w:tcBorders>
              <w:top w:val="nil"/>
              <w:left w:val="single" w:sz="4" w:space="0" w:color="000000"/>
              <w:bottom w:val="single" w:sz="4" w:space="0" w:color="000000"/>
              <w:right w:val="single" w:sz="4" w:space="0" w:color="000000"/>
            </w:tcBorders>
            <w:shd w:val="clear" w:color="auto" w:fill="92D050"/>
            <w:vAlign w:val="center"/>
          </w:tcPr>
          <w:p w14:paraId="15D1657D" w14:textId="77777777" w:rsidR="00A95C84" w:rsidRDefault="00A95C84" w:rsidP="008E398E">
            <w:pPr>
              <w:spacing w:after="0" w:line="240" w:lineRule="auto"/>
              <w:jc w:val="center"/>
              <w:rPr>
                <w:b/>
                <w:color w:val="000000"/>
              </w:rPr>
            </w:pPr>
            <w:r>
              <w:rPr>
                <w:b/>
                <w:color w:val="000000"/>
              </w:rPr>
              <w:t>2</w:t>
            </w:r>
          </w:p>
        </w:tc>
        <w:tc>
          <w:tcPr>
            <w:tcW w:w="958" w:type="dxa"/>
            <w:tcBorders>
              <w:top w:val="nil"/>
              <w:left w:val="nil"/>
              <w:bottom w:val="single" w:sz="4" w:space="0" w:color="000000"/>
              <w:right w:val="single" w:sz="4" w:space="0" w:color="000000"/>
            </w:tcBorders>
            <w:shd w:val="clear" w:color="auto" w:fill="00B050"/>
            <w:vAlign w:val="center"/>
          </w:tcPr>
          <w:p w14:paraId="1D2F2210" w14:textId="77777777" w:rsidR="00A95C84" w:rsidRDefault="00A95C84" w:rsidP="008E398E">
            <w:pPr>
              <w:spacing w:after="0" w:line="240" w:lineRule="auto"/>
              <w:jc w:val="center"/>
              <w:rPr>
                <w:b/>
                <w:color w:val="000000"/>
              </w:rPr>
            </w:pPr>
            <w:r>
              <w:rPr>
                <w:b/>
                <w:color w:val="000000"/>
              </w:rPr>
              <w:t>4</w:t>
            </w:r>
          </w:p>
        </w:tc>
        <w:tc>
          <w:tcPr>
            <w:tcW w:w="958" w:type="dxa"/>
            <w:tcBorders>
              <w:top w:val="nil"/>
              <w:left w:val="nil"/>
              <w:bottom w:val="single" w:sz="4" w:space="0" w:color="000000"/>
              <w:right w:val="single" w:sz="4" w:space="0" w:color="000000"/>
            </w:tcBorders>
            <w:shd w:val="clear" w:color="auto" w:fill="FFC000"/>
            <w:vAlign w:val="center"/>
          </w:tcPr>
          <w:p w14:paraId="343A7563" w14:textId="77777777" w:rsidR="00A95C84" w:rsidRDefault="00A95C84" w:rsidP="008E398E">
            <w:pPr>
              <w:spacing w:after="0" w:line="240" w:lineRule="auto"/>
              <w:jc w:val="center"/>
              <w:rPr>
                <w:b/>
                <w:color w:val="000000"/>
              </w:rPr>
            </w:pPr>
            <w:r>
              <w:rPr>
                <w:b/>
                <w:color w:val="000000"/>
              </w:rPr>
              <w:t>6</w:t>
            </w:r>
          </w:p>
        </w:tc>
        <w:tc>
          <w:tcPr>
            <w:tcW w:w="958" w:type="dxa"/>
            <w:tcBorders>
              <w:top w:val="nil"/>
              <w:left w:val="nil"/>
              <w:bottom w:val="single" w:sz="4" w:space="0" w:color="000000"/>
              <w:right w:val="single" w:sz="4" w:space="0" w:color="000000"/>
            </w:tcBorders>
            <w:shd w:val="clear" w:color="auto" w:fill="FFC000"/>
            <w:vAlign w:val="center"/>
          </w:tcPr>
          <w:p w14:paraId="41B62BEF" w14:textId="77777777" w:rsidR="00A95C84" w:rsidRDefault="00A95C84" w:rsidP="008E398E">
            <w:pPr>
              <w:spacing w:after="0" w:line="240" w:lineRule="auto"/>
              <w:jc w:val="center"/>
              <w:rPr>
                <w:b/>
                <w:color w:val="000000"/>
              </w:rPr>
            </w:pPr>
            <w:r>
              <w:rPr>
                <w:b/>
                <w:color w:val="000000"/>
              </w:rPr>
              <w:t>8</w:t>
            </w:r>
          </w:p>
        </w:tc>
        <w:tc>
          <w:tcPr>
            <w:tcW w:w="958" w:type="dxa"/>
            <w:tcBorders>
              <w:top w:val="nil"/>
              <w:left w:val="nil"/>
              <w:bottom w:val="single" w:sz="4" w:space="0" w:color="000000"/>
              <w:right w:val="single" w:sz="4" w:space="0" w:color="000000"/>
            </w:tcBorders>
            <w:shd w:val="clear" w:color="auto" w:fill="FFC000"/>
            <w:vAlign w:val="center"/>
          </w:tcPr>
          <w:p w14:paraId="04C048EB" w14:textId="77777777" w:rsidR="00A95C84" w:rsidRDefault="00A95C84" w:rsidP="008E398E">
            <w:pPr>
              <w:spacing w:after="0" w:line="240" w:lineRule="auto"/>
              <w:jc w:val="center"/>
              <w:rPr>
                <w:b/>
                <w:color w:val="000000"/>
              </w:rPr>
            </w:pPr>
            <w:r>
              <w:rPr>
                <w:b/>
                <w:color w:val="000000"/>
              </w:rPr>
              <w:t>10</w:t>
            </w:r>
          </w:p>
        </w:tc>
        <w:tc>
          <w:tcPr>
            <w:tcW w:w="958" w:type="dxa"/>
            <w:tcBorders>
              <w:top w:val="nil"/>
              <w:left w:val="nil"/>
              <w:bottom w:val="nil"/>
              <w:right w:val="nil"/>
            </w:tcBorders>
            <w:shd w:val="clear" w:color="auto" w:fill="auto"/>
            <w:vAlign w:val="bottom"/>
          </w:tcPr>
          <w:p w14:paraId="5FBA11B9" w14:textId="77777777" w:rsidR="00A95C84" w:rsidRDefault="00A95C84" w:rsidP="008E398E">
            <w:pPr>
              <w:spacing w:after="0" w:line="240" w:lineRule="auto"/>
              <w:rPr>
                <w:color w:val="000000"/>
              </w:rPr>
            </w:pPr>
          </w:p>
        </w:tc>
        <w:tc>
          <w:tcPr>
            <w:tcW w:w="2201" w:type="dxa"/>
            <w:tcBorders>
              <w:top w:val="nil"/>
              <w:left w:val="single" w:sz="4" w:space="0" w:color="000000"/>
              <w:bottom w:val="single" w:sz="4" w:space="0" w:color="000000"/>
              <w:right w:val="single" w:sz="4" w:space="0" w:color="000000"/>
            </w:tcBorders>
            <w:shd w:val="clear" w:color="auto" w:fill="00B050"/>
            <w:vAlign w:val="center"/>
          </w:tcPr>
          <w:p w14:paraId="0046C273" w14:textId="77777777" w:rsidR="00A95C84" w:rsidRDefault="00A95C84" w:rsidP="008E398E">
            <w:pPr>
              <w:spacing w:after="0" w:line="240" w:lineRule="auto"/>
              <w:jc w:val="center"/>
              <w:rPr>
                <w:b/>
                <w:color w:val="FFFFFF"/>
              </w:rPr>
            </w:pPr>
            <w:r>
              <w:rPr>
                <w:b/>
                <w:color w:val="FFFFFF"/>
              </w:rPr>
              <w:t>Χαμηλό</w:t>
            </w:r>
          </w:p>
        </w:tc>
      </w:tr>
      <w:tr w:rsidR="008E398E" w14:paraId="6F4050A7" w14:textId="77777777" w:rsidTr="008E398E">
        <w:trPr>
          <w:gridAfter w:val="1"/>
          <w:wAfter w:w="7" w:type="dxa"/>
          <w:trHeight w:val="621"/>
          <w:jc w:val="center"/>
        </w:trPr>
        <w:tc>
          <w:tcPr>
            <w:tcW w:w="966" w:type="dxa"/>
            <w:tcBorders>
              <w:top w:val="nil"/>
              <w:left w:val="nil"/>
              <w:bottom w:val="nil"/>
              <w:right w:val="nil"/>
            </w:tcBorders>
            <w:shd w:val="clear" w:color="auto" w:fill="auto"/>
            <w:vAlign w:val="center"/>
          </w:tcPr>
          <w:p w14:paraId="16EB6ECD" w14:textId="77777777" w:rsidR="00A95C84" w:rsidRDefault="00A95C84" w:rsidP="008E398E">
            <w:pPr>
              <w:spacing w:after="0" w:line="240" w:lineRule="auto"/>
              <w:jc w:val="right"/>
              <w:rPr>
                <w:color w:val="000000"/>
              </w:rPr>
            </w:pPr>
            <w:r>
              <w:rPr>
                <w:color w:val="000000"/>
              </w:rPr>
              <w:t>1</w:t>
            </w:r>
          </w:p>
        </w:tc>
        <w:tc>
          <w:tcPr>
            <w:tcW w:w="958" w:type="dxa"/>
            <w:tcBorders>
              <w:top w:val="nil"/>
              <w:left w:val="single" w:sz="4" w:space="0" w:color="000000"/>
              <w:bottom w:val="single" w:sz="4" w:space="0" w:color="000000"/>
              <w:right w:val="single" w:sz="4" w:space="0" w:color="000000"/>
            </w:tcBorders>
            <w:shd w:val="clear" w:color="auto" w:fill="92D050"/>
            <w:vAlign w:val="center"/>
          </w:tcPr>
          <w:p w14:paraId="610670B5" w14:textId="77777777" w:rsidR="00A95C84" w:rsidRDefault="00A95C84" w:rsidP="008E398E">
            <w:pPr>
              <w:spacing w:after="0" w:line="240" w:lineRule="auto"/>
              <w:jc w:val="center"/>
              <w:rPr>
                <w:b/>
                <w:color w:val="000000"/>
              </w:rPr>
            </w:pPr>
            <w:r>
              <w:rPr>
                <w:b/>
                <w:color w:val="000000"/>
              </w:rPr>
              <w:t>1</w:t>
            </w:r>
          </w:p>
        </w:tc>
        <w:tc>
          <w:tcPr>
            <w:tcW w:w="958" w:type="dxa"/>
            <w:tcBorders>
              <w:top w:val="nil"/>
              <w:left w:val="nil"/>
              <w:bottom w:val="single" w:sz="4" w:space="0" w:color="000000"/>
              <w:right w:val="single" w:sz="4" w:space="0" w:color="000000"/>
            </w:tcBorders>
            <w:shd w:val="clear" w:color="auto" w:fill="92D050"/>
            <w:vAlign w:val="center"/>
          </w:tcPr>
          <w:p w14:paraId="4F1EBF79" w14:textId="77777777" w:rsidR="00A95C84" w:rsidRDefault="00A95C84" w:rsidP="008E398E">
            <w:pPr>
              <w:spacing w:after="0" w:line="240" w:lineRule="auto"/>
              <w:jc w:val="center"/>
              <w:rPr>
                <w:b/>
                <w:color w:val="000000"/>
              </w:rPr>
            </w:pPr>
            <w:r>
              <w:rPr>
                <w:b/>
                <w:color w:val="000000"/>
              </w:rPr>
              <w:t>2</w:t>
            </w:r>
          </w:p>
        </w:tc>
        <w:tc>
          <w:tcPr>
            <w:tcW w:w="958" w:type="dxa"/>
            <w:tcBorders>
              <w:top w:val="nil"/>
              <w:left w:val="nil"/>
              <w:bottom w:val="single" w:sz="4" w:space="0" w:color="000000"/>
              <w:right w:val="single" w:sz="4" w:space="0" w:color="000000"/>
            </w:tcBorders>
            <w:shd w:val="clear" w:color="auto" w:fill="00B050"/>
            <w:vAlign w:val="center"/>
          </w:tcPr>
          <w:p w14:paraId="69A45820" w14:textId="77777777" w:rsidR="00A95C84" w:rsidRDefault="00A95C84" w:rsidP="008E398E">
            <w:pPr>
              <w:spacing w:after="0" w:line="240" w:lineRule="auto"/>
              <w:jc w:val="center"/>
              <w:rPr>
                <w:b/>
                <w:color w:val="000000"/>
              </w:rPr>
            </w:pPr>
            <w:r>
              <w:rPr>
                <w:b/>
                <w:color w:val="000000"/>
              </w:rPr>
              <w:t>3</w:t>
            </w:r>
          </w:p>
        </w:tc>
        <w:tc>
          <w:tcPr>
            <w:tcW w:w="958" w:type="dxa"/>
            <w:tcBorders>
              <w:top w:val="nil"/>
              <w:left w:val="nil"/>
              <w:bottom w:val="single" w:sz="4" w:space="0" w:color="000000"/>
              <w:right w:val="single" w:sz="4" w:space="0" w:color="000000"/>
            </w:tcBorders>
            <w:shd w:val="clear" w:color="auto" w:fill="00B050"/>
            <w:vAlign w:val="center"/>
          </w:tcPr>
          <w:p w14:paraId="60D5B54A" w14:textId="77777777" w:rsidR="00A95C84" w:rsidRDefault="00A95C84" w:rsidP="008E398E">
            <w:pPr>
              <w:spacing w:after="0" w:line="240" w:lineRule="auto"/>
              <w:jc w:val="center"/>
              <w:rPr>
                <w:b/>
                <w:color w:val="000000"/>
              </w:rPr>
            </w:pPr>
            <w:r>
              <w:rPr>
                <w:b/>
                <w:color w:val="000000"/>
              </w:rPr>
              <w:t>4</w:t>
            </w:r>
          </w:p>
        </w:tc>
        <w:tc>
          <w:tcPr>
            <w:tcW w:w="958" w:type="dxa"/>
            <w:tcBorders>
              <w:top w:val="nil"/>
              <w:left w:val="nil"/>
              <w:bottom w:val="single" w:sz="4" w:space="0" w:color="000000"/>
              <w:right w:val="single" w:sz="4" w:space="0" w:color="000000"/>
            </w:tcBorders>
            <w:shd w:val="clear" w:color="auto" w:fill="FFC000"/>
            <w:vAlign w:val="center"/>
          </w:tcPr>
          <w:p w14:paraId="0198C6C8" w14:textId="77777777" w:rsidR="00A95C84" w:rsidRDefault="00A95C84" w:rsidP="008E398E">
            <w:pPr>
              <w:spacing w:after="0" w:line="240" w:lineRule="auto"/>
              <w:jc w:val="center"/>
              <w:rPr>
                <w:b/>
                <w:color w:val="000000"/>
              </w:rPr>
            </w:pPr>
            <w:r>
              <w:rPr>
                <w:b/>
                <w:color w:val="000000"/>
              </w:rPr>
              <w:t>5</w:t>
            </w:r>
          </w:p>
        </w:tc>
        <w:tc>
          <w:tcPr>
            <w:tcW w:w="958" w:type="dxa"/>
            <w:tcBorders>
              <w:top w:val="nil"/>
              <w:left w:val="nil"/>
              <w:bottom w:val="nil"/>
              <w:right w:val="nil"/>
            </w:tcBorders>
            <w:shd w:val="clear" w:color="auto" w:fill="auto"/>
            <w:vAlign w:val="bottom"/>
          </w:tcPr>
          <w:p w14:paraId="5D0E9389" w14:textId="77777777" w:rsidR="00A95C84" w:rsidRDefault="00A95C84" w:rsidP="008E398E">
            <w:pPr>
              <w:spacing w:after="0" w:line="240" w:lineRule="auto"/>
              <w:rPr>
                <w:color w:val="000000"/>
              </w:rPr>
            </w:pPr>
          </w:p>
        </w:tc>
        <w:tc>
          <w:tcPr>
            <w:tcW w:w="2201" w:type="dxa"/>
            <w:tcBorders>
              <w:top w:val="nil"/>
              <w:left w:val="single" w:sz="4" w:space="0" w:color="000000"/>
              <w:bottom w:val="single" w:sz="4" w:space="0" w:color="000000"/>
              <w:right w:val="single" w:sz="4" w:space="0" w:color="000000"/>
            </w:tcBorders>
            <w:shd w:val="clear" w:color="auto" w:fill="92D050"/>
            <w:vAlign w:val="center"/>
          </w:tcPr>
          <w:p w14:paraId="133EE769" w14:textId="77777777" w:rsidR="00A95C84" w:rsidRDefault="00A95C84" w:rsidP="008E398E">
            <w:pPr>
              <w:spacing w:after="0" w:line="240" w:lineRule="auto"/>
              <w:jc w:val="center"/>
              <w:rPr>
                <w:b/>
                <w:color w:val="FFFFFF"/>
              </w:rPr>
            </w:pPr>
            <w:r>
              <w:rPr>
                <w:b/>
                <w:color w:val="FFFFFF"/>
              </w:rPr>
              <w:t>Πολύ Χαμηλό</w:t>
            </w:r>
          </w:p>
        </w:tc>
      </w:tr>
      <w:tr w:rsidR="00A95C84" w14:paraId="1192D7E6" w14:textId="77777777" w:rsidTr="00077C2D">
        <w:trPr>
          <w:trHeight w:val="42"/>
          <w:jc w:val="center"/>
        </w:trPr>
        <w:tc>
          <w:tcPr>
            <w:tcW w:w="966" w:type="dxa"/>
            <w:tcBorders>
              <w:top w:val="nil"/>
              <w:left w:val="nil"/>
              <w:bottom w:val="nil"/>
              <w:right w:val="nil"/>
            </w:tcBorders>
            <w:shd w:val="clear" w:color="auto" w:fill="auto"/>
            <w:vAlign w:val="bottom"/>
          </w:tcPr>
          <w:p w14:paraId="116308A3" w14:textId="77777777" w:rsidR="00A95C84" w:rsidRDefault="00A95C84" w:rsidP="008E398E">
            <w:pPr>
              <w:spacing w:after="0" w:line="240" w:lineRule="auto"/>
              <w:jc w:val="center"/>
              <w:rPr>
                <w:b/>
                <w:color w:val="FFFFFF"/>
              </w:rPr>
            </w:pPr>
          </w:p>
        </w:tc>
        <w:tc>
          <w:tcPr>
            <w:tcW w:w="958" w:type="dxa"/>
            <w:tcBorders>
              <w:top w:val="nil"/>
              <w:left w:val="nil"/>
              <w:bottom w:val="nil"/>
              <w:right w:val="nil"/>
            </w:tcBorders>
            <w:shd w:val="clear" w:color="auto" w:fill="auto"/>
            <w:vAlign w:val="bottom"/>
          </w:tcPr>
          <w:p w14:paraId="1F4F1355" w14:textId="77777777" w:rsidR="00A95C84" w:rsidRDefault="00A95C84" w:rsidP="008E398E">
            <w:pPr>
              <w:spacing w:after="0" w:line="240" w:lineRule="auto"/>
              <w:jc w:val="center"/>
              <w:rPr>
                <w:color w:val="000000"/>
              </w:rPr>
            </w:pPr>
            <w:r>
              <w:rPr>
                <w:color w:val="000000"/>
              </w:rPr>
              <w:t>1</w:t>
            </w:r>
          </w:p>
        </w:tc>
        <w:tc>
          <w:tcPr>
            <w:tcW w:w="958" w:type="dxa"/>
            <w:tcBorders>
              <w:top w:val="nil"/>
              <w:left w:val="nil"/>
              <w:bottom w:val="nil"/>
              <w:right w:val="nil"/>
            </w:tcBorders>
            <w:shd w:val="clear" w:color="auto" w:fill="auto"/>
            <w:vAlign w:val="bottom"/>
          </w:tcPr>
          <w:p w14:paraId="37A56D9C" w14:textId="77777777" w:rsidR="00A95C84" w:rsidRDefault="00A95C84" w:rsidP="008E398E">
            <w:pPr>
              <w:spacing w:after="0" w:line="240" w:lineRule="auto"/>
              <w:jc w:val="center"/>
              <w:rPr>
                <w:color w:val="000000"/>
              </w:rPr>
            </w:pPr>
            <w:r>
              <w:rPr>
                <w:color w:val="000000"/>
              </w:rPr>
              <w:t>2</w:t>
            </w:r>
          </w:p>
        </w:tc>
        <w:tc>
          <w:tcPr>
            <w:tcW w:w="958" w:type="dxa"/>
            <w:tcBorders>
              <w:top w:val="nil"/>
              <w:left w:val="nil"/>
              <w:bottom w:val="nil"/>
              <w:right w:val="nil"/>
            </w:tcBorders>
            <w:shd w:val="clear" w:color="auto" w:fill="auto"/>
            <w:vAlign w:val="bottom"/>
          </w:tcPr>
          <w:p w14:paraId="606AC952" w14:textId="77777777" w:rsidR="00A95C84" w:rsidRDefault="00A95C84" w:rsidP="008E398E">
            <w:pPr>
              <w:spacing w:after="0" w:line="240" w:lineRule="auto"/>
              <w:jc w:val="center"/>
              <w:rPr>
                <w:color w:val="000000"/>
              </w:rPr>
            </w:pPr>
            <w:r>
              <w:rPr>
                <w:color w:val="000000"/>
              </w:rPr>
              <w:t>3</w:t>
            </w:r>
          </w:p>
        </w:tc>
        <w:tc>
          <w:tcPr>
            <w:tcW w:w="958" w:type="dxa"/>
            <w:tcBorders>
              <w:top w:val="nil"/>
              <w:left w:val="nil"/>
              <w:bottom w:val="nil"/>
              <w:right w:val="nil"/>
            </w:tcBorders>
            <w:shd w:val="clear" w:color="auto" w:fill="auto"/>
            <w:vAlign w:val="bottom"/>
          </w:tcPr>
          <w:p w14:paraId="7BBA2BD9" w14:textId="77777777" w:rsidR="00A95C84" w:rsidRDefault="00A95C84" w:rsidP="008E398E">
            <w:pPr>
              <w:spacing w:after="0" w:line="240" w:lineRule="auto"/>
              <w:jc w:val="center"/>
              <w:rPr>
                <w:color w:val="000000"/>
              </w:rPr>
            </w:pPr>
            <w:r>
              <w:rPr>
                <w:color w:val="000000"/>
              </w:rPr>
              <w:t>4</w:t>
            </w:r>
          </w:p>
        </w:tc>
        <w:tc>
          <w:tcPr>
            <w:tcW w:w="958" w:type="dxa"/>
            <w:tcBorders>
              <w:top w:val="nil"/>
              <w:left w:val="nil"/>
              <w:bottom w:val="nil"/>
              <w:right w:val="nil"/>
            </w:tcBorders>
            <w:shd w:val="clear" w:color="auto" w:fill="auto"/>
            <w:vAlign w:val="bottom"/>
          </w:tcPr>
          <w:p w14:paraId="3031149A" w14:textId="77777777" w:rsidR="00A95C84" w:rsidRDefault="00A95C84" w:rsidP="008E398E">
            <w:pPr>
              <w:spacing w:after="0" w:line="240" w:lineRule="auto"/>
              <w:jc w:val="center"/>
              <w:rPr>
                <w:color w:val="000000"/>
              </w:rPr>
            </w:pPr>
            <w:r>
              <w:rPr>
                <w:color w:val="000000"/>
              </w:rPr>
              <w:t>5</w:t>
            </w:r>
          </w:p>
        </w:tc>
        <w:tc>
          <w:tcPr>
            <w:tcW w:w="958" w:type="dxa"/>
            <w:tcBorders>
              <w:top w:val="nil"/>
              <w:left w:val="nil"/>
              <w:bottom w:val="nil"/>
              <w:right w:val="nil"/>
            </w:tcBorders>
            <w:shd w:val="clear" w:color="auto" w:fill="auto"/>
            <w:vAlign w:val="bottom"/>
          </w:tcPr>
          <w:p w14:paraId="65F019A8" w14:textId="77777777" w:rsidR="00A95C84" w:rsidRDefault="00A95C84" w:rsidP="008E398E">
            <w:pPr>
              <w:spacing w:after="0" w:line="240" w:lineRule="auto"/>
              <w:jc w:val="center"/>
              <w:rPr>
                <w:color w:val="000000"/>
              </w:rPr>
            </w:pPr>
          </w:p>
        </w:tc>
        <w:tc>
          <w:tcPr>
            <w:tcW w:w="2201" w:type="dxa"/>
            <w:gridSpan w:val="2"/>
            <w:tcBorders>
              <w:top w:val="nil"/>
              <w:left w:val="nil"/>
              <w:bottom w:val="nil"/>
              <w:right w:val="nil"/>
            </w:tcBorders>
            <w:shd w:val="clear" w:color="auto" w:fill="auto"/>
            <w:vAlign w:val="bottom"/>
          </w:tcPr>
          <w:p w14:paraId="47152756" w14:textId="77777777" w:rsidR="00A95C84" w:rsidRDefault="00A95C84" w:rsidP="008E398E">
            <w:pPr>
              <w:spacing w:after="0" w:line="240" w:lineRule="auto"/>
              <w:rPr>
                <w:rFonts w:ascii="Times New Roman" w:eastAsia="Times New Roman" w:hAnsi="Times New Roman" w:cs="Times New Roman"/>
                <w:sz w:val="20"/>
                <w:szCs w:val="20"/>
              </w:rPr>
            </w:pPr>
          </w:p>
        </w:tc>
      </w:tr>
    </w:tbl>
    <w:p w14:paraId="49715B3C" w14:textId="701534B5" w:rsidR="00A95C84" w:rsidRDefault="00A95C84" w:rsidP="00A95C84">
      <w:pPr>
        <w:rPr>
          <w:b/>
        </w:rPr>
      </w:pPr>
    </w:p>
    <w:p w14:paraId="1CC5EDFB" w14:textId="77777777" w:rsidR="00A95C84" w:rsidRDefault="00A95C84" w:rsidP="0077791D">
      <w:pPr>
        <w:jc w:val="both"/>
      </w:pPr>
      <w:r>
        <w:rPr>
          <w:b/>
        </w:rPr>
        <w:t>Κρίσιμο</w:t>
      </w:r>
      <w:r>
        <w:t>: Καταστροφικό – πρέπει να εφαρμοστεί παύση των δραστηριοτήτων και να εγκριθεί για άμεση δράση</w:t>
      </w:r>
    </w:p>
    <w:p w14:paraId="70478036" w14:textId="54E23C4E" w:rsidR="00A95C84" w:rsidRDefault="00A95C84" w:rsidP="0077791D">
      <w:pPr>
        <w:jc w:val="both"/>
      </w:pPr>
      <w:r>
        <w:rPr>
          <w:b/>
        </w:rPr>
        <w:t>Ψηλό</w:t>
      </w:r>
      <w:r>
        <w:t>: Απαράδεκτο – πρέπει να ενημερώσετε / δημιουργήσετε στοιχεία ελέγχου για να μετριαστεί ο κίνδυνο</w:t>
      </w:r>
      <w:r w:rsidR="0077791D">
        <w:t>ς</w:t>
      </w:r>
    </w:p>
    <w:p w14:paraId="020E8325" w14:textId="77777777" w:rsidR="00A95C84" w:rsidRDefault="00A95C84" w:rsidP="0077791D">
      <w:pPr>
        <w:jc w:val="both"/>
      </w:pPr>
      <w:r>
        <w:rPr>
          <w:b/>
        </w:rPr>
        <w:t>Μέτριο</w:t>
      </w:r>
      <w:r>
        <w:t>: Ανεκτό – πρέπει να επανεξεταστεί έγκαιρα για να πραγματοποιηθούν στρατηγικές βελτίωσης</w:t>
      </w:r>
    </w:p>
    <w:p w14:paraId="01C9C8BC" w14:textId="77777777" w:rsidR="00A95C84" w:rsidRDefault="00A95C84" w:rsidP="0077791D">
      <w:pPr>
        <w:jc w:val="both"/>
      </w:pPr>
      <w:r>
        <w:rPr>
          <w:b/>
        </w:rPr>
        <w:t>Χαμηλό</w:t>
      </w:r>
      <w:r>
        <w:t>: Επαρκές – μπορεί να εξεταστεί για περαιτέρω ανάλυση</w:t>
      </w:r>
    </w:p>
    <w:p w14:paraId="352680CF" w14:textId="77777777" w:rsidR="00A95C84" w:rsidRDefault="00A95C84" w:rsidP="0077791D">
      <w:pPr>
        <w:jc w:val="both"/>
      </w:pPr>
      <w:r>
        <w:rPr>
          <w:b/>
        </w:rPr>
        <w:t>Πολύ Χαμηλό</w:t>
      </w:r>
      <w:r>
        <w:t>: Αποδεκτό – ενδέχεται να μην απαιτούνται περαιτέρω ενέργειες και ενθαρρύνεται η διατήρηση μέτρων ελέγχου</w:t>
      </w:r>
    </w:p>
    <w:p w14:paraId="21284BA1" w14:textId="77777777" w:rsidR="00A95C84" w:rsidRDefault="00A95C84" w:rsidP="0077791D">
      <w:pPr>
        <w:jc w:val="both"/>
      </w:pPr>
      <w:r>
        <w:t>Το σκεπτικό για την ένδειξη της πιθανότητας και των αξιολογήσεων επιπτώσεων που θα απονεμηθούν θα δοθεί έτσι ώστε αυτές να μπορούν να αξιολογηθούν σε μεταγενέστερη ημερομηνία για να διαπιστωθεί εάν έχουν αλλάξει ουσιαστικά. Αυτό θα βοηθήσει επίσης στη διασφάλιση της συνέπειας και της επαναληψιμότητας στις εκτιμήσεις κινδύνου.</w:t>
      </w:r>
    </w:p>
    <w:p w14:paraId="21EA27CC" w14:textId="77777777" w:rsidR="00A95C84" w:rsidRDefault="00A95C84" w:rsidP="0077791D">
      <w:pPr>
        <w:jc w:val="both"/>
      </w:pPr>
      <w:r>
        <w:t>Ο παραπάνω πίνακας δείχνει τις ταξινομήσεις κινδύνου, όπου το πράσινο υποδεικνύει αποδεκτό όριο, καθώς η πιθανότητα είναι ελάχιστη ή/και η επίπτωση είναι ελάχιστη.</w:t>
      </w:r>
    </w:p>
    <w:p w14:paraId="2F057B73" w14:textId="77777777" w:rsidR="00A95C84" w:rsidRDefault="00A95C84" w:rsidP="0077791D">
      <w:pPr>
        <w:jc w:val="both"/>
      </w:pPr>
      <w:r>
        <w:t>Το πορτοκαλί υποδηλώνει ότι το όριο κινδύνου είναι μεσαίο/μέτριο, καθώς ο κίνδυνος είναι μεγαλύτερος, όπως και η επίπτωση. Επομένως, ο περιορισμός αυτών των κινδύνων είναι πιο σημαντικός από την αντιμετώπιση των κινδύνων που βρίσκονται στο πράσινο.</w:t>
      </w:r>
    </w:p>
    <w:p w14:paraId="005DC96A" w14:textId="77777777" w:rsidR="00A95C84" w:rsidRDefault="00A95C84" w:rsidP="0077791D">
      <w:pPr>
        <w:jc w:val="both"/>
      </w:pPr>
      <w:r>
        <w:t>Η κόκκινη περιοχή υποδεικνύει τους κινδύνους που είναι υψίστης προτεραιότητας, καθώς τόσο η επίπτωση όσο και ο κίνδυνος είναι σχετικά υψηλοί, επομένως τα μέτρα για τον περιορισμό τους πρέπει να είναι ύψιστης προτεραιότητας και, εάν δεν μπορούν να μειωθούν, τότε πρέπει να υπάρχουν αντίμετρα για αυτούς τους κινδύνους.</w:t>
      </w:r>
    </w:p>
    <w:p w14:paraId="2904AACC" w14:textId="77777777" w:rsidR="00A95C84" w:rsidRDefault="00A95C84" w:rsidP="0077791D">
      <w:pPr>
        <w:jc w:val="both"/>
      </w:pPr>
      <w:r>
        <w:t>Η συνολική πρόθεση της αξιολόγησης κινδύνου και των προτεινόμενων αντιμετωπίσεων είναι να μειωθεί η ταξινόμηση των κινδύνων σε ένα ελάχιστο αποδεκτό επίπεδο, π.χ. ΠΟΛΥ ΨΗΛΟ, ΨΗΛΟ ΚΑΙ ΜΕΣΑΙΟ ΜΕΧΡΙ ΤΟ ΧΑΜΗΛΟ και το ΠΟΛΥ ΧΑΜΗΛΟ. Αυτό δεν είναι πάντα εφικτό, καθώς μερικές φορές, αν και η βαθμολογία μειώνεται, παραμένει στην ίδια ταξινόμηση, π.χ. η μείωση της βαθμολογίας από 16 σε 10 σημαίνει ότι εξακολουθεί να παραμένει κίνδυνος ΨΗΛΟΥ επιπέδου. Ο οργανισμός μπορεί να αποφασίσει να αποδεχθεί αυτούς τους κινδύνους, παρόλο που παραμένουν σε υψηλή βαθμολογία.</w:t>
      </w:r>
    </w:p>
    <w:p w14:paraId="33190BEF" w14:textId="77777777" w:rsidR="00A95C84" w:rsidRDefault="00A95C84" w:rsidP="0077791D">
      <w:pPr>
        <w:jc w:val="both"/>
      </w:pPr>
      <w:r>
        <w:t>Οι προτεραιότητες των στοιχείων του Σχεδίου Συνεχούς Βελτίωσης καθορίζονται από την υψηλότερη προτεραιότητα των στοιχείων της εκτίμησης κινδύνου που αντιμετωπίζονται, π.χ. εάν 3 στοιχεία αντιμετωπίζονται με μία ενέργεια και ένα ΜΕΣΑΙΟ και δύο ΧΑΜΗΛΟ, τότε η προτεραιότητα της ενέργειας θα είναι ΜΕΣΑΙΑ.</w:t>
      </w:r>
    </w:p>
    <w:p w14:paraId="62EB9E0C" w14:textId="77777777" w:rsidR="00A95C84" w:rsidRDefault="00A95C84" w:rsidP="002368C4">
      <w:pPr>
        <w:pStyle w:val="Heading1"/>
        <w:numPr>
          <w:ilvl w:val="0"/>
          <w:numId w:val="34"/>
        </w:numPr>
      </w:pPr>
      <w:bookmarkStart w:id="17" w:name="_Toc155250122"/>
      <w:r>
        <w:t>Διαδικασία Ανάλυσης / Αξιολόγησης Κινδύνων</w:t>
      </w:r>
      <w:bookmarkEnd w:id="17"/>
    </w:p>
    <w:p w14:paraId="041B247B" w14:textId="77777777" w:rsidR="00A95C84" w:rsidRDefault="00A95C84" w:rsidP="002368C4">
      <w:pPr>
        <w:pStyle w:val="Heading1"/>
      </w:pPr>
      <w:bookmarkStart w:id="18" w:name="_Toc155250123"/>
      <w:r>
        <w:t>Συλλογή πληροφοριών</w:t>
      </w:r>
      <w:bookmarkEnd w:id="18"/>
    </w:p>
    <w:p w14:paraId="2053284D" w14:textId="77777777" w:rsidR="00A95C84" w:rsidRDefault="00A95C84" w:rsidP="0077791D">
      <w:pPr>
        <w:jc w:val="both"/>
      </w:pPr>
      <w:r>
        <w:t>Ο Υπεύθυνος Ασφάλειας Δικτύων και Συστημάτων Πληροφοριών συγκεντρώνει έναν σημαντικό όγκο πληροφοριών, έτσι ώστε η ανάλυση κινδύνου να είναι πολύτιμη και ολοκληρωμένη, μέσω των πιο κάτω διαθέσιμων πηγών:</w:t>
      </w:r>
    </w:p>
    <w:p w14:paraId="313DCC7E" w14:textId="77777777" w:rsidR="00A95C84" w:rsidRDefault="00A95C84" w:rsidP="0077791D">
      <w:pPr>
        <w:numPr>
          <w:ilvl w:val="0"/>
          <w:numId w:val="18"/>
        </w:numPr>
        <w:pBdr>
          <w:top w:val="nil"/>
          <w:left w:val="nil"/>
          <w:bottom w:val="nil"/>
          <w:right w:val="nil"/>
          <w:between w:val="nil"/>
        </w:pBdr>
        <w:spacing w:before="240" w:after="0"/>
        <w:jc w:val="both"/>
        <w:rPr>
          <w:color w:val="000000"/>
        </w:rPr>
      </w:pPr>
      <w:r>
        <w:rPr>
          <w:color w:val="000000"/>
        </w:rPr>
        <w:t>Συνεντεύξεις με ιδιοκτήτες διαδικασιών</w:t>
      </w:r>
    </w:p>
    <w:p w14:paraId="2ADAD24B"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Συνεντεύξεις με ιδιοκτήτες στοιχείων ενεργητικού</w:t>
      </w:r>
    </w:p>
    <w:p w14:paraId="27C25CE4"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Συνεντεύξεις με προγραμματιστές εφαρμογών</w:t>
      </w:r>
    </w:p>
    <w:p w14:paraId="667261E7"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Συνεντεύξεις με προσωπικό ασφαλείας</w:t>
      </w:r>
    </w:p>
    <w:p w14:paraId="4D22DB45"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Συνεντεύξεις με εξωτερικούς ειδικούς σε θέματα ασφάλειας</w:t>
      </w:r>
    </w:p>
    <w:p w14:paraId="4D42C5AD"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Αρχεία συμβάντων ασφαλείας</w:t>
      </w:r>
    </w:p>
    <w:p w14:paraId="15A64EFF"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Ανάλυση περιστατικών που συμβαίνουν σε άλλους οργανισμούς</w:t>
      </w:r>
    </w:p>
    <w:p w14:paraId="28315B9D" w14:textId="77777777" w:rsidR="00A95C84" w:rsidRDefault="00A95C84" w:rsidP="0077791D">
      <w:pPr>
        <w:numPr>
          <w:ilvl w:val="0"/>
          <w:numId w:val="18"/>
        </w:numPr>
        <w:pBdr>
          <w:top w:val="nil"/>
          <w:left w:val="nil"/>
          <w:bottom w:val="nil"/>
          <w:right w:val="nil"/>
          <w:between w:val="nil"/>
        </w:pBdr>
        <w:spacing w:after="0"/>
        <w:jc w:val="both"/>
        <w:rPr>
          <w:color w:val="000000"/>
        </w:rPr>
      </w:pPr>
      <w:r>
        <w:rPr>
          <w:color w:val="000000"/>
        </w:rPr>
        <w:t>Προηγούμενες εκτιμήσεις κινδύνου</w:t>
      </w:r>
    </w:p>
    <w:p w14:paraId="08945AC0" w14:textId="77777777" w:rsidR="00A95C84" w:rsidRDefault="00A95C84" w:rsidP="0077791D">
      <w:pPr>
        <w:numPr>
          <w:ilvl w:val="0"/>
          <w:numId w:val="18"/>
        </w:numPr>
        <w:pBdr>
          <w:top w:val="nil"/>
          <w:left w:val="nil"/>
          <w:bottom w:val="nil"/>
          <w:right w:val="nil"/>
          <w:between w:val="nil"/>
        </w:pBdr>
        <w:spacing w:after="240"/>
        <w:jc w:val="both"/>
        <w:rPr>
          <w:color w:val="000000"/>
        </w:rPr>
      </w:pPr>
      <w:r>
        <w:rPr>
          <w:color w:val="000000"/>
        </w:rPr>
        <w:t>Κλπ.</w:t>
      </w:r>
    </w:p>
    <w:p w14:paraId="3E6A1A84" w14:textId="77777777" w:rsidR="00A95C84" w:rsidRDefault="00A95C84" w:rsidP="002368C4">
      <w:pPr>
        <w:pStyle w:val="Heading1"/>
      </w:pPr>
      <w:bookmarkStart w:id="19" w:name="_Toc155250124"/>
      <w:r>
        <w:t>Αξιολόγηση της πιθανότητας</w:t>
      </w:r>
      <w:bookmarkEnd w:id="19"/>
    </w:p>
    <w:p w14:paraId="07881E96" w14:textId="77777777" w:rsidR="00A95C84" w:rsidRDefault="00A95C84" w:rsidP="0077791D">
      <w:pPr>
        <w:jc w:val="both"/>
      </w:pPr>
      <w:r>
        <w:t>Πρέπει να γίνει εκτίμηση της πιθανότητας εμφάνισης της απειλής. Αυτό θα πρέπει να εξετάσει εάν έχει συμβεί στο παρελθόν είτε σε αυτόν τον οργανισμό είτε σε παρόμοιους οργανισμούς στον ίδιο κλάδο ή τοποθεσία και αν υπάρχουν επαρκή κίνητρα, ευκαιρίες και ικανότητα για να γίνει η απειλή πραγματική.</w:t>
      </w:r>
    </w:p>
    <w:p w14:paraId="0C0A11CC" w14:textId="77777777" w:rsidR="00A95C84" w:rsidRDefault="00A95C84" w:rsidP="002368C4">
      <w:pPr>
        <w:pStyle w:val="Heading1"/>
      </w:pPr>
      <w:bookmarkStart w:id="20" w:name="_Toc155250125"/>
      <w:r>
        <w:t>Αξιολόγηση των επιπτώσεων</w:t>
      </w:r>
      <w:bookmarkEnd w:id="20"/>
    </w:p>
    <w:p w14:paraId="79598683" w14:textId="77777777" w:rsidR="00A95C84" w:rsidRDefault="00A95C84" w:rsidP="0077791D">
      <w:pPr>
        <w:jc w:val="both"/>
      </w:pPr>
      <w:r>
        <w:t>Τέλος, θα πρέπει να δοθεί μια εκτίμηση της επίπτωσης που θα μπορούσε να έχει η απώλεια εμπιστευτικότητας, ακεραιότητας, διαθεσιμότητας ή αυθεντικότητας του περιουσιακού στοιχείου στον οργανισμό. Ο τρόπος αξιολόγησης του αντικτύπου περιγράφεται στην ενότητα Κριτήρια Αξιολόγησης Κινδύνου αυτής της διαδικασίας.</w:t>
      </w:r>
    </w:p>
    <w:p w14:paraId="7A8A53C3" w14:textId="77777777" w:rsidR="00A95C84" w:rsidRDefault="00A95C84" w:rsidP="0077791D">
      <w:pPr>
        <w:jc w:val="both"/>
      </w:pPr>
      <w:r>
        <w:t>Η αξιολόγηση / Ανάλυση Κινδύνων διενεργείται σε τακτά χρονικά διαστήματα.</w:t>
      </w:r>
    </w:p>
    <w:p w14:paraId="27BC4991" w14:textId="77777777" w:rsidR="00A95C84" w:rsidRDefault="00A95C84" w:rsidP="002368C4">
      <w:pPr>
        <w:pStyle w:val="Heading1"/>
        <w:numPr>
          <w:ilvl w:val="0"/>
          <w:numId w:val="34"/>
        </w:numPr>
      </w:pPr>
      <w:bookmarkStart w:id="21" w:name="_Toc155250126"/>
      <w:r>
        <w:t>Αντιμετώπιση Κινδύνου</w:t>
      </w:r>
      <w:bookmarkEnd w:id="21"/>
    </w:p>
    <w:p w14:paraId="7D5EFE8A" w14:textId="77777777" w:rsidR="00A95C84" w:rsidRDefault="00A95C84" w:rsidP="0077791D">
      <w:pPr>
        <w:jc w:val="both"/>
      </w:pPr>
      <w:r>
        <w:t>Για τους κινδύνους που κρίνονται ότι υπερβαίνουν το όριο αποδοχής (με βάση τα κριτήρια αποδοχής κινδύνου που προσδιορίζονται) από τον οργανισμό, στη συνέχεια θα διερευνηθούν οι επιλογές αντιμετώπισης.</w:t>
      </w:r>
    </w:p>
    <w:p w14:paraId="4057DD2F" w14:textId="77777777" w:rsidR="00A95C84" w:rsidRDefault="00A95C84" w:rsidP="002368C4">
      <w:pPr>
        <w:pStyle w:val="Heading1"/>
        <w:numPr>
          <w:ilvl w:val="0"/>
          <w:numId w:val="34"/>
        </w:numPr>
      </w:pPr>
      <w:bookmarkStart w:id="22" w:name="_Toc155250127"/>
      <w:r>
        <w:t>Κριτήρια Αποδοχής Κινδύνων</w:t>
      </w:r>
      <w:bookmarkEnd w:id="22"/>
    </w:p>
    <w:p w14:paraId="05CD2108" w14:textId="77777777" w:rsidR="00A95C84" w:rsidRDefault="00A95C84" w:rsidP="0077791D">
      <w:pPr>
        <w:jc w:val="both"/>
      </w:pPr>
      <w:r>
        <w:t>Καθορισμός της μεθόδου που ο οργανισμός χρησιμοποιεί για τον προσδιορισμό της αποδοχής κινδύνου. Η αποδοχή κινδύνου ορίζεται ως μια απόφαση με την οποία ο οργανισμός θεωρεί ότι η παρουσία ενός κινδύνου είναι αποδεκτή και ότι δεν απαιτεί μείωση ή μετριασμό.</w:t>
      </w:r>
    </w:p>
    <w:p w14:paraId="2978D1ED" w14:textId="77777777" w:rsidR="00A95C84" w:rsidRDefault="00A95C84" w:rsidP="0077791D">
      <w:pPr>
        <w:jc w:val="both"/>
      </w:pPr>
      <w:r>
        <w:t>Ο οργανισμός επιλέγει να αποδεχτεί ένα κίνδυνο με βάση τις πιο κάτω προϋποθέσεις:</w:t>
      </w:r>
    </w:p>
    <w:p w14:paraId="1B1A3669" w14:textId="77777777" w:rsidR="00A95C84" w:rsidRDefault="00A95C84" w:rsidP="0077791D">
      <w:pPr>
        <w:numPr>
          <w:ilvl w:val="0"/>
          <w:numId w:val="15"/>
        </w:numPr>
        <w:pBdr>
          <w:top w:val="nil"/>
          <w:left w:val="nil"/>
          <w:bottom w:val="nil"/>
          <w:right w:val="nil"/>
          <w:between w:val="nil"/>
        </w:pBdr>
        <w:spacing w:before="240" w:after="0"/>
        <w:jc w:val="both"/>
      </w:pPr>
      <w:r>
        <w:rPr>
          <w:color w:val="000000"/>
        </w:rPr>
        <w:t>Το κόστος του μετριασμού του κινδύνου είναι μεγαλύτερο από την αξία του περιουσιακού στοιχείου που προστατεύεται</w:t>
      </w:r>
    </w:p>
    <w:p w14:paraId="57A60E4B" w14:textId="77777777" w:rsidR="00A95C84" w:rsidRDefault="00A95C84" w:rsidP="0077791D">
      <w:pPr>
        <w:numPr>
          <w:ilvl w:val="0"/>
          <w:numId w:val="15"/>
        </w:numPr>
        <w:pBdr>
          <w:top w:val="nil"/>
          <w:left w:val="nil"/>
          <w:bottom w:val="nil"/>
          <w:right w:val="nil"/>
          <w:between w:val="nil"/>
        </w:pBdr>
        <w:spacing w:after="240"/>
        <w:jc w:val="both"/>
      </w:pPr>
      <w:r>
        <w:rPr>
          <w:color w:val="000000"/>
        </w:rPr>
        <w:t>Ο αντίκτυπος του συμβιβασμού είναι χαμηλός ή η αξία ή η ταξινόμηση του περιουσιακού στοιχείου είναι χαμηλή</w:t>
      </w:r>
    </w:p>
    <w:p w14:paraId="187F3D46" w14:textId="77777777" w:rsidR="00A95C84" w:rsidRDefault="00A95C84" w:rsidP="0077791D">
      <w:pPr>
        <w:jc w:val="both"/>
      </w:pPr>
      <w:r>
        <w:t>Πλαίσιο αποδοχής κινδύνου:</w:t>
      </w:r>
    </w:p>
    <w:tbl>
      <w:tblPr>
        <w:tblW w:w="10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8488"/>
      </w:tblGrid>
      <w:tr w:rsidR="00A95C84" w14:paraId="2567F8D4" w14:textId="77777777" w:rsidTr="0077791D">
        <w:trPr>
          <w:trHeight w:val="567"/>
        </w:trPr>
        <w:tc>
          <w:tcPr>
            <w:tcW w:w="2295" w:type="dxa"/>
          </w:tcPr>
          <w:p w14:paraId="645E5ABA" w14:textId="77777777" w:rsidR="00A95C84" w:rsidRDefault="00A95C84" w:rsidP="008E398E">
            <w:pPr>
              <w:rPr>
                <w:b/>
              </w:rPr>
            </w:pPr>
            <w:r>
              <w:rPr>
                <w:b/>
              </w:rPr>
              <w:t>Επίπεδο Κινδύνου</w:t>
            </w:r>
          </w:p>
        </w:tc>
        <w:tc>
          <w:tcPr>
            <w:tcW w:w="8488" w:type="dxa"/>
          </w:tcPr>
          <w:p w14:paraId="12CB8989" w14:textId="77777777" w:rsidR="00A95C84" w:rsidRDefault="00A95C84" w:rsidP="008E398E">
            <w:pPr>
              <w:rPr>
                <w:b/>
              </w:rPr>
            </w:pPr>
            <w:r>
              <w:rPr>
                <w:b/>
              </w:rPr>
              <w:t>Επίπεδο που απαιτείται για αποδοχή</w:t>
            </w:r>
          </w:p>
        </w:tc>
      </w:tr>
      <w:tr w:rsidR="00A95C84" w14:paraId="32D070C2" w14:textId="77777777" w:rsidTr="0077791D">
        <w:trPr>
          <w:trHeight w:val="567"/>
        </w:trPr>
        <w:tc>
          <w:tcPr>
            <w:tcW w:w="2295" w:type="dxa"/>
          </w:tcPr>
          <w:p w14:paraId="20C1AF5D" w14:textId="77777777" w:rsidR="00A95C84" w:rsidRDefault="00A95C84" w:rsidP="008E398E">
            <w:r>
              <w:t>Πολύ Χαμηλό</w:t>
            </w:r>
          </w:p>
        </w:tc>
        <w:tc>
          <w:tcPr>
            <w:tcW w:w="8488" w:type="dxa"/>
          </w:tcPr>
          <w:p w14:paraId="41714E2A" w14:textId="77777777" w:rsidR="00A95C84" w:rsidRDefault="00A95C84" w:rsidP="008E398E">
            <w:r>
              <w:t>Υπεύθυνος για την Ασφάλεια Δικτύων και Συστημάτων Πληροφοριών</w:t>
            </w:r>
          </w:p>
        </w:tc>
      </w:tr>
      <w:tr w:rsidR="00A95C84" w14:paraId="0EE2EF1C" w14:textId="77777777" w:rsidTr="0077791D">
        <w:trPr>
          <w:trHeight w:val="567"/>
        </w:trPr>
        <w:tc>
          <w:tcPr>
            <w:tcW w:w="2295" w:type="dxa"/>
          </w:tcPr>
          <w:p w14:paraId="0182919B" w14:textId="77777777" w:rsidR="00A95C84" w:rsidRDefault="00A95C84" w:rsidP="008E398E">
            <w:r>
              <w:t>Χαμηλό</w:t>
            </w:r>
          </w:p>
        </w:tc>
        <w:tc>
          <w:tcPr>
            <w:tcW w:w="8488" w:type="dxa"/>
          </w:tcPr>
          <w:p w14:paraId="09189398" w14:textId="77777777" w:rsidR="00A95C84" w:rsidRDefault="00A95C84" w:rsidP="0077791D">
            <w:pPr>
              <w:jc w:val="both"/>
            </w:pPr>
            <w:r>
              <w:t>Υπεύθυνος για την Ασφάλεια Δικτύων και Συστημάτων Πληροφοριών</w:t>
            </w:r>
          </w:p>
        </w:tc>
      </w:tr>
      <w:tr w:rsidR="00A95C84" w14:paraId="2C394697" w14:textId="77777777" w:rsidTr="0077791D">
        <w:trPr>
          <w:trHeight w:val="567"/>
        </w:trPr>
        <w:tc>
          <w:tcPr>
            <w:tcW w:w="2295" w:type="dxa"/>
          </w:tcPr>
          <w:p w14:paraId="32FBCFB0" w14:textId="77777777" w:rsidR="00A95C84" w:rsidRDefault="00A95C84" w:rsidP="008E398E">
            <w:r>
              <w:t>Μέτριο</w:t>
            </w:r>
          </w:p>
        </w:tc>
        <w:tc>
          <w:tcPr>
            <w:tcW w:w="8488" w:type="dxa"/>
          </w:tcPr>
          <w:p w14:paraId="015B7237" w14:textId="77777777" w:rsidR="00A95C84" w:rsidRDefault="00A95C84" w:rsidP="008E398E">
            <w:r>
              <w:t>Υπεύθυνος για την Ασφάλεια Δικτύων και Συστημάτων Πληροφοριών</w:t>
            </w:r>
          </w:p>
        </w:tc>
      </w:tr>
      <w:tr w:rsidR="00A95C84" w14:paraId="0B626891" w14:textId="77777777" w:rsidTr="0077791D">
        <w:trPr>
          <w:trHeight w:val="567"/>
        </w:trPr>
        <w:tc>
          <w:tcPr>
            <w:tcW w:w="2295" w:type="dxa"/>
          </w:tcPr>
          <w:p w14:paraId="2C55DD32" w14:textId="77777777" w:rsidR="00A95C84" w:rsidRDefault="00A95C84" w:rsidP="008E398E">
            <w:r>
              <w:t>Ψηλό</w:t>
            </w:r>
          </w:p>
        </w:tc>
        <w:tc>
          <w:tcPr>
            <w:tcW w:w="8488" w:type="dxa"/>
          </w:tcPr>
          <w:p w14:paraId="751395B0" w14:textId="77777777" w:rsidR="00A95C84" w:rsidRDefault="00A95C84" w:rsidP="008E398E">
            <w:r>
              <w:t>Διευθυντής ή Επικεφαλής Λειτουργιών (CEO ή COO)</w:t>
            </w:r>
          </w:p>
        </w:tc>
      </w:tr>
      <w:tr w:rsidR="00A95C84" w:rsidRPr="00146778" w14:paraId="592988AF" w14:textId="77777777" w:rsidTr="0077791D">
        <w:trPr>
          <w:trHeight w:val="567"/>
        </w:trPr>
        <w:tc>
          <w:tcPr>
            <w:tcW w:w="2295" w:type="dxa"/>
          </w:tcPr>
          <w:p w14:paraId="59523E3E" w14:textId="77777777" w:rsidR="00A95C84" w:rsidRDefault="00A95C84" w:rsidP="008E398E">
            <w:r>
              <w:t>Πολύ Ψηλό</w:t>
            </w:r>
          </w:p>
        </w:tc>
        <w:tc>
          <w:tcPr>
            <w:tcW w:w="8488" w:type="dxa"/>
          </w:tcPr>
          <w:p w14:paraId="432AB9DF" w14:textId="77777777" w:rsidR="00A95C84" w:rsidRPr="00077C2D" w:rsidRDefault="00A95C84" w:rsidP="008E398E">
            <w:pPr>
              <w:rPr>
                <w:lang w:val="en-US"/>
              </w:rPr>
            </w:pPr>
            <w:r>
              <w:t>Διοικητικό</w:t>
            </w:r>
            <w:r w:rsidRPr="00077C2D">
              <w:rPr>
                <w:lang w:val="en-US"/>
              </w:rPr>
              <w:t xml:space="preserve"> </w:t>
            </w:r>
            <w:r>
              <w:t>Συμβούλιο</w:t>
            </w:r>
            <w:r w:rsidRPr="00077C2D">
              <w:rPr>
                <w:lang w:val="en-US"/>
              </w:rPr>
              <w:t xml:space="preserve"> (Board of Directors)</w:t>
            </w:r>
          </w:p>
        </w:tc>
      </w:tr>
    </w:tbl>
    <w:p w14:paraId="296D9843" w14:textId="77777777" w:rsidR="00A95C84" w:rsidRDefault="00A95C84" w:rsidP="0077791D">
      <w:pPr>
        <w:jc w:val="both"/>
      </w:pPr>
      <w:r>
        <w:t>Όταν ο οργανισμός αποδέχεται έναν κίνδυνο, εξακολουθεί να επανεξετάζει τον κίνδυνο τουλάχιστον ετησίως. Λόγοι για την επανεξέταση ενός αποδεκτού κινδύνου είναι οι εξής:</w:t>
      </w:r>
    </w:p>
    <w:p w14:paraId="6C771163" w14:textId="77777777" w:rsidR="00A95C84" w:rsidRDefault="00A95C84" w:rsidP="0077791D">
      <w:pPr>
        <w:numPr>
          <w:ilvl w:val="0"/>
          <w:numId w:val="12"/>
        </w:numPr>
        <w:pBdr>
          <w:top w:val="nil"/>
          <w:left w:val="nil"/>
          <w:bottom w:val="nil"/>
          <w:right w:val="nil"/>
          <w:between w:val="nil"/>
        </w:pBdr>
        <w:spacing w:before="240" w:after="0"/>
        <w:jc w:val="both"/>
        <w:rPr>
          <w:color w:val="000000"/>
        </w:rPr>
      </w:pPr>
      <w:r>
        <w:rPr>
          <w:color w:val="000000"/>
        </w:rPr>
        <w:t>Η αξία του περιουσιακού στοιχείου μπορεί να έχει αλλάξει κατά τη διάρκεια του έτους</w:t>
      </w:r>
    </w:p>
    <w:p w14:paraId="2EE2F502" w14:textId="77777777" w:rsidR="00A95C84" w:rsidRDefault="00A95C84" w:rsidP="0077791D">
      <w:pPr>
        <w:numPr>
          <w:ilvl w:val="0"/>
          <w:numId w:val="12"/>
        </w:numPr>
        <w:pBdr>
          <w:top w:val="nil"/>
          <w:left w:val="nil"/>
          <w:bottom w:val="nil"/>
          <w:right w:val="nil"/>
          <w:between w:val="nil"/>
        </w:pBdr>
        <w:spacing w:after="0"/>
        <w:jc w:val="both"/>
        <w:rPr>
          <w:color w:val="000000"/>
        </w:rPr>
      </w:pPr>
      <w:r>
        <w:rPr>
          <w:color w:val="000000"/>
        </w:rPr>
        <w:t>Η αξία της επιχειρηματικής δραστηριότητας που σχετίζεται με το περιουσιακό στοιχείο ενδέχεται να έχει αλλάξει κατά τη διάρκεια του έτους</w:t>
      </w:r>
    </w:p>
    <w:p w14:paraId="53DE12E2" w14:textId="77777777" w:rsidR="00A95C84" w:rsidRDefault="00A95C84" w:rsidP="0077791D">
      <w:pPr>
        <w:numPr>
          <w:ilvl w:val="0"/>
          <w:numId w:val="12"/>
        </w:numPr>
        <w:pBdr>
          <w:top w:val="nil"/>
          <w:left w:val="nil"/>
          <w:bottom w:val="nil"/>
          <w:right w:val="nil"/>
          <w:between w:val="nil"/>
        </w:pBdr>
        <w:spacing w:after="0"/>
        <w:jc w:val="both"/>
        <w:rPr>
          <w:color w:val="000000"/>
        </w:rPr>
      </w:pPr>
      <w:r>
        <w:rPr>
          <w:color w:val="000000"/>
        </w:rPr>
        <w:t>Η ισχύς των απειλών ενδέχεται να έχει αλλάξει κατά τη διάρκεια του έτους οδηγώντας ενδεχομένως σε υψηλότερο βαθμό κινδύνου</w:t>
      </w:r>
    </w:p>
    <w:p w14:paraId="09875B0C" w14:textId="77777777" w:rsidR="00A95C84" w:rsidRDefault="00A95C84" w:rsidP="0077791D">
      <w:pPr>
        <w:numPr>
          <w:ilvl w:val="0"/>
          <w:numId w:val="12"/>
        </w:numPr>
        <w:pBdr>
          <w:top w:val="nil"/>
          <w:left w:val="nil"/>
          <w:bottom w:val="nil"/>
          <w:right w:val="nil"/>
          <w:between w:val="nil"/>
        </w:pBdr>
        <w:spacing w:after="240"/>
        <w:jc w:val="both"/>
        <w:rPr>
          <w:color w:val="000000"/>
        </w:rPr>
      </w:pPr>
      <w:r>
        <w:rPr>
          <w:color w:val="000000"/>
        </w:rPr>
        <w:t>Το κόστος του μετριασμού μπορεί να έχει αλλάξει κατά τη διάρκεια του έτους, οδηγώντας δυνητικά σε μεγαλύτερη σκοπιμότητα για μετριασμό του κινδύνου ή μεταφορά</w:t>
      </w:r>
    </w:p>
    <w:p w14:paraId="28BC80E6" w14:textId="77777777" w:rsidR="00A95C84" w:rsidRDefault="00A95C84" w:rsidP="002368C4">
      <w:pPr>
        <w:pStyle w:val="Heading1"/>
        <w:numPr>
          <w:ilvl w:val="0"/>
          <w:numId w:val="34"/>
        </w:numPr>
      </w:pPr>
      <w:bookmarkStart w:id="23" w:name="_Toc155250128"/>
      <w:r>
        <w:t>Πολιτική Ανάληψης Κινδύνων</w:t>
      </w:r>
      <w:bookmarkEnd w:id="23"/>
    </w:p>
    <w:p w14:paraId="62A9D178" w14:textId="77777777" w:rsidR="00A95C84" w:rsidRDefault="00A95C84" w:rsidP="0077791D">
      <w:pPr>
        <w:jc w:val="both"/>
      </w:pPr>
      <w:r>
        <w:t>Risk appetite - Το επίπεδο κινδύνου που ο οργανισμός είναι διατεθειμένος να δεχτεί κατά την επιδίωξη της αποστολής, της στρατηγικής και των στόχων του και πριν απαιτηθεί δράση για την αντιμετώπιση του κινδύνου.</w:t>
      </w:r>
    </w:p>
    <w:p w14:paraId="27D5C13C" w14:textId="77777777" w:rsidR="00A95C84" w:rsidRDefault="00A95C84" w:rsidP="0077791D">
      <w:pPr>
        <w:jc w:val="both"/>
      </w:pPr>
      <w:r>
        <w:t>Risk capacity – Το αντικειμενικό ποσό απώλειας που μπορεί να ανεχτεί ο οργανισμός χωρίς να τίθεται υπό αμφισβήτηση η συνεχής ύπαρξη του.</w:t>
      </w:r>
    </w:p>
    <w:p w14:paraId="4E62F011" w14:textId="77777777" w:rsidR="00A95C84" w:rsidRDefault="00A95C84" w:rsidP="002368C4">
      <w:pPr>
        <w:pStyle w:val="Heading1"/>
      </w:pPr>
      <w:bookmarkStart w:id="24" w:name="_Toc155250129"/>
      <w:r>
        <w:t>Στρατηγικές Αντιμετώπισης Κινδύνου</w:t>
      </w:r>
      <w:bookmarkEnd w:id="24"/>
    </w:p>
    <w:p w14:paraId="44A08AC7" w14:textId="77777777" w:rsidR="00A95C84" w:rsidRDefault="00A95C84" w:rsidP="0077791D">
      <w:pPr>
        <w:jc w:val="both"/>
      </w:pPr>
      <w:r>
        <w:t>Οι ακόλουθες στρατηγικές μπορούν να εφαρμοστούν για την αντιμετώπιση των εντοπισμένων μη αποδεκτών κινδύνων:</w:t>
      </w:r>
    </w:p>
    <w:p w14:paraId="5DF8BC86" w14:textId="77777777" w:rsidR="00A95C84" w:rsidRDefault="00A95C84" w:rsidP="0077791D">
      <w:pPr>
        <w:jc w:val="both"/>
      </w:pPr>
      <w:r>
        <w:t>Μείωση / Μετριασμός: Εφαρμογή κατάλληλων ελέγχων για τη μείωση της πιθανότητας ή/και του αντίκτυπου του κινδύνου</w:t>
      </w:r>
    </w:p>
    <w:p w14:paraId="2A653E6B" w14:textId="77777777" w:rsidR="00A95C84" w:rsidRDefault="00A95C84" w:rsidP="0077791D">
      <w:pPr>
        <w:jc w:val="both"/>
      </w:pPr>
      <w:r>
        <w:t>Αποφυγή: Διακόψτε τη δραστηριότητα που σχετίζεται με τον κίνδυνο</w:t>
      </w:r>
    </w:p>
    <w:p w14:paraId="09184B44" w14:textId="77777777" w:rsidR="00A95C84" w:rsidRDefault="00A95C84" w:rsidP="0077791D">
      <w:pPr>
        <w:jc w:val="both"/>
      </w:pPr>
      <w:r>
        <w:t>Μεταφορά: Μεταβίβαση του κινδύνου σε άλλο μέρος, π.χ. ασφαλιστή ή προμηθευτή</w:t>
      </w:r>
    </w:p>
    <w:p w14:paraId="040C329E" w14:textId="77777777" w:rsidR="00A95C84" w:rsidRDefault="00A95C84" w:rsidP="0077791D">
      <w:pPr>
        <w:jc w:val="both"/>
      </w:pPr>
      <w:r>
        <w:t>Θα χρησιμοποιηθεί κριτική στην απόφαση σχετικά με την πορεία δράσης που θα ακολουθήσει, με βάση την καλή γνώση των περιστάσεων που περιβάλλουν τον κίνδυνο, π.χ.</w:t>
      </w:r>
    </w:p>
    <w:p w14:paraId="62FE92BD" w14:textId="77777777" w:rsidR="00A95C84" w:rsidRDefault="00A95C84" w:rsidP="0077791D">
      <w:pPr>
        <w:numPr>
          <w:ilvl w:val="0"/>
          <w:numId w:val="19"/>
        </w:numPr>
        <w:pBdr>
          <w:top w:val="nil"/>
          <w:left w:val="nil"/>
          <w:bottom w:val="nil"/>
          <w:right w:val="nil"/>
          <w:between w:val="nil"/>
        </w:pBdr>
        <w:spacing w:before="240" w:after="0"/>
        <w:jc w:val="both"/>
        <w:rPr>
          <w:color w:val="000000"/>
        </w:rPr>
      </w:pPr>
      <w:r>
        <w:rPr>
          <w:color w:val="000000"/>
        </w:rPr>
        <w:t>Επιχειρηματική στρατηγική</w:t>
      </w:r>
    </w:p>
    <w:p w14:paraId="5B505777" w14:textId="77777777" w:rsidR="00A95C84" w:rsidRDefault="00A95C84" w:rsidP="0077791D">
      <w:pPr>
        <w:numPr>
          <w:ilvl w:val="0"/>
          <w:numId w:val="19"/>
        </w:numPr>
        <w:pBdr>
          <w:top w:val="nil"/>
          <w:left w:val="nil"/>
          <w:bottom w:val="nil"/>
          <w:right w:val="nil"/>
          <w:between w:val="nil"/>
        </w:pBdr>
        <w:spacing w:after="0"/>
        <w:jc w:val="both"/>
        <w:rPr>
          <w:color w:val="000000"/>
        </w:rPr>
      </w:pPr>
      <w:r>
        <w:rPr>
          <w:color w:val="000000"/>
        </w:rPr>
        <w:t>Ρυθμιστικά και νομοθετικά ζητήματα</w:t>
      </w:r>
    </w:p>
    <w:p w14:paraId="34386545" w14:textId="77777777" w:rsidR="00A95C84" w:rsidRDefault="00A95C84" w:rsidP="0077791D">
      <w:pPr>
        <w:numPr>
          <w:ilvl w:val="0"/>
          <w:numId w:val="19"/>
        </w:numPr>
        <w:pBdr>
          <w:top w:val="nil"/>
          <w:left w:val="nil"/>
          <w:bottom w:val="nil"/>
          <w:right w:val="nil"/>
          <w:between w:val="nil"/>
        </w:pBdr>
        <w:spacing w:after="0"/>
        <w:jc w:val="both"/>
        <w:rPr>
          <w:color w:val="000000"/>
        </w:rPr>
      </w:pPr>
      <w:r>
        <w:rPr>
          <w:color w:val="000000"/>
        </w:rPr>
        <w:t>Τεχνικά ζητήματα</w:t>
      </w:r>
    </w:p>
    <w:p w14:paraId="7291D743" w14:textId="77777777" w:rsidR="00A95C84" w:rsidRDefault="00A95C84" w:rsidP="0077791D">
      <w:pPr>
        <w:numPr>
          <w:ilvl w:val="0"/>
          <w:numId w:val="19"/>
        </w:numPr>
        <w:pBdr>
          <w:top w:val="nil"/>
          <w:left w:val="nil"/>
          <w:bottom w:val="nil"/>
          <w:right w:val="nil"/>
          <w:between w:val="nil"/>
        </w:pBdr>
        <w:spacing w:after="240"/>
        <w:jc w:val="both"/>
        <w:rPr>
          <w:color w:val="000000"/>
        </w:rPr>
      </w:pPr>
      <w:r>
        <w:rPr>
          <w:color w:val="000000"/>
        </w:rPr>
        <w:t>Εμπορικά και συμβατικά ζητήματα</w:t>
      </w:r>
    </w:p>
    <w:p w14:paraId="5FFC2551" w14:textId="77777777" w:rsidR="00A95C84" w:rsidRDefault="00A95C84" w:rsidP="0077791D">
      <w:pPr>
        <w:jc w:val="both"/>
      </w:pPr>
      <w:r>
        <w:t>Ο διαχειριστής κινδύνων διασφαλίζει ότι ζητείται η γνώμη όλων των μερών που έχουν συμφέρον ή επηρεάζουν την αντιμετώπιση του κινδύνου.</w:t>
      </w:r>
    </w:p>
    <w:p w14:paraId="6730778E" w14:textId="77777777" w:rsidR="00A95C84" w:rsidRDefault="00A95C84" w:rsidP="002368C4">
      <w:pPr>
        <w:pStyle w:val="Heading1"/>
        <w:numPr>
          <w:ilvl w:val="0"/>
          <w:numId w:val="34"/>
        </w:numPr>
      </w:pPr>
      <w:bookmarkStart w:id="25" w:name="_Toc155250130"/>
      <w:r>
        <w:t>Επιλογή Μέτρων Αντιμετώπισης Κινδύνου</w:t>
      </w:r>
      <w:bookmarkEnd w:id="25"/>
    </w:p>
    <w:p w14:paraId="49676857" w14:textId="77777777" w:rsidR="00A95C84" w:rsidRDefault="00A95C84" w:rsidP="0077791D">
      <w:pPr>
        <w:jc w:val="both"/>
      </w:pPr>
      <w:r>
        <w:t>Σύμφωνα με τον Κανονισμό Κ.Δ.Π. 389/2020, το Παράρτημα ΙΙΙ του εν λόγω εγγράφου θα χρησιμοποιηθεί ως αφετηρία για τον προσδιορισμό των κατάλληλων και επαρκών μέτρων για την αντιμετώπιση των απαιτήσεων αντιμετώπισης του κινδύνου που προσδιορίζονται στο πλαίσιο της διαδικασίας εκτίμησης κινδύνου.</w:t>
      </w:r>
    </w:p>
    <w:p w14:paraId="1F1A9EB6" w14:textId="77777777" w:rsidR="00A95C84" w:rsidRDefault="00A95C84" w:rsidP="0077791D">
      <w:pPr>
        <w:jc w:val="both"/>
      </w:pPr>
      <w:r>
        <w:t>Κατά τον καθορισμό των μέτρων, ο οργανισμός λαμβάνει υπόψη προληπτικά μέτρα, μέτρα εντοπισμού και μέτρα αντίδρασης από διοικητική, τεχνολογική και φυσική άποψη.</w:t>
      </w:r>
    </w:p>
    <w:p w14:paraId="5BA401F8" w14:textId="510BE0CA" w:rsidR="00A95C84" w:rsidRDefault="00A95C84" w:rsidP="0077791D">
      <w:pPr>
        <w:jc w:val="both"/>
      </w:pPr>
      <w:r>
        <w:t>Σε περίπτωση που τα μέτρα που ορίζονται στο Παράρτημα ΙΙΙ δεν ανταποκρίνονται σε όλες τις απαιτήσεις, τότε μπορούν να εφαρμοστούν πρόσθετα μέτρα.</w:t>
      </w:r>
    </w:p>
    <w:p w14:paraId="003F2BAE" w14:textId="77777777" w:rsidR="007E43FD" w:rsidRDefault="007E43FD" w:rsidP="0077791D">
      <w:pPr>
        <w:jc w:val="both"/>
        <w:rPr>
          <w:u w:val="single"/>
        </w:rPr>
      </w:pPr>
    </w:p>
    <w:p w14:paraId="64EFA08F" w14:textId="159D3C2C" w:rsidR="007E43FD" w:rsidRDefault="007E43FD" w:rsidP="0077791D">
      <w:pPr>
        <w:jc w:val="both"/>
      </w:pPr>
      <w:r w:rsidRPr="007E43FD">
        <w:t xml:space="preserve">Σχέδιο Εφαρμογής </w:t>
      </w:r>
      <w:r>
        <w:t xml:space="preserve"> Μέτρων Α</w:t>
      </w:r>
      <w:r w:rsidRPr="007E43FD">
        <w:t xml:space="preserve">σφάλειας </w:t>
      </w:r>
      <w:r>
        <w:t>Δ</w:t>
      </w:r>
      <w:r w:rsidRPr="007E43FD">
        <w:t>ικτύων και</w:t>
      </w:r>
      <w:r>
        <w:t xml:space="preserve"> Π</w:t>
      </w:r>
      <w:r w:rsidRPr="007E43FD">
        <w:t>ληροφοριών (Action Plan)</w:t>
      </w:r>
    </w:p>
    <w:p w14:paraId="3DEC625B" w14:textId="002D4D00" w:rsidR="00A95C84" w:rsidRDefault="00A95C84" w:rsidP="0077791D">
      <w:pPr>
        <w:jc w:val="both"/>
      </w:pPr>
      <w:r>
        <w:t>Οι Στρατηγικές Αντιμετώπισης Κινδύνων σε συνδυασμό με τα Μέτρα Αντιμετώπισης απαρτίζουν το Σχέδιο Αντιμετώπισης Κινδύνων του οργανισμού.</w:t>
      </w:r>
    </w:p>
    <w:p w14:paraId="3086200A" w14:textId="77777777" w:rsidR="00A95C84" w:rsidRDefault="00A95C84" w:rsidP="002368C4">
      <w:pPr>
        <w:pStyle w:val="Heading1"/>
      </w:pPr>
      <w:bookmarkStart w:id="26" w:name="_Toc155250131"/>
      <w:r>
        <w:t>Μητρώο Κινδύνων</w:t>
      </w:r>
      <w:bookmarkEnd w:id="26"/>
    </w:p>
    <w:p w14:paraId="2487F773" w14:textId="23F9B639" w:rsidR="00A95C84" w:rsidRDefault="00A95C84" w:rsidP="0077791D">
      <w:pPr>
        <w:jc w:val="both"/>
      </w:pPr>
      <w:r>
        <w:t>Επισκόπηση ανάλυσης κινδύνου και της εκτίμησης κινδύνου</w:t>
      </w:r>
    </w:p>
    <w:p w14:paraId="3DD06600" w14:textId="63BC5EB4" w:rsidR="00965855" w:rsidRDefault="00965855" w:rsidP="002368C4">
      <w:pPr>
        <w:pStyle w:val="Heading1"/>
      </w:pPr>
      <w:bookmarkStart w:id="27" w:name="_Toc155250132"/>
      <w:r>
        <w:t>Σχέδιο εφαρμογής για τα μέτρα ασφάλειας δικτύων και πληροφοριών (</w:t>
      </w:r>
      <w:r>
        <w:rPr>
          <w:lang w:val="en-US"/>
        </w:rPr>
        <w:t>Action</w:t>
      </w:r>
      <w:r w:rsidRPr="00965855">
        <w:t xml:space="preserve"> </w:t>
      </w:r>
      <w:r>
        <w:rPr>
          <w:lang w:val="en-US"/>
        </w:rPr>
        <w:t>Plan</w:t>
      </w:r>
      <w:r w:rsidRPr="00965855">
        <w:t>)</w:t>
      </w:r>
      <w:bookmarkEnd w:id="27"/>
    </w:p>
    <w:p w14:paraId="449F96D4" w14:textId="22D17B36" w:rsidR="00A95C84" w:rsidRPr="0077791D" w:rsidRDefault="007E43FD" w:rsidP="0077791D">
      <w:pPr>
        <w:jc w:val="both"/>
      </w:pPr>
      <w:r w:rsidRPr="0077791D">
        <w:t xml:space="preserve">Το </w:t>
      </w:r>
      <w:r w:rsidR="00A95C84" w:rsidRPr="0077791D">
        <w:t xml:space="preserve">σχέδιο εφαρμογής (μεθοδολογία διαχ. κινδ.) για τα μέτρα ασφάλειας δικτύων και πληροφοριών περιγράφεται στα βήματα που θα ακολουθηθούν. </w:t>
      </w:r>
    </w:p>
    <w:p w14:paraId="396A2D7D" w14:textId="77777777" w:rsidR="00A95C84" w:rsidRPr="0077791D" w:rsidRDefault="00A95C84" w:rsidP="0077791D">
      <w:pPr>
        <w:jc w:val="both"/>
      </w:pPr>
      <w:r w:rsidRPr="0077791D">
        <w:t>1) Ανάλυση Κινδύνων</w:t>
      </w:r>
    </w:p>
    <w:p w14:paraId="395FF285" w14:textId="77777777" w:rsidR="00A95C84" w:rsidRPr="0077791D" w:rsidRDefault="00A95C84" w:rsidP="0077791D">
      <w:pPr>
        <w:pStyle w:val="ListParagraph"/>
        <w:numPr>
          <w:ilvl w:val="0"/>
          <w:numId w:val="20"/>
        </w:numPr>
        <w:spacing w:before="240" w:after="240"/>
        <w:jc w:val="both"/>
      </w:pPr>
      <w:r w:rsidRPr="0077791D">
        <w:t>Αξιολόγηση των δυνητικών κινδύνων και απειλών για τα δίκτυα και τις πληροφορίες του Οργανισμού.</w:t>
      </w:r>
    </w:p>
    <w:p w14:paraId="30E7B78D" w14:textId="77777777" w:rsidR="00A95C84" w:rsidRPr="0077791D" w:rsidRDefault="00A95C84" w:rsidP="0077791D">
      <w:pPr>
        <w:pStyle w:val="ListParagraph"/>
        <w:numPr>
          <w:ilvl w:val="0"/>
          <w:numId w:val="20"/>
        </w:numPr>
        <w:spacing w:before="240" w:after="240"/>
        <w:jc w:val="both"/>
      </w:pPr>
      <w:r w:rsidRPr="0077791D">
        <w:t>Καταγραφή των ευαίσθητων περιοχών και κρίσιμων διαδικασιών.</w:t>
      </w:r>
    </w:p>
    <w:p w14:paraId="447970E4" w14:textId="77777777" w:rsidR="00A95C84" w:rsidRPr="0077791D" w:rsidRDefault="00A95C84" w:rsidP="0077791D">
      <w:pPr>
        <w:jc w:val="both"/>
      </w:pPr>
      <w:r w:rsidRPr="0077791D">
        <w:t>2) Σχεδίαση Ασφάλειας Δικτύου</w:t>
      </w:r>
    </w:p>
    <w:p w14:paraId="01ECBE69" w14:textId="77777777" w:rsidR="00A95C84" w:rsidRPr="0077791D" w:rsidRDefault="00A95C84" w:rsidP="0077791D">
      <w:pPr>
        <w:pStyle w:val="ListParagraph"/>
        <w:numPr>
          <w:ilvl w:val="0"/>
          <w:numId w:val="21"/>
        </w:numPr>
        <w:spacing w:before="240" w:after="240"/>
        <w:jc w:val="both"/>
      </w:pPr>
      <w:r w:rsidRPr="0077791D">
        <w:t>Ανάπτυξη πολιτικών ασφαλείας για τον περιορισμό των προσβάσεων και τον έλεγχο των αρμοδιοτήτων.</w:t>
      </w:r>
    </w:p>
    <w:p w14:paraId="725184FA" w14:textId="77777777" w:rsidR="00A95C84" w:rsidRPr="0077791D" w:rsidRDefault="00A95C84" w:rsidP="0077791D">
      <w:pPr>
        <w:pStyle w:val="ListParagraph"/>
        <w:numPr>
          <w:ilvl w:val="0"/>
          <w:numId w:val="21"/>
        </w:numPr>
        <w:spacing w:before="240" w:after="240"/>
        <w:jc w:val="both"/>
      </w:pPr>
      <w:r w:rsidRPr="0077791D">
        <w:t>Εφαρμογή μέτρων ασφαλείας, όπως firewall, antivirus, intrusion detection και encryption.</w:t>
      </w:r>
    </w:p>
    <w:p w14:paraId="3C676BED" w14:textId="77777777" w:rsidR="00A95C84" w:rsidRPr="0077791D" w:rsidRDefault="00A95C84" w:rsidP="0077791D">
      <w:pPr>
        <w:jc w:val="both"/>
      </w:pPr>
      <w:r w:rsidRPr="0077791D">
        <w:t>3) Εκπαίδευση Προσωπικού</w:t>
      </w:r>
    </w:p>
    <w:p w14:paraId="66A42C4D" w14:textId="77777777" w:rsidR="00A95C84" w:rsidRPr="0077791D" w:rsidRDefault="00A95C84" w:rsidP="0077791D">
      <w:pPr>
        <w:pStyle w:val="ListParagraph"/>
        <w:numPr>
          <w:ilvl w:val="0"/>
          <w:numId w:val="22"/>
        </w:numPr>
        <w:spacing w:before="240" w:after="240"/>
        <w:jc w:val="both"/>
      </w:pPr>
      <w:r w:rsidRPr="0077791D">
        <w:t>Διοργάνωση σεμιναρίων για την εκπαίδευση του προσωπικού σχετικά με τις βασικές αρχές ασφαλείας και πρακτικές.</w:t>
      </w:r>
    </w:p>
    <w:p w14:paraId="43447192" w14:textId="77777777" w:rsidR="00A95C84" w:rsidRPr="0077791D" w:rsidRDefault="00A95C84" w:rsidP="0077791D">
      <w:pPr>
        <w:pStyle w:val="ListParagraph"/>
        <w:numPr>
          <w:ilvl w:val="0"/>
          <w:numId w:val="22"/>
        </w:numPr>
        <w:spacing w:before="240" w:after="240"/>
        <w:jc w:val="both"/>
      </w:pPr>
      <w:r w:rsidRPr="0077791D">
        <w:t>Εκπαίδευση σχετικά μεθόδους επίθεσης.</w:t>
      </w:r>
    </w:p>
    <w:p w14:paraId="33C5C196" w14:textId="77777777" w:rsidR="00A95C84" w:rsidRPr="0077791D" w:rsidRDefault="00A95C84" w:rsidP="0077791D">
      <w:pPr>
        <w:pStyle w:val="ListParagraph"/>
        <w:numPr>
          <w:ilvl w:val="0"/>
          <w:numId w:val="22"/>
        </w:numPr>
        <w:spacing w:before="240" w:after="240"/>
        <w:jc w:val="both"/>
      </w:pPr>
      <w:r w:rsidRPr="0077791D">
        <w:t>Εκπαίδευση για τη διαχείριση ασφαλείας πληροφοριών και την αντίδραση σε περιστατικά.</w:t>
      </w:r>
    </w:p>
    <w:p w14:paraId="44A05F46" w14:textId="77777777" w:rsidR="00A95C84" w:rsidRPr="0077791D" w:rsidRDefault="00A95C84" w:rsidP="0077791D">
      <w:pPr>
        <w:jc w:val="both"/>
      </w:pPr>
      <w:r w:rsidRPr="0077791D">
        <w:t xml:space="preserve"> 4) Καταγραφή, Παρακολούθηση και Αναφορά</w:t>
      </w:r>
    </w:p>
    <w:p w14:paraId="5773DAB8" w14:textId="77777777" w:rsidR="00A95C84" w:rsidRPr="0077791D" w:rsidRDefault="00A95C84" w:rsidP="0077791D">
      <w:pPr>
        <w:pStyle w:val="ListParagraph"/>
        <w:numPr>
          <w:ilvl w:val="0"/>
          <w:numId w:val="23"/>
        </w:numPr>
        <w:spacing w:before="240" w:after="240"/>
        <w:jc w:val="both"/>
      </w:pPr>
      <w:r w:rsidRPr="0077791D">
        <w:t>Εγκατάσταση συστήματος καταγραφής και παρακολούθησης για τον έλεγχο των δραστηριοτήτων στο δίκτυο.</w:t>
      </w:r>
    </w:p>
    <w:p w14:paraId="129A99F7" w14:textId="77777777" w:rsidR="00A95C84" w:rsidRPr="0077791D" w:rsidRDefault="00A95C84" w:rsidP="0077791D">
      <w:pPr>
        <w:pStyle w:val="ListParagraph"/>
        <w:numPr>
          <w:ilvl w:val="0"/>
          <w:numId w:val="23"/>
        </w:numPr>
        <w:spacing w:before="240" w:after="240"/>
        <w:jc w:val="both"/>
      </w:pPr>
      <w:r w:rsidRPr="0077791D">
        <w:t>Άμεση αναφορά περιστατικών και εκτέλεση έρευνας.</w:t>
      </w:r>
    </w:p>
    <w:p w14:paraId="50115965" w14:textId="77777777" w:rsidR="00A95C84" w:rsidRPr="0077791D" w:rsidRDefault="00A95C84" w:rsidP="0077791D">
      <w:pPr>
        <w:jc w:val="both"/>
      </w:pPr>
      <w:r w:rsidRPr="0077791D">
        <w:t>5) Ετοιμότητα και Αντίδραση</w:t>
      </w:r>
    </w:p>
    <w:p w14:paraId="449F482A" w14:textId="77777777" w:rsidR="00A95C84" w:rsidRPr="0077791D" w:rsidRDefault="00A95C84" w:rsidP="0077791D">
      <w:pPr>
        <w:pStyle w:val="ListParagraph"/>
        <w:numPr>
          <w:ilvl w:val="0"/>
          <w:numId w:val="24"/>
        </w:numPr>
        <w:spacing w:before="240" w:after="240"/>
        <w:jc w:val="both"/>
      </w:pPr>
      <w:r w:rsidRPr="0077791D">
        <w:t>Ανάπτυξη σχεδίου αντίδρασης σε περίπτωση επίθεσης ή παραβίασης ασφαλείας.</w:t>
      </w:r>
    </w:p>
    <w:p w14:paraId="2DA0503F" w14:textId="77777777" w:rsidR="00A95C84" w:rsidRPr="0077791D" w:rsidRDefault="00A95C84" w:rsidP="0077791D">
      <w:pPr>
        <w:pStyle w:val="ListParagraph"/>
        <w:numPr>
          <w:ilvl w:val="0"/>
          <w:numId w:val="24"/>
        </w:numPr>
        <w:spacing w:before="240" w:after="240"/>
        <w:jc w:val="both"/>
      </w:pPr>
      <w:r w:rsidRPr="0077791D">
        <w:t>Εφαρμογή τακτικών δοκιμών αντίδρασης (incident response drills).</w:t>
      </w:r>
    </w:p>
    <w:p w14:paraId="7A334452" w14:textId="77777777" w:rsidR="00A95C84" w:rsidRPr="0077791D" w:rsidRDefault="00A95C84" w:rsidP="0077791D">
      <w:pPr>
        <w:jc w:val="both"/>
      </w:pPr>
      <w:r w:rsidRPr="0077791D">
        <w:t>6) Συνεχής Βελτίωση</w:t>
      </w:r>
    </w:p>
    <w:p w14:paraId="1BD0E9EA" w14:textId="77777777" w:rsidR="00A95C84" w:rsidRPr="0077791D" w:rsidRDefault="00A95C84" w:rsidP="0077791D">
      <w:pPr>
        <w:pStyle w:val="ListParagraph"/>
        <w:numPr>
          <w:ilvl w:val="0"/>
          <w:numId w:val="25"/>
        </w:numPr>
        <w:spacing w:before="240" w:after="240"/>
        <w:jc w:val="both"/>
      </w:pPr>
      <w:r w:rsidRPr="0077791D">
        <w:t>Καθορισμός μετρήσεων αποτελεσματικότητας και αναθεώρηση του σχεδίου ανά τακτά χρονικά διαστήματα.</w:t>
      </w:r>
    </w:p>
    <w:p w14:paraId="7D3E8479" w14:textId="0B2921F1" w:rsidR="00A95C84" w:rsidRPr="0077791D" w:rsidRDefault="00A95C84" w:rsidP="00DD0C0E">
      <w:pPr>
        <w:pStyle w:val="ListParagraph"/>
        <w:numPr>
          <w:ilvl w:val="0"/>
          <w:numId w:val="25"/>
        </w:numPr>
        <w:spacing w:before="240" w:after="240"/>
        <w:jc w:val="both"/>
        <w:rPr>
          <w:u w:val="single"/>
        </w:rPr>
      </w:pPr>
      <w:r w:rsidRPr="0077791D">
        <w:t>Εφαρμογή βελτιώσεων βασιζόμενες στα αποτελέσματα των αναθεωρήσεων.</w:t>
      </w:r>
    </w:p>
    <w:p w14:paraId="626D151C" w14:textId="77777777" w:rsidR="00A95C84" w:rsidRPr="00077C2D" w:rsidRDefault="00A95C84" w:rsidP="002368C4">
      <w:pPr>
        <w:pStyle w:val="Heading1"/>
        <w:rPr>
          <w:lang w:val="en-US"/>
        </w:rPr>
      </w:pPr>
      <w:bookmarkStart w:id="28" w:name="_Toc155250133"/>
      <w:r>
        <w:t>Δήλωση</w:t>
      </w:r>
      <w:r w:rsidRPr="00077C2D">
        <w:rPr>
          <w:lang w:val="en-US"/>
        </w:rPr>
        <w:t xml:space="preserve"> </w:t>
      </w:r>
      <w:r>
        <w:t>Εφαρμογής</w:t>
      </w:r>
      <w:r w:rsidRPr="00077C2D">
        <w:rPr>
          <w:lang w:val="en-US"/>
        </w:rPr>
        <w:t xml:space="preserve"> </w:t>
      </w:r>
      <w:r>
        <w:t>Πλαισίου</w:t>
      </w:r>
      <w:r w:rsidRPr="00077C2D">
        <w:rPr>
          <w:lang w:val="en-US"/>
        </w:rPr>
        <w:t xml:space="preserve"> (Statement of Applicability)</w:t>
      </w:r>
      <w:bookmarkEnd w:id="28"/>
    </w:p>
    <w:p w14:paraId="74974D77" w14:textId="00EE6CCC" w:rsidR="00A95C84" w:rsidRDefault="00A95C84" w:rsidP="0077791D">
      <w:pPr>
        <w:jc w:val="both"/>
      </w:pPr>
      <w:r>
        <w:t>Η δήλωση εφαρμογής θα καθορίζει τους εν λόγω ελέγχους από το Παράρτημα ΙΙΙ του Κ.Δ.Π. 389/2020 που έχουν επιλεγεί και τους λόγους της επιλογής τους. Θα προσδιορίζει επίσης λεπτομερώς εκείνους που έχουν εφαρμοστεί και θα προσδιορίζει όποιους έχουν αποκλειστεί ρητά μαζί με έναν λόγο για τον εν λόγω αποκλεισμό.</w:t>
      </w:r>
    </w:p>
    <w:p w14:paraId="6B83B973" w14:textId="77777777" w:rsidR="00A95C84" w:rsidRDefault="00A95C84" w:rsidP="002368C4">
      <w:pPr>
        <w:pStyle w:val="Heading1"/>
        <w:numPr>
          <w:ilvl w:val="0"/>
          <w:numId w:val="34"/>
        </w:numPr>
      </w:pPr>
      <w:bookmarkStart w:id="29" w:name="_Toc155250134"/>
      <w:r>
        <w:t>Διαδικασία Εκτίμησης και Αντιμετώπισης Κινδύνου</w:t>
      </w:r>
      <w:bookmarkEnd w:id="29"/>
    </w:p>
    <w:p w14:paraId="376E6E48" w14:textId="77777777" w:rsidR="00A95C84" w:rsidRDefault="00A95C84" w:rsidP="002368C4">
      <w:pPr>
        <w:pStyle w:val="Heading1"/>
      </w:pPr>
      <w:bookmarkStart w:id="30" w:name="_Toc155250135"/>
      <w:r>
        <w:t>Διάγραμμα διαδικασίας</w:t>
      </w:r>
      <w:bookmarkEnd w:id="30"/>
    </w:p>
    <w:p w14:paraId="2289A397" w14:textId="77777777" w:rsidR="00A95C84" w:rsidRDefault="00A95C84" w:rsidP="00A95C84">
      <w:pPr>
        <w:jc w:val="center"/>
      </w:pPr>
      <w:r>
        <w:object w:dxaOrig="12702" w:dyaOrig="12877" w14:anchorId="144B3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4pt;height:643.2pt" o:ole="">
            <v:imagedata r:id="rId20" o:title=""/>
          </v:shape>
          <o:OLEObject Type="Embed" ProgID="Visio.Drawing.11" ShapeID="_x0000_i1025" DrawAspect="Content" ObjectID="_1769237286" r:id="rId21"/>
        </w:object>
      </w:r>
    </w:p>
    <w:p w14:paraId="15558CC2" w14:textId="77777777" w:rsidR="00A95C84" w:rsidRDefault="00A95C84" w:rsidP="002368C4">
      <w:pPr>
        <w:pStyle w:val="Heading1"/>
      </w:pPr>
      <w:bookmarkStart w:id="31" w:name="_Toc155250136"/>
      <w:r>
        <w:t>Αναθεώρηση Αξιολόγησης Κινδύνων</w:t>
      </w:r>
      <w:bookmarkEnd w:id="31"/>
    </w:p>
    <w:p w14:paraId="0E05AB19" w14:textId="77777777" w:rsidR="00A95C84" w:rsidRDefault="00A95C84" w:rsidP="0077791D">
      <w:pPr>
        <w:jc w:val="both"/>
      </w:pPr>
      <w:r>
        <w:t>Η αναθεώρηση της Αξιολόγησης Κινδύνων διενεργείται λαμβάνοντας υπόψη:</w:t>
      </w:r>
    </w:p>
    <w:p w14:paraId="0A818F8A" w14:textId="77777777" w:rsidR="00A95C84" w:rsidRDefault="00A95C84" w:rsidP="0077791D">
      <w:pPr>
        <w:numPr>
          <w:ilvl w:val="0"/>
          <w:numId w:val="16"/>
        </w:numPr>
        <w:pBdr>
          <w:top w:val="nil"/>
          <w:left w:val="nil"/>
          <w:bottom w:val="nil"/>
          <w:right w:val="nil"/>
          <w:between w:val="nil"/>
        </w:pBdr>
        <w:spacing w:before="240" w:after="0"/>
        <w:jc w:val="both"/>
      </w:pPr>
      <w:r>
        <w:rPr>
          <w:color w:val="000000"/>
        </w:rPr>
        <w:t>Το πλαίσιο λειτουργίας του οργανισμού</w:t>
      </w:r>
    </w:p>
    <w:p w14:paraId="276C501D" w14:textId="77777777" w:rsidR="00A95C84" w:rsidRDefault="00A95C84" w:rsidP="0077791D">
      <w:pPr>
        <w:numPr>
          <w:ilvl w:val="0"/>
          <w:numId w:val="16"/>
        </w:numPr>
        <w:pBdr>
          <w:top w:val="nil"/>
          <w:left w:val="nil"/>
          <w:bottom w:val="nil"/>
          <w:right w:val="nil"/>
          <w:between w:val="nil"/>
        </w:pBdr>
        <w:spacing w:after="0"/>
        <w:jc w:val="both"/>
      </w:pPr>
      <w:r>
        <w:rPr>
          <w:color w:val="000000"/>
        </w:rPr>
        <w:t>Την αποτελεσματικότητα των εφαρμοζόμενων μέτρων</w:t>
      </w:r>
    </w:p>
    <w:p w14:paraId="014A3E1B" w14:textId="77777777" w:rsidR="00A95C84" w:rsidRDefault="00A95C84" w:rsidP="0077791D">
      <w:pPr>
        <w:numPr>
          <w:ilvl w:val="0"/>
          <w:numId w:val="16"/>
        </w:numPr>
        <w:pBdr>
          <w:top w:val="nil"/>
          <w:left w:val="nil"/>
          <w:bottom w:val="nil"/>
          <w:right w:val="nil"/>
          <w:between w:val="nil"/>
        </w:pBdr>
        <w:spacing w:after="0"/>
        <w:jc w:val="both"/>
      </w:pPr>
      <w:r>
        <w:rPr>
          <w:color w:val="000000"/>
        </w:rPr>
        <w:t>Την αναγνώριση νέων απειλών</w:t>
      </w:r>
    </w:p>
    <w:p w14:paraId="183D55EC" w14:textId="77777777" w:rsidR="00A95C84" w:rsidRDefault="00A95C84" w:rsidP="0077791D">
      <w:pPr>
        <w:numPr>
          <w:ilvl w:val="0"/>
          <w:numId w:val="16"/>
        </w:numPr>
        <w:pBdr>
          <w:top w:val="nil"/>
          <w:left w:val="nil"/>
          <w:bottom w:val="nil"/>
          <w:right w:val="nil"/>
          <w:between w:val="nil"/>
        </w:pBdr>
        <w:spacing w:after="0"/>
        <w:jc w:val="both"/>
      </w:pPr>
      <w:r>
        <w:rPr>
          <w:color w:val="000000"/>
        </w:rPr>
        <w:t>Οργανωτικές ή τεχνολογικές αλλαγές</w:t>
      </w:r>
    </w:p>
    <w:p w14:paraId="0415F67C" w14:textId="77777777" w:rsidR="00A95C84" w:rsidRDefault="00A95C84" w:rsidP="0077791D">
      <w:pPr>
        <w:numPr>
          <w:ilvl w:val="0"/>
          <w:numId w:val="16"/>
        </w:numPr>
        <w:pBdr>
          <w:top w:val="nil"/>
          <w:left w:val="nil"/>
          <w:bottom w:val="nil"/>
          <w:right w:val="nil"/>
          <w:between w:val="nil"/>
        </w:pBdr>
        <w:spacing w:after="240"/>
        <w:jc w:val="both"/>
      </w:pPr>
      <w:r>
        <w:rPr>
          <w:color w:val="000000"/>
        </w:rPr>
        <w:t>Άλλα γεγονότα που θα έθεταν καινούρια δεδομένα τα οποία οφείλουν να λάβουν υπόψη</w:t>
      </w:r>
    </w:p>
    <w:p w14:paraId="599DB76B" w14:textId="77777777" w:rsidR="00A95C84" w:rsidRDefault="00A95C84" w:rsidP="002368C4">
      <w:pPr>
        <w:pStyle w:val="Heading1"/>
      </w:pPr>
      <w:bookmarkStart w:id="32" w:name="_Toc155250137"/>
      <w:r>
        <w:t>Διαδικασία Αξιολόγησης της Αποτελεσματικότητας των Εφαρμοζόμενων Μέτρων</w:t>
      </w:r>
      <w:bookmarkEnd w:id="32"/>
    </w:p>
    <w:p w14:paraId="12926731" w14:textId="2677FD77" w:rsidR="00A95C84" w:rsidRDefault="00077C2D" w:rsidP="0077791D">
      <w:pPr>
        <w:jc w:val="both"/>
        <w:sectPr w:rsidR="00A95C84" w:rsidSect="00146778">
          <w:headerReference w:type="even" r:id="rId22"/>
          <w:footerReference w:type="even" r:id="rId23"/>
          <w:footerReference w:type="default" r:id="rId24"/>
          <w:headerReference w:type="first" r:id="rId25"/>
          <w:footerReference w:type="first" r:id="rId26"/>
          <w:pgSz w:w="11906" w:h="16838"/>
          <w:pgMar w:top="284" w:right="856" w:bottom="284" w:left="856" w:header="720" w:footer="278" w:gutter="0"/>
          <w:cols w:space="720"/>
          <w:docGrid w:linePitch="299"/>
        </w:sectPr>
      </w:pPr>
      <w:r>
        <w:t>Ο</w:t>
      </w:r>
      <w:r w:rsidR="00583FCE">
        <w:t xml:space="preserve"> </w:t>
      </w:r>
      <w:r>
        <w:rPr>
          <w:color w:val="C00000"/>
        </w:rPr>
        <w:t xml:space="preserve">[Όνομα Οργανισμού] </w:t>
      </w:r>
      <w:r w:rsidR="00A95C84">
        <w:t>είναι υπεύθυν</w:t>
      </w:r>
      <w:r>
        <w:t>ος</w:t>
      </w:r>
      <w:r w:rsidR="00A95C84">
        <w:t xml:space="preserve"> να αξιολογεί την αποτελεσματικότητα των εφαρμοζόμενων μέτρων με βάση το Κ.Δ.Π. 389/2020.  </w:t>
      </w:r>
      <w:r>
        <w:t>Ο</w:t>
      </w:r>
      <w:r w:rsidR="00583FCE">
        <w:t xml:space="preserve"> </w:t>
      </w:r>
      <w:r>
        <w:rPr>
          <w:color w:val="C00000"/>
        </w:rPr>
        <w:t>[Όνομα Οργανισμού]</w:t>
      </w:r>
      <w:r w:rsidR="00583FCE">
        <w:t xml:space="preserve"> </w:t>
      </w:r>
      <w:r w:rsidR="00A95C84">
        <w:t>θα πρέπει να χρησιμοποιεί διάφορες μεθόδους αξιολόγησης, όπως audits, gap assessments, κλπ.</w:t>
      </w:r>
    </w:p>
    <w:p w14:paraId="158D8065" w14:textId="77777777" w:rsidR="00A95C84" w:rsidRDefault="00A95C84" w:rsidP="002368C4">
      <w:pPr>
        <w:pStyle w:val="Heading1"/>
        <w:numPr>
          <w:ilvl w:val="0"/>
          <w:numId w:val="0"/>
        </w:numPr>
      </w:pPr>
      <w:bookmarkStart w:id="33" w:name="_Toc155250138"/>
      <w:r>
        <w:t>Παράρτημα Α – Κατάλογος Στοιχείων Ενεργητικού</w:t>
      </w:r>
      <w:bookmarkEnd w:id="33"/>
    </w:p>
    <w:tbl>
      <w:tblPr>
        <w:tblW w:w="15116" w:type="dxa"/>
        <w:tblLayout w:type="fixed"/>
        <w:tblLook w:val="0400" w:firstRow="0" w:lastRow="0" w:firstColumn="0" w:lastColumn="0" w:noHBand="0" w:noVBand="1"/>
      </w:tblPr>
      <w:tblGrid>
        <w:gridCol w:w="4169"/>
        <w:gridCol w:w="2035"/>
        <w:gridCol w:w="8912"/>
      </w:tblGrid>
      <w:tr w:rsidR="00A95C84" w14:paraId="369A028E" w14:textId="77777777" w:rsidTr="0077791D">
        <w:trPr>
          <w:trHeight w:val="288"/>
          <w:tblHeader/>
        </w:trPr>
        <w:tc>
          <w:tcPr>
            <w:tcW w:w="4169" w:type="dxa"/>
            <w:tcBorders>
              <w:top w:val="single" w:sz="4" w:space="0" w:color="000000"/>
              <w:left w:val="single" w:sz="4" w:space="0" w:color="000000"/>
              <w:bottom w:val="single" w:sz="4" w:space="0" w:color="000000"/>
              <w:right w:val="single" w:sz="4" w:space="0" w:color="000000"/>
            </w:tcBorders>
            <w:shd w:val="clear" w:color="auto" w:fill="D6DCE4"/>
            <w:vAlign w:val="bottom"/>
          </w:tcPr>
          <w:p w14:paraId="70836201" w14:textId="77777777" w:rsidR="00A95C84" w:rsidRDefault="00A95C84" w:rsidP="008E398E">
            <w:pPr>
              <w:spacing w:after="0" w:line="240" w:lineRule="auto"/>
              <w:rPr>
                <w:rFonts w:ascii="Calibri" w:eastAsia="Calibri" w:hAnsi="Calibri" w:cs="Calibri"/>
                <w:b/>
                <w:color w:val="000000"/>
              </w:rPr>
            </w:pPr>
            <w:r>
              <w:rPr>
                <w:rFonts w:ascii="Calibri" w:eastAsia="Calibri" w:hAnsi="Calibri" w:cs="Calibri"/>
                <w:b/>
                <w:color w:val="000000"/>
              </w:rPr>
              <w:t>Κατηγορία Στοιχείου Ενεργητικού</w:t>
            </w:r>
          </w:p>
        </w:tc>
        <w:tc>
          <w:tcPr>
            <w:tcW w:w="2035" w:type="dxa"/>
            <w:tcBorders>
              <w:top w:val="single" w:sz="4" w:space="0" w:color="000000"/>
              <w:left w:val="nil"/>
              <w:bottom w:val="single" w:sz="4" w:space="0" w:color="000000"/>
              <w:right w:val="single" w:sz="4" w:space="0" w:color="000000"/>
            </w:tcBorders>
            <w:shd w:val="clear" w:color="auto" w:fill="D6DCE4"/>
            <w:vAlign w:val="bottom"/>
          </w:tcPr>
          <w:p w14:paraId="7B53ACDB" w14:textId="77777777" w:rsidR="00A95C84" w:rsidRDefault="00A95C84" w:rsidP="008E398E">
            <w:pPr>
              <w:spacing w:after="0" w:line="240" w:lineRule="auto"/>
              <w:rPr>
                <w:rFonts w:ascii="Calibri" w:eastAsia="Calibri" w:hAnsi="Calibri" w:cs="Calibri"/>
                <w:b/>
                <w:color w:val="000000"/>
              </w:rPr>
            </w:pPr>
            <w:r>
              <w:rPr>
                <w:rFonts w:ascii="Calibri" w:eastAsia="Calibri" w:hAnsi="Calibri" w:cs="Calibri"/>
                <w:b/>
                <w:color w:val="000000"/>
              </w:rPr>
              <w:t>Υπο - Κατηγορία</w:t>
            </w:r>
          </w:p>
        </w:tc>
        <w:tc>
          <w:tcPr>
            <w:tcW w:w="8912" w:type="dxa"/>
            <w:tcBorders>
              <w:top w:val="single" w:sz="4" w:space="0" w:color="000000"/>
              <w:left w:val="nil"/>
              <w:bottom w:val="single" w:sz="4" w:space="0" w:color="000000"/>
              <w:right w:val="single" w:sz="4" w:space="0" w:color="000000"/>
            </w:tcBorders>
            <w:shd w:val="clear" w:color="auto" w:fill="D6DCE4"/>
            <w:vAlign w:val="bottom"/>
          </w:tcPr>
          <w:p w14:paraId="541B4E5C" w14:textId="77777777" w:rsidR="00A95C84" w:rsidRDefault="00A95C84" w:rsidP="008E398E">
            <w:pPr>
              <w:spacing w:after="0" w:line="240" w:lineRule="auto"/>
              <w:rPr>
                <w:rFonts w:ascii="Calibri" w:eastAsia="Calibri" w:hAnsi="Calibri" w:cs="Calibri"/>
                <w:b/>
                <w:color w:val="000000"/>
              </w:rPr>
            </w:pPr>
            <w:r>
              <w:rPr>
                <w:rFonts w:ascii="Calibri" w:eastAsia="Calibri" w:hAnsi="Calibri" w:cs="Calibri"/>
                <w:b/>
                <w:color w:val="000000"/>
              </w:rPr>
              <w:t>Στοιχείο Ενεργητικού</w:t>
            </w:r>
          </w:p>
        </w:tc>
      </w:tr>
      <w:tr w:rsidR="00A95C84" w14:paraId="6F1B1526"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4D60C0FA"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Πληροφορίες</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13D803ED"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Εταιρικές</w:t>
            </w:r>
          </w:p>
        </w:tc>
        <w:tc>
          <w:tcPr>
            <w:tcW w:w="8912" w:type="dxa"/>
            <w:tcBorders>
              <w:top w:val="nil"/>
              <w:left w:val="nil"/>
              <w:bottom w:val="single" w:sz="4" w:space="0" w:color="000000"/>
              <w:right w:val="single" w:sz="4" w:space="0" w:color="000000"/>
            </w:tcBorders>
            <w:shd w:val="clear" w:color="auto" w:fill="auto"/>
            <w:vAlign w:val="bottom"/>
          </w:tcPr>
          <w:p w14:paraId="611B4B0D"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Προϋπολογισμοί</w:t>
            </w:r>
          </w:p>
        </w:tc>
      </w:tr>
      <w:tr w:rsidR="00A95C84" w14:paraId="1E0B1225"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D07546D"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1D3EE31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109ACF30"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Εταιρικά σχέδια</w:t>
            </w:r>
          </w:p>
        </w:tc>
      </w:tr>
      <w:tr w:rsidR="00A95C84" w14:paraId="01E13354"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9C3E7A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5B9A3C05"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6FD638F"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Εταιρικές πολιτικές</w:t>
            </w:r>
          </w:p>
        </w:tc>
      </w:tr>
      <w:tr w:rsidR="00A95C84" w14:paraId="050D989B"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377AD0D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7DAAB234"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Υπηρεσίες υγείας</w:t>
            </w:r>
          </w:p>
        </w:tc>
        <w:tc>
          <w:tcPr>
            <w:tcW w:w="8912" w:type="dxa"/>
            <w:tcBorders>
              <w:top w:val="nil"/>
              <w:left w:val="nil"/>
              <w:bottom w:val="single" w:sz="4" w:space="0" w:color="000000"/>
              <w:right w:val="single" w:sz="4" w:space="0" w:color="000000"/>
            </w:tcBorders>
            <w:shd w:val="clear" w:color="auto" w:fill="auto"/>
            <w:vAlign w:val="bottom"/>
          </w:tcPr>
          <w:p w14:paraId="18836D87"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Αρχεία ασθενών - ονόματα, διευθύνσεις, επαφές</w:t>
            </w:r>
          </w:p>
        </w:tc>
      </w:tr>
      <w:tr w:rsidR="00A95C84" w14:paraId="44492548"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5A42D8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3672745F"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FE73780"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Αλληλογραφία και παράπονα ασθενών</w:t>
            </w:r>
          </w:p>
        </w:tc>
      </w:tr>
      <w:tr w:rsidR="00A95C84" w14:paraId="394523E2"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52817B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2E21C7A7"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Ανθρώπινο δυναμικό</w:t>
            </w:r>
          </w:p>
        </w:tc>
        <w:tc>
          <w:tcPr>
            <w:tcW w:w="8912" w:type="dxa"/>
            <w:tcBorders>
              <w:top w:val="nil"/>
              <w:left w:val="nil"/>
              <w:bottom w:val="single" w:sz="4" w:space="0" w:color="000000"/>
              <w:right w:val="single" w:sz="4" w:space="0" w:color="000000"/>
            </w:tcBorders>
            <w:shd w:val="clear" w:color="auto" w:fill="auto"/>
            <w:vAlign w:val="bottom"/>
          </w:tcPr>
          <w:p w14:paraId="60F53027"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Αρχεία υπαλλήλων - διεύθυνση, Ημερομηνία Γέννησης, Αριθμοί Ασφάλισης</w:t>
            </w:r>
          </w:p>
        </w:tc>
      </w:tr>
      <w:tr w:rsidR="00A95C84" w14:paraId="4968E88E"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C7E552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59611B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69324AB5"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Απαιτήσεις δαπανών εργαζομένων</w:t>
            </w:r>
          </w:p>
        </w:tc>
      </w:tr>
      <w:tr w:rsidR="00A95C84" w14:paraId="38FB48A1"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8AE718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3745BE4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9A278A7"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Πληροφορίες μισθοδοσίας, συμπεριλαμβανομένων τραπεζικών στοιχείων</w:t>
            </w:r>
          </w:p>
        </w:tc>
      </w:tr>
      <w:tr w:rsidR="00A95C84" w14:paraId="48E46A1E"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1B1E178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C79D4CF"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18E5F493"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Αρχεία εκπαιδεύσεων</w:t>
            </w:r>
          </w:p>
        </w:tc>
      </w:tr>
      <w:tr w:rsidR="00A95C84" w14:paraId="4BD35CAF"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DC7DC0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750342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AECDC7C"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Πληροφορίες πρόσληψης</w:t>
            </w:r>
          </w:p>
        </w:tc>
      </w:tr>
      <w:tr w:rsidR="00A95C84" w14:paraId="466707E1"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6978509"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DD76D7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C8FDEE6"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Πληροφορίες άδειας/ελέγχου ασφαλείας</w:t>
            </w:r>
          </w:p>
        </w:tc>
      </w:tr>
      <w:tr w:rsidR="00A95C84" w14:paraId="5149E047"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9A612E9"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3305C1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214AE542"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Παράπονα εργαζομένων/πειθαρχικά αρχεία</w:t>
            </w:r>
          </w:p>
        </w:tc>
      </w:tr>
      <w:tr w:rsidR="00A95C84" w14:paraId="118328E5"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1A2DF2B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FC41D2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1A06658"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Μητρώα ασθένειας/υγείας στην εργασία</w:t>
            </w:r>
          </w:p>
        </w:tc>
      </w:tr>
      <w:tr w:rsidR="00A95C84" w14:paraId="5B91B7B2"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6FC4946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37D607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BEAD8F3"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Σύμβαση Εργασίας</w:t>
            </w:r>
          </w:p>
        </w:tc>
      </w:tr>
      <w:tr w:rsidR="00A95C84" w14:paraId="60AD60CE"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041043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594AFEE1"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Χρηματοδότηση</w:t>
            </w:r>
          </w:p>
        </w:tc>
        <w:tc>
          <w:tcPr>
            <w:tcW w:w="8912" w:type="dxa"/>
            <w:tcBorders>
              <w:top w:val="nil"/>
              <w:left w:val="nil"/>
              <w:bottom w:val="single" w:sz="4" w:space="0" w:color="000000"/>
              <w:right w:val="single" w:sz="4" w:space="0" w:color="000000"/>
            </w:tcBorders>
            <w:shd w:val="clear" w:color="auto" w:fill="auto"/>
            <w:vAlign w:val="bottom"/>
          </w:tcPr>
          <w:p w14:paraId="2D20DC3A"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Λογιστικά αρχεία - τιμολόγια, λογαριασμοί</w:t>
            </w:r>
          </w:p>
        </w:tc>
      </w:tr>
      <w:tr w:rsidR="00A95C84" w14:paraId="5F17B3CF"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667A07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083E913"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F912A7C"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Τραπεζικά στοιχεία επαγγελματικού λογαριασμού</w:t>
            </w:r>
          </w:p>
        </w:tc>
      </w:tr>
      <w:tr w:rsidR="00A95C84" w14:paraId="1BD3CB70"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B59EC8F"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33D4F40E"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Αγοράς</w:t>
            </w:r>
          </w:p>
        </w:tc>
        <w:tc>
          <w:tcPr>
            <w:tcW w:w="8912" w:type="dxa"/>
            <w:tcBorders>
              <w:top w:val="nil"/>
              <w:left w:val="nil"/>
              <w:bottom w:val="single" w:sz="4" w:space="0" w:color="000000"/>
              <w:right w:val="single" w:sz="4" w:space="0" w:color="000000"/>
            </w:tcBorders>
            <w:shd w:val="clear" w:color="auto" w:fill="auto"/>
            <w:vAlign w:val="bottom"/>
          </w:tcPr>
          <w:p w14:paraId="0BA38937"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Στοιχεία επικοινωνίας προμηθευτών</w:t>
            </w:r>
          </w:p>
        </w:tc>
      </w:tr>
      <w:tr w:rsidR="00A95C84" w14:paraId="47A0E689"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73053F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412012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1C1ECA9"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Σχέδια αγοράς</w:t>
            </w:r>
          </w:p>
        </w:tc>
      </w:tr>
      <w:tr w:rsidR="00A95C84" w14:paraId="4F6BAA64"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2B8F92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D3A14EC"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841627A"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Εμπορικοί όροι</w:t>
            </w:r>
          </w:p>
        </w:tc>
      </w:tr>
      <w:tr w:rsidR="00A95C84" w14:paraId="4BAD9AE7"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074A53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45F3B8C0"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Νομικές</w:t>
            </w:r>
          </w:p>
        </w:tc>
        <w:tc>
          <w:tcPr>
            <w:tcW w:w="8912" w:type="dxa"/>
            <w:tcBorders>
              <w:top w:val="nil"/>
              <w:left w:val="nil"/>
              <w:bottom w:val="single" w:sz="4" w:space="0" w:color="000000"/>
              <w:right w:val="single" w:sz="4" w:space="0" w:color="000000"/>
            </w:tcBorders>
            <w:shd w:val="clear" w:color="auto" w:fill="auto"/>
            <w:vAlign w:val="bottom"/>
          </w:tcPr>
          <w:p w14:paraId="32038261"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Συμβάσεις προμηθευτών</w:t>
            </w:r>
          </w:p>
        </w:tc>
      </w:tr>
      <w:tr w:rsidR="00A95C84" w14:paraId="0F8C3254"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E1C7DB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60EA6C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7B1FD71B"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Έντυπο συγκατάθεσης ασθενών (διανυκτέρευση)</w:t>
            </w:r>
          </w:p>
        </w:tc>
      </w:tr>
      <w:tr w:rsidR="00A95C84" w14:paraId="4ECA0645"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10737C63"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39779A76"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3C6D790F"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Μισθώσεις ακινήτων</w:t>
            </w:r>
          </w:p>
        </w:tc>
      </w:tr>
      <w:tr w:rsidR="00A95C84" w14:paraId="580FBAA1"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375F6C65"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2CE24AC"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1961CD5A"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Πιστωτικές συμβάσεις</w:t>
            </w:r>
          </w:p>
        </w:tc>
      </w:tr>
      <w:tr w:rsidR="00A95C84" w14:paraId="3617E46A"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6E779085"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BF03CF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A5EE8DB"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Ασφαλιστήρια συμβόλαια</w:t>
            </w:r>
          </w:p>
        </w:tc>
      </w:tr>
      <w:tr w:rsidR="00A95C84" w14:paraId="6EE7CD2B"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DA27B9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6D6C3BD3"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Λειτουργίες</w:t>
            </w:r>
          </w:p>
        </w:tc>
        <w:tc>
          <w:tcPr>
            <w:tcW w:w="8912" w:type="dxa"/>
            <w:tcBorders>
              <w:top w:val="nil"/>
              <w:left w:val="nil"/>
              <w:bottom w:val="single" w:sz="4" w:space="0" w:color="000000"/>
              <w:right w:val="single" w:sz="4" w:space="0" w:color="000000"/>
            </w:tcBorders>
            <w:shd w:val="clear" w:color="auto" w:fill="auto"/>
            <w:vAlign w:val="bottom"/>
          </w:tcPr>
          <w:p w14:paraId="6C400409"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Εγχειρίδια για τη σωστή χρήση ιατρικού εξοπλισμού</w:t>
            </w:r>
          </w:p>
        </w:tc>
      </w:tr>
      <w:tr w:rsidR="00A95C84" w14:paraId="09EE1A41"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DB6ED3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DB76E4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10DCFEB"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Προδιαγραφές προϊόντος και τιμολόγια υλικών</w:t>
            </w:r>
          </w:p>
        </w:tc>
      </w:tr>
      <w:tr w:rsidR="00A95C84" w14:paraId="6A6D1853"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E71E5B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4286620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386A8B41"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Διαδικασία και διαδικαστική τεκμηρίωση</w:t>
            </w:r>
          </w:p>
        </w:tc>
      </w:tr>
      <w:tr w:rsidR="00A95C84" w14:paraId="75A7175D"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64B0E9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387B293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67E92115"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Πνευματική Ιδιοκτησία ειδικά για τον οργανισμό</w:t>
            </w:r>
          </w:p>
        </w:tc>
      </w:tr>
      <w:tr w:rsidR="00A95C84" w14:paraId="22112407"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6384AD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589BDDE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6E9D429B"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Σχέδια πόρων</w:t>
            </w:r>
          </w:p>
        </w:tc>
      </w:tr>
      <w:tr w:rsidR="00A95C84" w14:paraId="47741DAC"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69FF3C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41585EA8"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Έλεγχος και Συμμόρφωση</w:t>
            </w:r>
          </w:p>
        </w:tc>
        <w:tc>
          <w:tcPr>
            <w:tcW w:w="8912" w:type="dxa"/>
            <w:tcBorders>
              <w:top w:val="nil"/>
              <w:left w:val="nil"/>
              <w:bottom w:val="single" w:sz="4" w:space="0" w:color="000000"/>
              <w:right w:val="single" w:sz="4" w:space="0" w:color="000000"/>
            </w:tcBorders>
            <w:shd w:val="clear" w:color="auto" w:fill="auto"/>
            <w:vAlign w:val="bottom"/>
          </w:tcPr>
          <w:p w14:paraId="76341770"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Αρχεία εσωτερικού ελέγχου</w:t>
            </w:r>
          </w:p>
        </w:tc>
      </w:tr>
      <w:tr w:rsidR="00A95C84" w14:paraId="58F08436"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CA31E3C"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28CBB9F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2AAA0E3A"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Αρχεία εξωτερικού ελέγχου</w:t>
            </w:r>
          </w:p>
        </w:tc>
      </w:tr>
      <w:tr w:rsidR="00A95C84" w14:paraId="0C8335AC"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1E0CEDD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10D7CB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2D756A7E"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Εκτιμήσεις κινδύνων</w:t>
            </w:r>
          </w:p>
        </w:tc>
      </w:tr>
      <w:tr w:rsidR="00A95C84" w14:paraId="6D57FDBB"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0AECF6B"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r w:rsidR="00A95C84" w14:paraId="0B39DFFD"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63ADE22C"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Λογισμικό</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20CA99EA"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c>
          <w:tcPr>
            <w:tcW w:w="8912" w:type="dxa"/>
            <w:tcBorders>
              <w:top w:val="nil"/>
              <w:left w:val="nil"/>
              <w:bottom w:val="single" w:sz="4" w:space="0" w:color="000000"/>
              <w:right w:val="single" w:sz="4" w:space="0" w:color="000000"/>
            </w:tcBorders>
            <w:shd w:val="clear" w:color="auto" w:fill="auto"/>
            <w:vAlign w:val="bottom"/>
          </w:tcPr>
          <w:p w14:paraId="177F5704"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Ηλεκτρονική Διεύθυνση</w:t>
            </w:r>
          </w:p>
        </w:tc>
      </w:tr>
      <w:tr w:rsidR="00A95C84" w14:paraId="1D123D0B"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652B4D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DF0845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3F117DC1"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Λογιστικά</w:t>
            </w:r>
          </w:p>
        </w:tc>
      </w:tr>
      <w:tr w:rsidR="00A95C84" w14:paraId="43AEF946"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FBC7FFF"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5D8751E5"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2B5DAC7D"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Κατάσταση μισθοδοσίας</w:t>
            </w:r>
          </w:p>
        </w:tc>
      </w:tr>
      <w:tr w:rsidR="00A95C84" w14:paraId="5124EDDF"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A9DBF4F"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0C0FB1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66E50F8"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Λογισμικό κατά παραγγελία</w:t>
            </w:r>
          </w:p>
        </w:tc>
      </w:tr>
      <w:tr w:rsidR="00A95C84" w14:paraId="7556B192"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10C656B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23F8944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125C2DD3"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Intranet</w:t>
            </w:r>
          </w:p>
        </w:tc>
      </w:tr>
      <w:tr w:rsidR="00A95C84" w14:paraId="1198A560"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19E7178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517ED96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A664CB0"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Ιστότοπος</w:t>
            </w:r>
          </w:p>
        </w:tc>
      </w:tr>
      <w:tr w:rsidR="00A95C84" w14:paraId="069E6ECC"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80D1883"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19721BC1"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99F7D80"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Σχεδιασμός</w:t>
            </w:r>
          </w:p>
        </w:tc>
      </w:tr>
      <w:tr w:rsidR="00A95C84" w14:paraId="644C3D2D"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70D2CA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1F77B4E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E63C368"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Εφαρμογές γραφείου</w:t>
            </w:r>
          </w:p>
        </w:tc>
      </w:tr>
      <w:tr w:rsidR="00A95C84" w14:paraId="7B39EF29"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BD3E3B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AD4447D"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6C545B28"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Εμπορία</w:t>
            </w:r>
          </w:p>
        </w:tc>
      </w:tr>
      <w:tr w:rsidR="00A95C84" w14:paraId="2CFE8499"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7898EBC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1D9B3E0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67A7D761"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Εφαρμογές ειδικές για τον κλάδο</w:t>
            </w:r>
          </w:p>
        </w:tc>
      </w:tr>
      <w:tr w:rsidR="00A95C84" w14:paraId="7B944B10"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B31ABB0"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r w:rsidR="00A95C84" w14:paraId="09D56689"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031093A3"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Εξοπλισμός</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2DFC7A34"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c>
          <w:tcPr>
            <w:tcW w:w="8912" w:type="dxa"/>
            <w:tcBorders>
              <w:top w:val="nil"/>
              <w:left w:val="nil"/>
              <w:bottom w:val="single" w:sz="4" w:space="0" w:color="000000"/>
              <w:right w:val="single" w:sz="4" w:space="0" w:color="000000"/>
            </w:tcBorders>
            <w:shd w:val="clear" w:color="auto" w:fill="auto"/>
            <w:vAlign w:val="bottom"/>
          </w:tcPr>
          <w:p w14:paraId="49E8FA41"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Διακομιστές υπολογιστών</w:t>
            </w:r>
          </w:p>
        </w:tc>
      </w:tr>
      <w:tr w:rsidR="00A95C84" w14:paraId="4AFC4303"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ACB3DD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4210DB3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1BB6B2F6"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Εξοπλισμός δικτύωσης</w:t>
            </w:r>
          </w:p>
        </w:tc>
      </w:tr>
      <w:tr w:rsidR="00A95C84" w14:paraId="2D68F444"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AA3940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0734E8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629947EB"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Προσωπικοί Υπολογιστές</w:t>
            </w:r>
          </w:p>
        </w:tc>
      </w:tr>
      <w:tr w:rsidR="00A95C84" w14:paraId="5D93CD41"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2E6F973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A09E46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388B9304"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Οι φορητές συσκευές</w:t>
            </w:r>
          </w:p>
        </w:tc>
      </w:tr>
      <w:tr w:rsidR="00A95C84" w14:paraId="786B50B8"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A36176D"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582D57C9"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E8D93C8"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Κινητά τηλέφωνα</w:t>
            </w:r>
          </w:p>
        </w:tc>
      </w:tr>
      <w:tr w:rsidR="00A95C84" w14:paraId="757CAEB1"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804A6B8"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r w:rsidR="00A95C84" w14:paraId="07AB5977"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4B46B1F0"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Κτίρια/Τοποθεσία</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722524EB"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c>
          <w:tcPr>
            <w:tcW w:w="8912" w:type="dxa"/>
            <w:tcBorders>
              <w:top w:val="nil"/>
              <w:left w:val="nil"/>
              <w:bottom w:val="single" w:sz="4" w:space="0" w:color="000000"/>
              <w:right w:val="single" w:sz="4" w:space="0" w:color="000000"/>
            </w:tcBorders>
            <w:shd w:val="clear" w:color="auto" w:fill="auto"/>
            <w:vAlign w:val="bottom"/>
          </w:tcPr>
          <w:p w14:paraId="16063852"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Κτίρια</w:t>
            </w:r>
          </w:p>
        </w:tc>
      </w:tr>
      <w:tr w:rsidR="00A95C84" w14:paraId="703263E0"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393DC2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6A70DD24"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6E09149"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Αίθουσες διακομιστή, συμπεριλαμβανομένων κλιματιστικών και μονάδων ισχύος</w:t>
            </w:r>
          </w:p>
        </w:tc>
      </w:tr>
      <w:tr w:rsidR="00A95C84" w14:paraId="623FDCA6"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82E77B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9B3A4B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BC1BB6B"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Μηχανήματα</w:t>
            </w:r>
          </w:p>
        </w:tc>
      </w:tr>
      <w:tr w:rsidR="00A95C84" w14:paraId="6D499228"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700B1E8"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00B5F6D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FCA41C2"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Stock</w:t>
            </w:r>
          </w:p>
        </w:tc>
      </w:tr>
      <w:tr w:rsidR="00A95C84" w14:paraId="4F429F48"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3A78F64D"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4D8DC5D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52EC5340"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Οχήματα</w:t>
            </w:r>
          </w:p>
        </w:tc>
      </w:tr>
      <w:tr w:rsidR="00A95C84" w14:paraId="01F7A771"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9E56F9D"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r w:rsidR="00A95C84" w14:paraId="0814199F"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14DF3F85"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Υπηρεσίες</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53947DE6"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c>
          <w:tcPr>
            <w:tcW w:w="8912" w:type="dxa"/>
            <w:tcBorders>
              <w:top w:val="nil"/>
              <w:left w:val="nil"/>
              <w:bottom w:val="single" w:sz="4" w:space="0" w:color="000000"/>
              <w:right w:val="single" w:sz="4" w:space="0" w:color="000000"/>
            </w:tcBorders>
            <w:shd w:val="clear" w:color="auto" w:fill="auto"/>
            <w:vAlign w:val="bottom"/>
          </w:tcPr>
          <w:p w14:paraId="02AED453"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Παροχή Ηλεκτρισμού</w:t>
            </w:r>
          </w:p>
        </w:tc>
      </w:tr>
      <w:tr w:rsidR="00A95C84" w14:paraId="0A854D59"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627955A"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379944B9"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0DEE5025"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Παροχή φυσικού αερίου</w:t>
            </w:r>
          </w:p>
        </w:tc>
      </w:tr>
      <w:tr w:rsidR="00A95C84" w14:paraId="29989EE2"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36F501C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705152AE"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7ADDC9EE"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Νερό</w:t>
            </w:r>
          </w:p>
        </w:tc>
      </w:tr>
      <w:tr w:rsidR="00A95C84" w14:paraId="7578FC08"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5F13FB79"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1CA333B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3C03B664"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Υπηρεσίες δικτύου</w:t>
            </w:r>
          </w:p>
        </w:tc>
      </w:tr>
      <w:tr w:rsidR="00A95C84" w14:paraId="7B6FB26F"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3D69B9B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1C06703C"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3E0C5D9A"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Τηλεφωνικές υπηρεσίες</w:t>
            </w:r>
          </w:p>
        </w:tc>
      </w:tr>
      <w:tr w:rsidR="00A95C84" w14:paraId="0B807809"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71D5632"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r w:rsidR="00A95C84" w14:paraId="3DF8A8EB"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5A89A9C4"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Άνθρωποι</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14:paraId="6E429C64"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Βασικοί πόροι</w:t>
            </w:r>
          </w:p>
        </w:tc>
        <w:tc>
          <w:tcPr>
            <w:tcW w:w="8912" w:type="dxa"/>
            <w:tcBorders>
              <w:top w:val="nil"/>
              <w:left w:val="nil"/>
              <w:bottom w:val="nil"/>
              <w:right w:val="single" w:sz="4" w:space="0" w:color="000000"/>
            </w:tcBorders>
            <w:shd w:val="clear" w:color="auto" w:fill="auto"/>
            <w:vAlign w:val="bottom"/>
          </w:tcPr>
          <w:p w14:paraId="0C76A084"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Ιδιοκτήτης / Διευθύνων Σύμβουλος</w:t>
            </w:r>
          </w:p>
        </w:tc>
      </w:tr>
      <w:tr w:rsidR="00A95C84" w14:paraId="5CABE3EC"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775055C"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2F5B409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single" w:sz="4" w:space="0" w:color="000000"/>
              <w:left w:val="nil"/>
              <w:bottom w:val="single" w:sz="4" w:space="0" w:color="000000"/>
              <w:right w:val="single" w:sz="4" w:space="0" w:color="000000"/>
            </w:tcBorders>
            <w:shd w:val="clear" w:color="auto" w:fill="auto"/>
            <w:vAlign w:val="bottom"/>
          </w:tcPr>
          <w:p w14:paraId="5AC8993F"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Διευθυντές</w:t>
            </w:r>
          </w:p>
        </w:tc>
      </w:tr>
      <w:tr w:rsidR="00A95C84" w14:paraId="2718E837"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4953AD00"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2A20B1CB"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43517597"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Μηχανικοί</w:t>
            </w:r>
          </w:p>
        </w:tc>
      </w:tr>
      <w:tr w:rsidR="00A95C84" w14:paraId="5CE3B88B"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01914EF7"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14:paraId="3E8F0A0F"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8912" w:type="dxa"/>
            <w:tcBorders>
              <w:top w:val="nil"/>
              <w:left w:val="nil"/>
              <w:bottom w:val="single" w:sz="4" w:space="0" w:color="000000"/>
              <w:right w:val="single" w:sz="4" w:space="0" w:color="000000"/>
            </w:tcBorders>
            <w:shd w:val="clear" w:color="auto" w:fill="auto"/>
            <w:vAlign w:val="bottom"/>
          </w:tcPr>
          <w:p w14:paraId="1081C15D"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Κάτοχοι γνώσης</w:t>
            </w:r>
          </w:p>
        </w:tc>
      </w:tr>
      <w:tr w:rsidR="00A95C84" w14:paraId="4C405DBE"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72B8956"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r w:rsidR="00A95C84" w14:paraId="0BBCEEE2" w14:textId="77777777" w:rsidTr="0077791D">
        <w:trPr>
          <w:trHeight w:val="288"/>
        </w:trPr>
        <w:tc>
          <w:tcPr>
            <w:tcW w:w="4169" w:type="dxa"/>
            <w:vMerge w:val="restart"/>
            <w:tcBorders>
              <w:top w:val="nil"/>
              <w:left w:val="single" w:sz="4" w:space="0" w:color="000000"/>
              <w:bottom w:val="single" w:sz="4" w:space="0" w:color="000000"/>
              <w:right w:val="single" w:sz="4" w:space="0" w:color="000000"/>
            </w:tcBorders>
            <w:shd w:val="clear" w:color="auto" w:fill="auto"/>
            <w:vAlign w:val="center"/>
          </w:tcPr>
          <w:p w14:paraId="5C591006"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Άλλα</w:t>
            </w:r>
          </w:p>
        </w:tc>
        <w:tc>
          <w:tcPr>
            <w:tcW w:w="2035" w:type="dxa"/>
            <w:tcBorders>
              <w:top w:val="nil"/>
              <w:left w:val="nil"/>
              <w:bottom w:val="single" w:sz="4" w:space="0" w:color="000000"/>
              <w:right w:val="single" w:sz="4" w:space="0" w:color="000000"/>
            </w:tcBorders>
            <w:shd w:val="clear" w:color="auto" w:fill="auto"/>
            <w:vAlign w:val="bottom"/>
          </w:tcPr>
          <w:p w14:paraId="5FC89364"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 </w:t>
            </w:r>
          </w:p>
        </w:tc>
        <w:tc>
          <w:tcPr>
            <w:tcW w:w="8912" w:type="dxa"/>
            <w:tcBorders>
              <w:top w:val="nil"/>
              <w:left w:val="nil"/>
              <w:bottom w:val="single" w:sz="4" w:space="0" w:color="000000"/>
              <w:right w:val="single" w:sz="4" w:space="0" w:color="000000"/>
            </w:tcBorders>
            <w:shd w:val="clear" w:color="auto" w:fill="auto"/>
            <w:vAlign w:val="bottom"/>
          </w:tcPr>
          <w:p w14:paraId="2CCB3BAC"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 </w:t>
            </w:r>
          </w:p>
        </w:tc>
      </w:tr>
      <w:tr w:rsidR="00A95C84" w14:paraId="6CABEFAF" w14:textId="77777777" w:rsidTr="0077791D">
        <w:trPr>
          <w:trHeight w:val="288"/>
        </w:trPr>
        <w:tc>
          <w:tcPr>
            <w:tcW w:w="4169" w:type="dxa"/>
            <w:vMerge/>
            <w:tcBorders>
              <w:top w:val="nil"/>
              <w:left w:val="single" w:sz="4" w:space="0" w:color="000000"/>
              <w:bottom w:val="single" w:sz="4" w:space="0" w:color="000000"/>
              <w:right w:val="single" w:sz="4" w:space="0" w:color="000000"/>
            </w:tcBorders>
            <w:shd w:val="clear" w:color="auto" w:fill="auto"/>
            <w:vAlign w:val="center"/>
          </w:tcPr>
          <w:p w14:paraId="6A250CD2" w14:textId="77777777" w:rsidR="00A95C84" w:rsidRDefault="00A95C84" w:rsidP="008E398E">
            <w:pPr>
              <w:widowControl w:val="0"/>
              <w:pBdr>
                <w:top w:val="nil"/>
                <w:left w:val="nil"/>
                <w:bottom w:val="nil"/>
                <w:right w:val="nil"/>
                <w:between w:val="nil"/>
              </w:pBdr>
              <w:spacing w:after="0" w:line="276" w:lineRule="auto"/>
              <w:rPr>
                <w:rFonts w:ascii="Calibri" w:eastAsia="Calibri" w:hAnsi="Calibri" w:cs="Calibri"/>
                <w:color w:val="000000"/>
              </w:rPr>
            </w:pPr>
          </w:p>
        </w:tc>
        <w:tc>
          <w:tcPr>
            <w:tcW w:w="2035" w:type="dxa"/>
            <w:tcBorders>
              <w:top w:val="nil"/>
              <w:left w:val="nil"/>
              <w:bottom w:val="single" w:sz="4" w:space="0" w:color="000000"/>
              <w:right w:val="single" w:sz="4" w:space="0" w:color="000000"/>
            </w:tcBorders>
            <w:shd w:val="clear" w:color="auto" w:fill="auto"/>
            <w:vAlign w:val="bottom"/>
          </w:tcPr>
          <w:p w14:paraId="2A69C163"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 </w:t>
            </w:r>
          </w:p>
        </w:tc>
        <w:tc>
          <w:tcPr>
            <w:tcW w:w="8912" w:type="dxa"/>
            <w:tcBorders>
              <w:top w:val="nil"/>
              <w:left w:val="nil"/>
              <w:bottom w:val="single" w:sz="4" w:space="0" w:color="000000"/>
              <w:right w:val="single" w:sz="4" w:space="0" w:color="000000"/>
            </w:tcBorders>
            <w:shd w:val="clear" w:color="auto" w:fill="auto"/>
            <w:vAlign w:val="bottom"/>
          </w:tcPr>
          <w:p w14:paraId="362CB86D" w14:textId="77777777" w:rsidR="00A95C84" w:rsidRDefault="00A95C84" w:rsidP="008E398E">
            <w:pPr>
              <w:spacing w:after="0" w:line="240" w:lineRule="auto"/>
              <w:rPr>
                <w:rFonts w:ascii="Calibri" w:eastAsia="Calibri" w:hAnsi="Calibri" w:cs="Calibri"/>
                <w:color w:val="000000"/>
              </w:rPr>
            </w:pPr>
            <w:r>
              <w:rPr>
                <w:rFonts w:ascii="Calibri" w:eastAsia="Calibri" w:hAnsi="Calibri" w:cs="Calibri"/>
                <w:color w:val="000000"/>
              </w:rPr>
              <w:t> </w:t>
            </w:r>
          </w:p>
        </w:tc>
      </w:tr>
      <w:tr w:rsidR="00A95C84" w14:paraId="59C2F48B" w14:textId="77777777" w:rsidTr="0077791D">
        <w:trPr>
          <w:trHeight w:val="288"/>
        </w:trPr>
        <w:tc>
          <w:tcPr>
            <w:tcW w:w="151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B16EE5C" w14:textId="77777777" w:rsidR="00A95C84" w:rsidRDefault="00A95C84" w:rsidP="008E398E">
            <w:pPr>
              <w:spacing w:after="0" w:line="240" w:lineRule="auto"/>
              <w:jc w:val="center"/>
              <w:rPr>
                <w:rFonts w:ascii="Calibri" w:eastAsia="Calibri" w:hAnsi="Calibri" w:cs="Calibri"/>
                <w:color w:val="000000"/>
              </w:rPr>
            </w:pPr>
            <w:r>
              <w:rPr>
                <w:rFonts w:ascii="Calibri" w:eastAsia="Calibri" w:hAnsi="Calibri" w:cs="Calibri"/>
                <w:color w:val="000000"/>
              </w:rPr>
              <w:t> </w:t>
            </w:r>
          </w:p>
        </w:tc>
      </w:tr>
    </w:tbl>
    <w:p w14:paraId="272C7062" w14:textId="77777777" w:rsidR="00A95C84" w:rsidRDefault="00A95C84">
      <w:pPr>
        <w:rPr>
          <w:color w:val="2F5496"/>
          <w:sz w:val="28"/>
          <w:szCs w:val="28"/>
        </w:rPr>
      </w:pPr>
      <w:r>
        <w:br w:type="page"/>
      </w:r>
    </w:p>
    <w:p w14:paraId="6EE02B0D" w14:textId="77777777" w:rsidR="00A95C84" w:rsidRDefault="00A95C84" w:rsidP="002368C4">
      <w:pPr>
        <w:pStyle w:val="Heading1"/>
        <w:numPr>
          <w:ilvl w:val="0"/>
          <w:numId w:val="0"/>
        </w:numPr>
      </w:pPr>
      <w:bookmarkStart w:id="34" w:name="_Toc155250139"/>
      <w:r>
        <w:t>Παράρτημα Β – Κατάλογος Απειλών</w:t>
      </w:r>
      <w:bookmarkEnd w:id="34"/>
    </w:p>
    <w:p w14:paraId="28E08E8E" w14:textId="77777777" w:rsidR="00A95C84" w:rsidRDefault="00A95C84" w:rsidP="00A95C84">
      <w:pPr>
        <w:jc w:val="both"/>
      </w:pPr>
      <w:r>
        <w:t>Ο ακόλουθος κατάλογος μπορεί να χρησιμοποιηθεί ως σημείο εκκίνησης για τη δημιουργία σχετικού καταλόγου απειλών που ενδέχεται να ισχύουν για τα περιουσιακά στοιχεία πληροφοριών που προσδιορίζονται στο απόθεμα.</w:t>
      </w:r>
    </w:p>
    <w:tbl>
      <w:tblPr>
        <w:tblW w:w="15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2232"/>
        <w:gridCol w:w="3241"/>
        <w:gridCol w:w="9630"/>
        <w:gridCol w:w="7"/>
      </w:tblGrid>
      <w:tr w:rsidR="008E398E" w14:paraId="22D490FD" w14:textId="77777777" w:rsidTr="008E398E">
        <w:trPr>
          <w:gridAfter w:val="1"/>
          <w:wAfter w:w="7" w:type="dxa"/>
          <w:cantSplit/>
          <w:trHeight w:val="300"/>
          <w:tblHeader/>
        </w:trPr>
        <w:tc>
          <w:tcPr>
            <w:tcW w:w="2234" w:type="dxa"/>
            <w:gridSpan w:val="2"/>
            <w:shd w:val="clear" w:color="auto" w:fill="D5DCE4"/>
          </w:tcPr>
          <w:p w14:paraId="49C9A8BD" w14:textId="77777777" w:rsidR="00A95C84" w:rsidRDefault="00A95C84" w:rsidP="008E398E">
            <w:pPr>
              <w:jc w:val="both"/>
              <w:rPr>
                <w:b/>
              </w:rPr>
            </w:pPr>
            <w:r>
              <w:rPr>
                <w:b/>
              </w:rPr>
              <w:t>Κατηγορία απειλής</w:t>
            </w:r>
          </w:p>
        </w:tc>
        <w:tc>
          <w:tcPr>
            <w:tcW w:w="3244" w:type="dxa"/>
            <w:shd w:val="clear" w:color="auto" w:fill="D5DCE4"/>
          </w:tcPr>
          <w:p w14:paraId="585B3B9E" w14:textId="77777777" w:rsidR="00A95C84" w:rsidRDefault="00A95C84" w:rsidP="008E398E">
            <w:pPr>
              <w:jc w:val="both"/>
              <w:rPr>
                <w:b/>
              </w:rPr>
            </w:pPr>
            <w:r>
              <w:rPr>
                <w:b/>
              </w:rPr>
              <w:t>Απειλή</w:t>
            </w:r>
          </w:p>
        </w:tc>
        <w:tc>
          <w:tcPr>
            <w:tcW w:w="9638" w:type="dxa"/>
            <w:shd w:val="clear" w:color="auto" w:fill="D5DCE4"/>
          </w:tcPr>
          <w:p w14:paraId="3F0AF7E3" w14:textId="77777777" w:rsidR="00A95C84" w:rsidRDefault="00A95C84" w:rsidP="008E398E">
            <w:pPr>
              <w:jc w:val="both"/>
              <w:rPr>
                <w:b/>
              </w:rPr>
            </w:pPr>
            <w:r>
              <w:rPr>
                <w:b/>
              </w:rPr>
              <w:t>Παράδειγμα</w:t>
            </w:r>
          </w:p>
        </w:tc>
      </w:tr>
      <w:tr w:rsidR="00A95C84" w14:paraId="64EF5AEB" w14:textId="77777777" w:rsidTr="00077C2D">
        <w:trPr>
          <w:gridBefore w:val="1"/>
          <w:cantSplit/>
          <w:trHeight w:val="300"/>
        </w:trPr>
        <w:tc>
          <w:tcPr>
            <w:tcW w:w="2234" w:type="dxa"/>
            <w:vMerge w:val="restart"/>
            <w:shd w:val="clear" w:color="auto" w:fill="auto"/>
          </w:tcPr>
          <w:p w14:paraId="4FCB055D" w14:textId="77777777" w:rsidR="00A95C84" w:rsidRDefault="00A95C84" w:rsidP="008E398E">
            <w:pPr>
              <w:jc w:val="both"/>
            </w:pPr>
            <w:r>
              <w:t>Ανθρώπινος</w:t>
            </w:r>
          </w:p>
          <w:p w14:paraId="3A999741" w14:textId="77777777" w:rsidR="00A95C84" w:rsidRDefault="00A95C84" w:rsidP="008E398E">
            <w:pPr>
              <w:jc w:val="both"/>
            </w:pPr>
            <w:r>
              <w:t> </w:t>
            </w:r>
          </w:p>
          <w:p w14:paraId="314C639E" w14:textId="77777777" w:rsidR="00A95C84" w:rsidRDefault="00A95C84" w:rsidP="008E398E">
            <w:pPr>
              <w:jc w:val="both"/>
            </w:pPr>
            <w:r>
              <w:t> </w:t>
            </w:r>
          </w:p>
          <w:p w14:paraId="5A96776B" w14:textId="77777777" w:rsidR="00A95C84" w:rsidRDefault="00A95C84" w:rsidP="008E398E">
            <w:pPr>
              <w:jc w:val="both"/>
            </w:pPr>
            <w:r>
              <w:t> </w:t>
            </w:r>
          </w:p>
          <w:p w14:paraId="59702799" w14:textId="77777777" w:rsidR="00A95C84" w:rsidRDefault="00A95C84" w:rsidP="008E398E">
            <w:pPr>
              <w:jc w:val="both"/>
            </w:pPr>
            <w:r>
              <w:t> </w:t>
            </w:r>
          </w:p>
        </w:tc>
        <w:tc>
          <w:tcPr>
            <w:tcW w:w="3244" w:type="dxa"/>
            <w:shd w:val="clear" w:color="auto" w:fill="auto"/>
          </w:tcPr>
          <w:p w14:paraId="3EAC0FB8" w14:textId="77777777" w:rsidR="00A95C84" w:rsidRDefault="00A95C84" w:rsidP="008E398E">
            <w:r>
              <w:t>Κακόβουλος ξένος</w:t>
            </w:r>
          </w:p>
        </w:tc>
        <w:tc>
          <w:tcPr>
            <w:tcW w:w="9638" w:type="dxa"/>
            <w:gridSpan w:val="2"/>
            <w:shd w:val="clear" w:color="auto" w:fill="auto"/>
          </w:tcPr>
          <w:p w14:paraId="69E3D856" w14:textId="77777777" w:rsidR="00A95C84" w:rsidRDefault="00A95C84" w:rsidP="008E398E">
            <w:pPr>
              <w:jc w:val="both"/>
            </w:pPr>
            <w:r>
              <w:t>Κάποιος ξεκινά μια επίθεση άρνησης υπηρεσίας στον ιστότοπό ηλεκτρονικού εμπορίου σας</w:t>
            </w:r>
          </w:p>
        </w:tc>
      </w:tr>
      <w:tr w:rsidR="00A95C84" w14:paraId="7E62F12F" w14:textId="77777777" w:rsidTr="00077C2D">
        <w:trPr>
          <w:gridBefore w:val="1"/>
          <w:cantSplit/>
          <w:trHeight w:val="330"/>
        </w:trPr>
        <w:tc>
          <w:tcPr>
            <w:tcW w:w="2234" w:type="dxa"/>
            <w:vMerge/>
            <w:shd w:val="clear" w:color="auto" w:fill="auto"/>
          </w:tcPr>
          <w:p w14:paraId="4D7FD6FE"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3C679E26" w14:textId="77777777" w:rsidR="00A95C84" w:rsidRDefault="00A95C84" w:rsidP="008E398E">
            <w:r>
              <w:t>Κακόβουλος εσωτερικά</w:t>
            </w:r>
          </w:p>
        </w:tc>
        <w:tc>
          <w:tcPr>
            <w:tcW w:w="9638" w:type="dxa"/>
            <w:gridSpan w:val="2"/>
            <w:shd w:val="clear" w:color="auto" w:fill="auto"/>
          </w:tcPr>
          <w:p w14:paraId="6E2AE368" w14:textId="77777777" w:rsidR="00A95C84" w:rsidRDefault="00A95C84" w:rsidP="008E398E">
            <w:pPr>
              <w:jc w:val="both"/>
            </w:pPr>
            <w:r>
              <w:t>Ένας υπάλληλος ή ένα αξιόπιστο τρίτο μέρος αποκτά πρόσβαση σε πληροφορίες με μη εξουσιοδοτημένο τρόπο μέσα από το δίκτυό σας</w:t>
            </w:r>
          </w:p>
        </w:tc>
      </w:tr>
      <w:tr w:rsidR="00A95C84" w14:paraId="3A199893" w14:textId="77777777" w:rsidTr="00077C2D">
        <w:trPr>
          <w:gridBefore w:val="1"/>
          <w:cantSplit/>
          <w:trHeight w:val="300"/>
        </w:trPr>
        <w:tc>
          <w:tcPr>
            <w:tcW w:w="2234" w:type="dxa"/>
            <w:vMerge/>
            <w:shd w:val="clear" w:color="auto" w:fill="auto"/>
          </w:tcPr>
          <w:p w14:paraId="34CB8133"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7E28555E" w14:textId="77777777" w:rsidR="00A95C84" w:rsidRDefault="00A95C84" w:rsidP="008E398E">
            <w:r>
              <w:t>Απώλεια βασικού προσωπικού</w:t>
            </w:r>
          </w:p>
        </w:tc>
        <w:tc>
          <w:tcPr>
            <w:tcW w:w="9638" w:type="dxa"/>
            <w:gridSpan w:val="2"/>
            <w:shd w:val="clear" w:color="auto" w:fill="auto"/>
          </w:tcPr>
          <w:p w14:paraId="6C60012A" w14:textId="77777777" w:rsidR="00A95C84" w:rsidRDefault="00A95C84" w:rsidP="008E398E">
            <w:pPr>
              <w:jc w:val="both"/>
            </w:pPr>
            <w:r>
              <w:t>Ένα ή περισσότερα άτομα με βασικές δεξιότητες ή γνώσεις δεν είναι διαθέσιμα ίσως λόγω εκτεταμένης ασθένειας</w:t>
            </w:r>
          </w:p>
        </w:tc>
      </w:tr>
      <w:tr w:rsidR="00A95C84" w14:paraId="41E85E03" w14:textId="77777777" w:rsidTr="00077C2D">
        <w:trPr>
          <w:gridBefore w:val="1"/>
          <w:cantSplit/>
          <w:trHeight w:val="300"/>
        </w:trPr>
        <w:tc>
          <w:tcPr>
            <w:tcW w:w="2234" w:type="dxa"/>
            <w:vMerge/>
            <w:shd w:val="clear" w:color="auto" w:fill="auto"/>
          </w:tcPr>
          <w:p w14:paraId="02FF2409"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11161E93" w14:textId="77777777" w:rsidR="00A95C84" w:rsidRDefault="00A95C84" w:rsidP="008E398E">
            <w:r>
              <w:t>Ανθρώπινο λάθος</w:t>
            </w:r>
          </w:p>
        </w:tc>
        <w:tc>
          <w:tcPr>
            <w:tcW w:w="9638" w:type="dxa"/>
            <w:gridSpan w:val="2"/>
            <w:shd w:val="clear" w:color="auto" w:fill="auto"/>
          </w:tcPr>
          <w:p w14:paraId="189FB4D0" w14:textId="77777777" w:rsidR="00A95C84" w:rsidRDefault="00A95C84" w:rsidP="008E398E">
            <w:pPr>
              <w:jc w:val="both"/>
            </w:pPr>
            <w:r>
              <w:t>Ένας υπάλληλος διαγράφει κατά λάθος τη βάση δεδομένων πελατών</w:t>
            </w:r>
          </w:p>
        </w:tc>
      </w:tr>
      <w:tr w:rsidR="00A95C84" w14:paraId="0A5AECB4" w14:textId="77777777" w:rsidTr="00077C2D">
        <w:trPr>
          <w:gridBefore w:val="1"/>
          <w:cantSplit/>
          <w:trHeight w:val="300"/>
        </w:trPr>
        <w:tc>
          <w:tcPr>
            <w:tcW w:w="2234" w:type="dxa"/>
            <w:vMerge/>
            <w:shd w:val="clear" w:color="auto" w:fill="auto"/>
          </w:tcPr>
          <w:p w14:paraId="0A6B79C0" w14:textId="77777777" w:rsidR="00A95C84" w:rsidRDefault="00A95C84" w:rsidP="008E398E">
            <w:pPr>
              <w:widowControl w:val="0"/>
              <w:pBdr>
                <w:top w:val="nil"/>
                <w:left w:val="nil"/>
                <w:bottom w:val="nil"/>
                <w:right w:val="nil"/>
                <w:between w:val="nil"/>
              </w:pBdr>
              <w:spacing w:after="0" w:line="276" w:lineRule="auto"/>
            </w:pPr>
          </w:p>
        </w:tc>
        <w:tc>
          <w:tcPr>
            <w:tcW w:w="3244" w:type="dxa"/>
            <w:tcBorders>
              <w:bottom w:val="single" w:sz="4" w:space="0" w:color="000000"/>
            </w:tcBorders>
            <w:shd w:val="clear" w:color="auto" w:fill="auto"/>
          </w:tcPr>
          <w:p w14:paraId="582A7A5D" w14:textId="77777777" w:rsidR="00A95C84" w:rsidRDefault="00A95C84" w:rsidP="008E398E">
            <w:r>
              <w:t>Τυχαία απώλεια</w:t>
            </w:r>
          </w:p>
        </w:tc>
        <w:tc>
          <w:tcPr>
            <w:tcW w:w="9638" w:type="dxa"/>
            <w:gridSpan w:val="2"/>
            <w:tcBorders>
              <w:bottom w:val="single" w:sz="4" w:space="0" w:color="000000"/>
            </w:tcBorders>
            <w:shd w:val="clear" w:color="auto" w:fill="auto"/>
          </w:tcPr>
          <w:p w14:paraId="70A523CA" w14:textId="77777777" w:rsidR="00A95C84" w:rsidRDefault="00A95C84" w:rsidP="008E398E">
            <w:pPr>
              <w:jc w:val="both"/>
            </w:pPr>
            <w:r>
              <w:t>Ένας υπεύθυνος χάνει ένα memory stick με τα στοιχεία πελατών της τράπεζας σε αυτό</w:t>
            </w:r>
          </w:p>
        </w:tc>
      </w:tr>
      <w:tr w:rsidR="00A95C84" w14:paraId="4EA98E8B" w14:textId="77777777" w:rsidTr="00077C2D">
        <w:trPr>
          <w:gridBefore w:val="1"/>
          <w:cantSplit/>
          <w:trHeight w:val="300"/>
        </w:trPr>
        <w:tc>
          <w:tcPr>
            <w:tcW w:w="2234" w:type="dxa"/>
            <w:vMerge w:val="restart"/>
            <w:shd w:val="clear" w:color="auto" w:fill="auto"/>
          </w:tcPr>
          <w:p w14:paraId="5D3773A8" w14:textId="77777777" w:rsidR="00A95C84" w:rsidRDefault="00A95C84" w:rsidP="008E398E">
            <w:pPr>
              <w:jc w:val="both"/>
            </w:pPr>
            <w:r>
              <w:t>Φυσικός</w:t>
            </w:r>
          </w:p>
          <w:p w14:paraId="335CCBB3" w14:textId="77777777" w:rsidR="00A95C84" w:rsidRDefault="00A95C84" w:rsidP="008E398E">
            <w:pPr>
              <w:jc w:val="both"/>
            </w:pPr>
            <w:r>
              <w:t> </w:t>
            </w:r>
          </w:p>
          <w:p w14:paraId="09FF5970" w14:textId="77777777" w:rsidR="00A95C84" w:rsidRDefault="00A95C84" w:rsidP="008E398E">
            <w:pPr>
              <w:jc w:val="both"/>
            </w:pPr>
            <w:r>
              <w:t> </w:t>
            </w:r>
          </w:p>
          <w:p w14:paraId="2416D523" w14:textId="77777777" w:rsidR="00A95C84" w:rsidRDefault="00A95C84" w:rsidP="008E398E">
            <w:pPr>
              <w:jc w:val="both"/>
            </w:pPr>
            <w:r>
              <w:t> </w:t>
            </w:r>
          </w:p>
          <w:p w14:paraId="1AFB6314" w14:textId="77777777" w:rsidR="00A95C84" w:rsidRDefault="00A95C84" w:rsidP="008E398E">
            <w:pPr>
              <w:jc w:val="both"/>
            </w:pPr>
            <w:r>
              <w:t> </w:t>
            </w:r>
          </w:p>
        </w:tc>
        <w:tc>
          <w:tcPr>
            <w:tcW w:w="3244" w:type="dxa"/>
            <w:shd w:val="clear" w:color="auto" w:fill="auto"/>
          </w:tcPr>
          <w:p w14:paraId="3914B50E" w14:textId="77777777" w:rsidR="00A95C84" w:rsidRDefault="00A95C84" w:rsidP="008E398E">
            <w:r>
              <w:t>Φωτιά</w:t>
            </w:r>
          </w:p>
        </w:tc>
        <w:tc>
          <w:tcPr>
            <w:tcW w:w="9638" w:type="dxa"/>
            <w:gridSpan w:val="2"/>
            <w:shd w:val="clear" w:color="auto" w:fill="auto"/>
          </w:tcPr>
          <w:p w14:paraId="6A72BC2A" w14:textId="77777777" w:rsidR="00A95C84" w:rsidRDefault="00A95C84" w:rsidP="008E398E">
            <w:pPr>
              <w:jc w:val="both"/>
            </w:pPr>
            <w:r>
              <w:t>Το κεντρικό γραφείο σας καίγεται λόγω ηλεκτρικής βλάβης</w:t>
            </w:r>
          </w:p>
        </w:tc>
      </w:tr>
      <w:tr w:rsidR="00A95C84" w14:paraId="39B55320" w14:textId="77777777" w:rsidTr="00077C2D">
        <w:trPr>
          <w:gridBefore w:val="1"/>
          <w:cantSplit/>
          <w:trHeight w:val="300"/>
        </w:trPr>
        <w:tc>
          <w:tcPr>
            <w:tcW w:w="2234" w:type="dxa"/>
            <w:vMerge/>
            <w:shd w:val="clear" w:color="auto" w:fill="auto"/>
          </w:tcPr>
          <w:p w14:paraId="59CE4AED"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5A1D5D88" w14:textId="77777777" w:rsidR="00A95C84" w:rsidRDefault="00A95C84" w:rsidP="008E398E">
            <w:r>
              <w:t>Πλημμύρα</w:t>
            </w:r>
          </w:p>
        </w:tc>
        <w:tc>
          <w:tcPr>
            <w:tcW w:w="9638" w:type="dxa"/>
            <w:gridSpan w:val="2"/>
            <w:shd w:val="clear" w:color="auto" w:fill="auto"/>
          </w:tcPr>
          <w:p w14:paraId="339A18C7" w14:textId="77777777" w:rsidR="00A95C84" w:rsidRDefault="00A95C84" w:rsidP="008E398E">
            <w:pPr>
              <w:jc w:val="both"/>
            </w:pPr>
            <w:r>
              <w:t>Ο κοντινός ποταμός σπάει τις όχθες του και το κεντρικό γραφείο σας έχει πλημμυρίσει σοβαρά</w:t>
            </w:r>
          </w:p>
        </w:tc>
      </w:tr>
      <w:tr w:rsidR="00A95C84" w14:paraId="1D5B8370" w14:textId="77777777" w:rsidTr="00077C2D">
        <w:trPr>
          <w:gridBefore w:val="1"/>
          <w:cantSplit/>
          <w:trHeight w:val="300"/>
        </w:trPr>
        <w:tc>
          <w:tcPr>
            <w:tcW w:w="2234" w:type="dxa"/>
            <w:vMerge/>
            <w:shd w:val="clear" w:color="auto" w:fill="auto"/>
          </w:tcPr>
          <w:p w14:paraId="7C42BB61"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271B6064" w14:textId="77777777" w:rsidR="00A95C84" w:rsidRDefault="00A95C84" w:rsidP="008E398E">
            <w:r>
              <w:t>Έντονα καιρικά φαινόμενα</w:t>
            </w:r>
          </w:p>
        </w:tc>
        <w:tc>
          <w:tcPr>
            <w:tcW w:w="9638" w:type="dxa"/>
            <w:gridSpan w:val="2"/>
            <w:shd w:val="clear" w:color="auto" w:fill="auto"/>
          </w:tcPr>
          <w:p w14:paraId="604DA262" w14:textId="77777777" w:rsidR="00A95C84" w:rsidRDefault="00A95C84" w:rsidP="008E398E">
            <w:pPr>
              <w:jc w:val="both"/>
            </w:pPr>
            <w:r>
              <w:t>Κανείς δεν μπορεί να μπει στο γραφείο λόγω του καιρού.</w:t>
            </w:r>
          </w:p>
        </w:tc>
      </w:tr>
      <w:tr w:rsidR="00A95C84" w14:paraId="29DA2F84" w14:textId="77777777" w:rsidTr="00077C2D">
        <w:trPr>
          <w:gridBefore w:val="1"/>
          <w:cantSplit/>
          <w:trHeight w:val="300"/>
        </w:trPr>
        <w:tc>
          <w:tcPr>
            <w:tcW w:w="2234" w:type="dxa"/>
            <w:vMerge/>
            <w:shd w:val="clear" w:color="auto" w:fill="auto"/>
          </w:tcPr>
          <w:p w14:paraId="5ACE2080"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30C1ACE9" w14:textId="77777777" w:rsidR="00A95C84" w:rsidRDefault="00A95C84" w:rsidP="008E398E">
            <w:r>
              <w:t>Σεισμός</w:t>
            </w:r>
          </w:p>
        </w:tc>
        <w:tc>
          <w:tcPr>
            <w:tcW w:w="9638" w:type="dxa"/>
            <w:gridSpan w:val="2"/>
            <w:shd w:val="clear" w:color="auto" w:fill="auto"/>
          </w:tcPr>
          <w:p w14:paraId="11133B64" w14:textId="77777777" w:rsidR="00A95C84" w:rsidRDefault="00A95C84" w:rsidP="008E398E">
            <w:pPr>
              <w:jc w:val="both"/>
            </w:pPr>
            <w:r>
              <w:t>Η περιοχή του κεντρικού γραφείου σας επηρεάζεται από ένα σεισμό που βλάπτει όλους τους διακομιστές σας</w:t>
            </w:r>
          </w:p>
        </w:tc>
      </w:tr>
      <w:tr w:rsidR="00A95C84" w14:paraId="64A7F229" w14:textId="77777777" w:rsidTr="00077C2D">
        <w:trPr>
          <w:gridBefore w:val="1"/>
          <w:cantSplit/>
          <w:trHeight w:val="300"/>
        </w:trPr>
        <w:tc>
          <w:tcPr>
            <w:tcW w:w="2234" w:type="dxa"/>
            <w:vMerge/>
            <w:shd w:val="clear" w:color="auto" w:fill="auto"/>
          </w:tcPr>
          <w:p w14:paraId="325D99AB" w14:textId="77777777" w:rsidR="00A95C84" w:rsidRDefault="00A95C84" w:rsidP="008E398E">
            <w:pPr>
              <w:widowControl w:val="0"/>
              <w:pBdr>
                <w:top w:val="nil"/>
                <w:left w:val="nil"/>
                <w:bottom w:val="nil"/>
                <w:right w:val="nil"/>
                <w:between w:val="nil"/>
              </w:pBdr>
              <w:spacing w:after="0" w:line="276" w:lineRule="auto"/>
            </w:pPr>
          </w:p>
        </w:tc>
        <w:tc>
          <w:tcPr>
            <w:tcW w:w="3244" w:type="dxa"/>
            <w:tcBorders>
              <w:bottom w:val="single" w:sz="4" w:space="0" w:color="000000"/>
            </w:tcBorders>
            <w:shd w:val="clear" w:color="auto" w:fill="auto"/>
          </w:tcPr>
          <w:p w14:paraId="4BDD103C" w14:textId="77777777" w:rsidR="00A95C84" w:rsidRDefault="00A95C84" w:rsidP="008E398E">
            <w:r>
              <w:t>Αστραπή</w:t>
            </w:r>
          </w:p>
        </w:tc>
        <w:tc>
          <w:tcPr>
            <w:tcW w:w="9638" w:type="dxa"/>
            <w:gridSpan w:val="2"/>
            <w:tcBorders>
              <w:bottom w:val="single" w:sz="4" w:space="0" w:color="000000"/>
            </w:tcBorders>
            <w:shd w:val="clear" w:color="auto" w:fill="auto"/>
          </w:tcPr>
          <w:p w14:paraId="7AC4A2D6" w14:textId="77777777" w:rsidR="00A95C84" w:rsidRDefault="00A95C84" w:rsidP="008E398E">
            <w:pPr>
              <w:jc w:val="both"/>
            </w:pPr>
            <w:r>
              <w:t>Όλοι οι διακομιστές σας έχουν καεί από κεραυνό στο κτίριο του κέντρου δεδομένων</w:t>
            </w:r>
          </w:p>
        </w:tc>
      </w:tr>
      <w:tr w:rsidR="00A95C84" w14:paraId="552E8583" w14:textId="77777777" w:rsidTr="00077C2D">
        <w:trPr>
          <w:gridBefore w:val="1"/>
          <w:cantSplit/>
          <w:trHeight w:val="300"/>
        </w:trPr>
        <w:tc>
          <w:tcPr>
            <w:tcW w:w="2234" w:type="dxa"/>
            <w:vMerge w:val="restart"/>
            <w:shd w:val="clear" w:color="auto" w:fill="auto"/>
          </w:tcPr>
          <w:p w14:paraId="1A020A01" w14:textId="77777777" w:rsidR="00A95C84" w:rsidRDefault="00A95C84" w:rsidP="008E398E">
            <w:pPr>
              <w:jc w:val="both"/>
            </w:pPr>
            <w:r>
              <w:t>Τεχνικός</w:t>
            </w:r>
          </w:p>
          <w:p w14:paraId="5B468C8C" w14:textId="77777777" w:rsidR="00A95C84" w:rsidRDefault="00A95C84" w:rsidP="008E398E">
            <w:pPr>
              <w:jc w:val="both"/>
            </w:pPr>
            <w:r>
              <w:t> </w:t>
            </w:r>
          </w:p>
          <w:p w14:paraId="3C8ABBF0" w14:textId="77777777" w:rsidR="00A95C84" w:rsidRDefault="00A95C84" w:rsidP="008E398E">
            <w:pPr>
              <w:jc w:val="both"/>
            </w:pPr>
            <w:r>
              <w:t> </w:t>
            </w:r>
          </w:p>
        </w:tc>
        <w:tc>
          <w:tcPr>
            <w:tcW w:w="3244" w:type="dxa"/>
            <w:shd w:val="clear" w:color="auto" w:fill="auto"/>
          </w:tcPr>
          <w:p w14:paraId="3158C14D" w14:textId="77777777" w:rsidR="00A95C84" w:rsidRDefault="00A95C84" w:rsidP="008E398E">
            <w:r>
              <w:t>Αποτυχία υλικού</w:t>
            </w:r>
          </w:p>
        </w:tc>
        <w:tc>
          <w:tcPr>
            <w:tcW w:w="9638" w:type="dxa"/>
            <w:gridSpan w:val="2"/>
            <w:shd w:val="clear" w:color="auto" w:fill="auto"/>
          </w:tcPr>
          <w:p w14:paraId="34FC7C04" w14:textId="77777777" w:rsidR="00A95C84" w:rsidRDefault="00A95C84" w:rsidP="008E398E">
            <w:pPr>
              <w:jc w:val="both"/>
            </w:pPr>
            <w:r>
              <w:t>Ένας σημαντικός διακομιστής έχει αποτυχία επεξεργαστή</w:t>
            </w:r>
          </w:p>
        </w:tc>
      </w:tr>
      <w:tr w:rsidR="00A95C84" w14:paraId="1D873B8F" w14:textId="77777777" w:rsidTr="00077C2D">
        <w:trPr>
          <w:gridBefore w:val="1"/>
          <w:cantSplit/>
          <w:trHeight w:val="300"/>
        </w:trPr>
        <w:tc>
          <w:tcPr>
            <w:tcW w:w="2234" w:type="dxa"/>
            <w:vMerge/>
            <w:shd w:val="clear" w:color="auto" w:fill="auto"/>
          </w:tcPr>
          <w:p w14:paraId="74C4C72E"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3C1A32B0" w14:textId="77777777" w:rsidR="00A95C84" w:rsidRDefault="00A95C84" w:rsidP="008E398E">
            <w:r>
              <w:t>Αποτυχία λογισμικού</w:t>
            </w:r>
          </w:p>
        </w:tc>
        <w:tc>
          <w:tcPr>
            <w:tcW w:w="9638" w:type="dxa"/>
            <w:gridSpan w:val="2"/>
            <w:shd w:val="clear" w:color="auto" w:fill="auto"/>
          </w:tcPr>
          <w:p w14:paraId="541750E5" w14:textId="77777777" w:rsidR="00A95C84" w:rsidRDefault="00A95C84" w:rsidP="008E398E">
            <w:pPr>
              <w:jc w:val="both"/>
            </w:pPr>
            <w:r>
              <w:t>Το χρηματοπιστωτικό σας σύστημα επεξεργάζεται τα τιμολόγια εσφαλμένα λόγω σφάλματος</w:t>
            </w:r>
          </w:p>
        </w:tc>
      </w:tr>
      <w:tr w:rsidR="00A95C84" w14:paraId="77E19BCF" w14:textId="77777777" w:rsidTr="00077C2D">
        <w:trPr>
          <w:gridBefore w:val="1"/>
          <w:cantSplit/>
          <w:trHeight w:val="300"/>
        </w:trPr>
        <w:tc>
          <w:tcPr>
            <w:tcW w:w="2234" w:type="dxa"/>
            <w:vMerge/>
            <w:shd w:val="clear" w:color="auto" w:fill="auto"/>
          </w:tcPr>
          <w:p w14:paraId="680492AC" w14:textId="77777777" w:rsidR="00A95C84" w:rsidRDefault="00A95C84" w:rsidP="008E398E">
            <w:pPr>
              <w:widowControl w:val="0"/>
              <w:pBdr>
                <w:top w:val="nil"/>
                <w:left w:val="nil"/>
                <w:bottom w:val="nil"/>
                <w:right w:val="nil"/>
                <w:between w:val="nil"/>
              </w:pBdr>
              <w:spacing w:after="0" w:line="276" w:lineRule="auto"/>
            </w:pPr>
          </w:p>
        </w:tc>
        <w:tc>
          <w:tcPr>
            <w:tcW w:w="3244" w:type="dxa"/>
            <w:tcBorders>
              <w:bottom w:val="single" w:sz="4" w:space="0" w:color="000000"/>
            </w:tcBorders>
            <w:shd w:val="clear" w:color="auto" w:fill="auto"/>
          </w:tcPr>
          <w:p w14:paraId="127BB365" w14:textId="77777777" w:rsidR="00A95C84" w:rsidRDefault="00A95C84" w:rsidP="008E398E">
            <w:r>
              <w:t>Ιός/κακόβουλος κώδικας</w:t>
            </w:r>
          </w:p>
        </w:tc>
        <w:tc>
          <w:tcPr>
            <w:tcW w:w="9638" w:type="dxa"/>
            <w:gridSpan w:val="2"/>
            <w:tcBorders>
              <w:bottom w:val="single" w:sz="4" w:space="0" w:color="000000"/>
            </w:tcBorders>
            <w:shd w:val="clear" w:color="auto" w:fill="auto"/>
          </w:tcPr>
          <w:p w14:paraId="2E9DD42D" w14:textId="77777777" w:rsidR="00A95C84" w:rsidRDefault="00A95C84" w:rsidP="008E398E">
            <w:pPr>
              <w:jc w:val="both"/>
            </w:pPr>
            <w:r>
              <w:t>Ένας ιός εξαπλώνεται σε όλο το δίκτυό σας εμποδίζοντας την πρόσβαση στα δεδομένα σας</w:t>
            </w:r>
          </w:p>
        </w:tc>
      </w:tr>
      <w:tr w:rsidR="00A95C84" w14:paraId="33EB5F88" w14:textId="77777777" w:rsidTr="00077C2D">
        <w:trPr>
          <w:gridBefore w:val="1"/>
          <w:cantSplit/>
          <w:trHeight w:val="300"/>
        </w:trPr>
        <w:tc>
          <w:tcPr>
            <w:tcW w:w="2234" w:type="dxa"/>
            <w:vMerge w:val="restart"/>
            <w:shd w:val="clear" w:color="auto" w:fill="auto"/>
          </w:tcPr>
          <w:p w14:paraId="25234FC2" w14:textId="77777777" w:rsidR="00A95C84" w:rsidRDefault="00A95C84" w:rsidP="008E398E">
            <w:pPr>
              <w:jc w:val="both"/>
            </w:pPr>
            <w:r>
              <w:t>Σωματικός</w:t>
            </w:r>
          </w:p>
          <w:p w14:paraId="56B78D2F" w14:textId="77777777" w:rsidR="00A95C84" w:rsidRDefault="00A95C84" w:rsidP="008E398E">
            <w:pPr>
              <w:jc w:val="both"/>
            </w:pPr>
            <w:r>
              <w:t> </w:t>
            </w:r>
          </w:p>
          <w:p w14:paraId="5AB01765" w14:textId="77777777" w:rsidR="00A95C84" w:rsidRDefault="00A95C84" w:rsidP="008E398E">
            <w:pPr>
              <w:jc w:val="both"/>
            </w:pPr>
            <w:r>
              <w:t> </w:t>
            </w:r>
          </w:p>
        </w:tc>
        <w:tc>
          <w:tcPr>
            <w:tcW w:w="3244" w:type="dxa"/>
            <w:shd w:val="clear" w:color="auto" w:fill="auto"/>
          </w:tcPr>
          <w:p w14:paraId="307E56EF" w14:textId="77777777" w:rsidR="00A95C84" w:rsidRDefault="00A95C84" w:rsidP="008E398E">
            <w:r>
              <w:t>Δολιοφθορά</w:t>
            </w:r>
          </w:p>
        </w:tc>
        <w:tc>
          <w:tcPr>
            <w:tcW w:w="9638" w:type="dxa"/>
            <w:gridSpan w:val="2"/>
            <w:shd w:val="clear" w:color="auto" w:fill="auto"/>
          </w:tcPr>
          <w:p w14:paraId="79D9CF1C" w14:textId="77777777" w:rsidR="00A95C84" w:rsidRDefault="00A95C84" w:rsidP="008E398E">
            <w:pPr>
              <w:jc w:val="both"/>
            </w:pPr>
            <w:r>
              <w:t>Ένας δυσαρεστημένος πρώην υπάλληλος παίρνει ένα τσεκούρι στο δωμάτιο του διακομιστή σας</w:t>
            </w:r>
          </w:p>
        </w:tc>
      </w:tr>
      <w:tr w:rsidR="00A95C84" w14:paraId="1396637F" w14:textId="77777777" w:rsidTr="00077C2D">
        <w:trPr>
          <w:gridBefore w:val="1"/>
          <w:cantSplit/>
          <w:trHeight w:val="300"/>
        </w:trPr>
        <w:tc>
          <w:tcPr>
            <w:tcW w:w="2234" w:type="dxa"/>
            <w:vMerge/>
            <w:shd w:val="clear" w:color="auto" w:fill="auto"/>
          </w:tcPr>
          <w:p w14:paraId="67BCAFB5"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4CADA1A6" w14:textId="77777777" w:rsidR="00A95C84" w:rsidRDefault="00A95C84" w:rsidP="008E398E">
            <w:pPr>
              <w:jc w:val="both"/>
            </w:pPr>
            <w:r>
              <w:t>Κλοπή</w:t>
            </w:r>
          </w:p>
        </w:tc>
        <w:tc>
          <w:tcPr>
            <w:tcW w:w="9638" w:type="dxa"/>
            <w:gridSpan w:val="2"/>
            <w:shd w:val="clear" w:color="auto" w:fill="auto"/>
          </w:tcPr>
          <w:p w14:paraId="3C1F308D" w14:textId="77777777" w:rsidR="00A95C84" w:rsidRDefault="00A95C84" w:rsidP="008E398E">
            <w:pPr>
              <w:jc w:val="both"/>
            </w:pPr>
            <w:r>
              <w:t>Έρχεσαι τη Δευτέρα το πρωί για να βρεις ότι όλοι οι υπολογιστές σου έχουν κλαπεί</w:t>
            </w:r>
          </w:p>
        </w:tc>
      </w:tr>
      <w:tr w:rsidR="00A95C84" w14:paraId="6FC02E90" w14:textId="77777777" w:rsidTr="00077C2D">
        <w:trPr>
          <w:gridBefore w:val="1"/>
          <w:cantSplit/>
          <w:trHeight w:val="300"/>
        </w:trPr>
        <w:tc>
          <w:tcPr>
            <w:tcW w:w="2234" w:type="dxa"/>
            <w:vMerge/>
            <w:shd w:val="clear" w:color="auto" w:fill="auto"/>
          </w:tcPr>
          <w:p w14:paraId="0B73C38D" w14:textId="77777777" w:rsidR="00A95C84" w:rsidRDefault="00A95C84" w:rsidP="008E398E">
            <w:pPr>
              <w:widowControl w:val="0"/>
              <w:pBdr>
                <w:top w:val="nil"/>
                <w:left w:val="nil"/>
                <w:bottom w:val="nil"/>
                <w:right w:val="nil"/>
                <w:between w:val="nil"/>
              </w:pBdr>
              <w:spacing w:after="0" w:line="276" w:lineRule="auto"/>
            </w:pPr>
          </w:p>
        </w:tc>
        <w:tc>
          <w:tcPr>
            <w:tcW w:w="3244" w:type="dxa"/>
            <w:tcBorders>
              <w:bottom w:val="single" w:sz="4" w:space="0" w:color="000000"/>
            </w:tcBorders>
            <w:shd w:val="clear" w:color="auto" w:fill="auto"/>
          </w:tcPr>
          <w:p w14:paraId="7321A57A" w14:textId="77777777" w:rsidR="00A95C84" w:rsidRDefault="00A95C84" w:rsidP="008E398E">
            <w:pPr>
              <w:jc w:val="both"/>
            </w:pPr>
            <w:r>
              <w:t>Εμπρησμός</w:t>
            </w:r>
          </w:p>
        </w:tc>
        <w:tc>
          <w:tcPr>
            <w:tcW w:w="9638" w:type="dxa"/>
            <w:gridSpan w:val="2"/>
            <w:tcBorders>
              <w:bottom w:val="single" w:sz="4" w:space="0" w:color="000000"/>
            </w:tcBorders>
            <w:shd w:val="clear" w:color="auto" w:fill="auto"/>
          </w:tcPr>
          <w:p w14:paraId="6CD62E6E" w14:textId="77777777" w:rsidR="00A95C84" w:rsidRDefault="00A95C84" w:rsidP="008E398E">
            <w:pPr>
              <w:jc w:val="both"/>
            </w:pPr>
            <w:r>
              <w:t>Κάποιος με μνησικακία εναντίον του οργανισμού σας ανάβει φωτιά κατά τη διάρκεια της νύχτας</w:t>
            </w:r>
          </w:p>
        </w:tc>
      </w:tr>
      <w:tr w:rsidR="00A95C84" w14:paraId="014F2136" w14:textId="77777777" w:rsidTr="00077C2D">
        <w:trPr>
          <w:gridBefore w:val="1"/>
          <w:cantSplit/>
          <w:trHeight w:val="300"/>
        </w:trPr>
        <w:tc>
          <w:tcPr>
            <w:tcW w:w="2234" w:type="dxa"/>
            <w:vMerge w:val="restart"/>
            <w:shd w:val="clear" w:color="auto" w:fill="auto"/>
          </w:tcPr>
          <w:p w14:paraId="3AC74D36" w14:textId="77777777" w:rsidR="00A95C84" w:rsidRDefault="00A95C84" w:rsidP="008E398E">
            <w:pPr>
              <w:jc w:val="both"/>
            </w:pPr>
            <w:r>
              <w:t>Περιβαλλοντικός</w:t>
            </w:r>
          </w:p>
          <w:p w14:paraId="0AE9F70C" w14:textId="77777777" w:rsidR="00A95C84" w:rsidRDefault="00A95C84" w:rsidP="008E398E">
            <w:pPr>
              <w:jc w:val="both"/>
            </w:pPr>
            <w:r>
              <w:t> </w:t>
            </w:r>
          </w:p>
          <w:p w14:paraId="4CB74673" w14:textId="77777777" w:rsidR="00A95C84" w:rsidRDefault="00A95C84" w:rsidP="008E398E">
            <w:pPr>
              <w:jc w:val="both"/>
            </w:pPr>
            <w:r>
              <w:t> </w:t>
            </w:r>
          </w:p>
        </w:tc>
        <w:tc>
          <w:tcPr>
            <w:tcW w:w="3244" w:type="dxa"/>
            <w:shd w:val="clear" w:color="auto" w:fill="auto"/>
          </w:tcPr>
          <w:p w14:paraId="2E16815F" w14:textId="77777777" w:rsidR="00A95C84" w:rsidRDefault="00A95C84" w:rsidP="008E398E">
            <w:pPr>
              <w:jc w:val="both"/>
            </w:pPr>
            <w:r>
              <w:t>Επικίνδυνα απόβλητα</w:t>
            </w:r>
          </w:p>
        </w:tc>
        <w:tc>
          <w:tcPr>
            <w:tcW w:w="9638" w:type="dxa"/>
            <w:gridSpan w:val="2"/>
            <w:shd w:val="clear" w:color="auto" w:fill="auto"/>
          </w:tcPr>
          <w:p w14:paraId="306DD9F4" w14:textId="77777777" w:rsidR="00A95C84" w:rsidRDefault="00A95C84" w:rsidP="008E398E">
            <w:pPr>
              <w:jc w:val="both"/>
            </w:pPr>
            <w:r>
              <w:t>Ένα φορτηγό που μεταφέρει επικίνδυνα απόβλητα έχει ένα ατύχημα έξω από το γραφείο σας</w:t>
            </w:r>
          </w:p>
        </w:tc>
      </w:tr>
      <w:tr w:rsidR="00A95C84" w14:paraId="55558A41" w14:textId="77777777" w:rsidTr="00077C2D">
        <w:trPr>
          <w:gridBefore w:val="1"/>
          <w:cantSplit/>
          <w:trHeight w:val="300"/>
        </w:trPr>
        <w:tc>
          <w:tcPr>
            <w:tcW w:w="2234" w:type="dxa"/>
            <w:vMerge/>
            <w:shd w:val="clear" w:color="auto" w:fill="auto"/>
          </w:tcPr>
          <w:p w14:paraId="53B9D79A"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1B9117A0" w14:textId="77777777" w:rsidR="00A95C84" w:rsidRDefault="00A95C84" w:rsidP="008E398E">
            <w:pPr>
              <w:jc w:val="both"/>
            </w:pPr>
            <w:r>
              <w:t>Διακοπή ρεύματος</w:t>
            </w:r>
          </w:p>
        </w:tc>
        <w:tc>
          <w:tcPr>
            <w:tcW w:w="9638" w:type="dxa"/>
            <w:gridSpan w:val="2"/>
            <w:shd w:val="clear" w:color="auto" w:fill="auto"/>
          </w:tcPr>
          <w:p w14:paraId="28440A8D" w14:textId="77777777" w:rsidR="00A95C84" w:rsidRDefault="00A95C84" w:rsidP="008E398E">
            <w:pPr>
              <w:jc w:val="both"/>
            </w:pPr>
            <w:r>
              <w:t>Ο υποσταθμός που τροφοδοτεί την περιοχή σας έχει καταρρεύσει</w:t>
            </w:r>
          </w:p>
        </w:tc>
      </w:tr>
      <w:tr w:rsidR="00A95C84" w14:paraId="67B7CF37" w14:textId="77777777" w:rsidTr="00077C2D">
        <w:trPr>
          <w:gridBefore w:val="1"/>
          <w:cantSplit/>
          <w:trHeight w:val="300"/>
        </w:trPr>
        <w:tc>
          <w:tcPr>
            <w:tcW w:w="2234" w:type="dxa"/>
            <w:vMerge/>
            <w:shd w:val="clear" w:color="auto" w:fill="auto"/>
          </w:tcPr>
          <w:p w14:paraId="4DA5C0F2" w14:textId="77777777" w:rsidR="00A95C84" w:rsidRDefault="00A95C84" w:rsidP="008E398E">
            <w:pPr>
              <w:widowControl w:val="0"/>
              <w:pBdr>
                <w:top w:val="nil"/>
                <w:left w:val="nil"/>
                <w:bottom w:val="nil"/>
                <w:right w:val="nil"/>
                <w:between w:val="nil"/>
              </w:pBdr>
              <w:spacing w:after="0" w:line="276" w:lineRule="auto"/>
            </w:pPr>
          </w:p>
        </w:tc>
        <w:tc>
          <w:tcPr>
            <w:tcW w:w="3244" w:type="dxa"/>
            <w:tcBorders>
              <w:bottom w:val="single" w:sz="4" w:space="0" w:color="000000"/>
            </w:tcBorders>
            <w:shd w:val="clear" w:color="auto" w:fill="auto"/>
          </w:tcPr>
          <w:p w14:paraId="6AE7DBE1" w14:textId="77777777" w:rsidR="00A95C84" w:rsidRDefault="00A95C84" w:rsidP="008E398E">
            <w:pPr>
              <w:jc w:val="both"/>
            </w:pPr>
            <w:r>
              <w:t>Βλάβη παροχής αερίου</w:t>
            </w:r>
          </w:p>
        </w:tc>
        <w:tc>
          <w:tcPr>
            <w:tcW w:w="9638" w:type="dxa"/>
            <w:gridSpan w:val="2"/>
            <w:tcBorders>
              <w:bottom w:val="single" w:sz="4" w:space="0" w:color="000000"/>
            </w:tcBorders>
            <w:shd w:val="clear" w:color="auto" w:fill="auto"/>
          </w:tcPr>
          <w:p w14:paraId="5BEB2A04" w14:textId="77777777" w:rsidR="00A95C84" w:rsidRDefault="00A95C84" w:rsidP="008E398E">
            <w:pPr>
              <w:jc w:val="both"/>
            </w:pPr>
            <w:r>
              <w:t>Υπάρχει μια ύποπτη διαρροή και όλες οι προμήθειες είναι απενεργοποιημένες</w:t>
            </w:r>
          </w:p>
        </w:tc>
      </w:tr>
      <w:tr w:rsidR="00A95C84" w14:paraId="69C24D11" w14:textId="77777777" w:rsidTr="00077C2D">
        <w:trPr>
          <w:gridBefore w:val="1"/>
          <w:cantSplit/>
          <w:trHeight w:val="600"/>
        </w:trPr>
        <w:tc>
          <w:tcPr>
            <w:tcW w:w="2234" w:type="dxa"/>
            <w:vMerge w:val="restart"/>
            <w:shd w:val="clear" w:color="auto" w:fill="auto"/>
          </w:tcPr>
          <w:p w14:paraId="1195632D" w14:textId="77777777" w:rsidR="00A95C84" w:rsidRDefault="00A95C84" w:rsidP="008E398E">
            <w:pPr>
              <w:jc w:val="both"/>
            </w:pPr>
            <w:r>
              <w:t>Λειτουργικός</w:t>
            </w:r>
          </w:p>
          <w:p w14:paraId="2B0A61EE" w14:textId="77777777" w:rsidR="00A95C84" w:rsidRDefault="00A95C84" w:rsidP="008E398E">
            <w:pPr>
              <w:jc w:val="both"/>
            </w:pPr>
            <w:r>
              <w:t> </w:t>
            </w:r>
          </w:p>
        </w:tc>
        <w:tc>
          <w:tcPr>
            <w:tcW w:w="3244" w:type="dxa"/>
            <w:shd w:val="clear" w:color="auto" w:fill="auto"/>
          </w:tcPr>
          <w:p w14:paraId="485BC439" w14:textId="77777777" w:rsidR="00A95C84" w:rsidRDefault="00A95C84" w:rsidP="008E398E">
            <w:pPr>
              <w:jc w:val="both"/>
            </w:pPr>
            <w:r>
              <w:t>Σφάλμα διεργασίας</w:t>
            </w:r>
          </w:p>
        </w:tc>
        <w:tc>
          <w:tcPr>
            <w:tcW w:w="9638" w:type="dxa"/>
            <w:gridSpan w:val="2"/>
            <w:shd w:val="clear" w:color="auto" w:fill="auto"/>
          </w:tcPr>
          <w:p w14:paraId="0383939B" w14:textId="77777777" w:rsidR="00A95C84" w:rsidRDefault="00A95C84" w:rsidP="008E398E">
            <w:pPr>
              <w:jc w:val="both"/>
            </w:pPr>
            <w:r>
              <w:t>Η νέα διαδικασία μεταφοράς δεδομένων δεν καλύπτει μη αναμενόμενες περιστάσεις και τα δεδομένα χάνονται ή αποστέλλονται σε λάθος προορισμό</w:t>
            </w:r>
          </w:p>
        </w:tc>
      </w:tr>
      <w:tr w:rsidR="00A95C84" w14:paraId="5301BECA" w14:textId="77777777" w:rsidTr="00077C2D">
        <w:trPr>
          <w:gridBefore w:val="1"/>
          <w:cantSplit/>
          <w:trHeight w:val="300"/>
        </w:trPr>
        <w:tc>
          <w:tcPr>
            <w:tcW w:w="2234" w:type="dxa"/>
            <w:vMerge/>
            <w:shd w:val="clear" w:color="auto" w:fill="auto"/>
          </w:tcPr>
          <w:p w14:paraId="5E136203" w14:textId="77777777" w:rsidR="00A95C84" w:rsidRDefault="00A95C84" w:rsidP="008E398E">
            <w:pPr>
              <w:widowControl w:val="0"/>
              <w:pBdr>
                <w:top w:val="nil"/>
                <w:left w:val="nil"/>
                <w:bottom w:val="nil"/>
                <w:right w:val="nil"/>
                <w:between w:val="nil"/>
              </w:pBdr>
              <w:spacing w:after="0" w:line="276" w:lineRule="auto"/>
            </w:pPr>
          </w:p>
        </w:tc>
        <w:tc>
          <w:tcPr>
            <w:tcW w:w="3244" w:type="dxa"/>
            <w:shd w:val="clear" w:color="auto" w:fill="auto"/>
          </w:tcPr>
          <w:p w14:paraId="28A3E8F4" w14:textId="77777777" w:rsidR="00A95C84" w:rsidRDefault="00A95C84" w:rsidP="008E398E">
            <w:pPr>
              <w:jc w:val="both"/>
            </w:pPr>
            <w:r>
              <w:t>Έγκλημα</w:t>
            </w:r>
          </w:p>
        </w:tc>
        <w:tc>
          <w:tcPr>
            <w:tcW w:w="9638" w:type="dxa"/>
            <w:gridSpan w:val="2"/>
            <w:shd w:val="clear" w:color="auto" w:fill="auto"/>
          </w:tcPr>
          <w:p w14:paraId="332CA6A4" w14:textId="77777777" w:rsidR="00A95C84" w:rsidRDefault="00A95C84" w:rsidP="008E398E">
            <w:pPr>
              <w:jc w:val="both"/>
            </w:pPr>
            <w:r>
              <w:t>Ένα έγκλημα συμβαίνει μέσα ή κοντά στο γραφείο σας και η περιοχή σφραγίζεται από την αστυνομία</w:t>
            </w:r>
          </w:p>
        </w:tc>
      </w:tr>
    </w:tbl>
    <w:p w14:paraId="050123BA" w14:textId="77777777" w:rsidR="00A95C84" w:rsidRDefault="00A95C84" w:rsidP="002368C4">
      <w:pPr>
        <w:pStyle w:val="Heading1"/>
        <w:numPr>
          <w:ilvl w:val="0"/>
          <w:numId w:val="0"/>
        </w:numPr>
      </w:pPr>
      <w:r>
        <w:br w:type="page"/>
      </w:r>
      <w:bookmarkStart w:id="35" w:name="_Toc155250140"/>
      <w:r>
        <w:t>Παράρτημα Γ – Κατάλογος Ευπαθειών</w:t>
      </w:r>
      <w:bookmarkEnd w:id="35"/>
    </w:p>
    <w:tbl>
      <w:tblPr>
        <w:tblW w:w="15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8979"/>
        <w:gridCol w:w="4562"/>
      </w:tblGrid>
      <w:tr w:rsidR="00A95C84" w14:paraId="434CCDDA" w14:textId="77777777" w:rsidTr="008E398E">
        <w:trPr>
          <w:trHeight w:val="300"/>
        </w:trPr>
        <w:tc>
          <w:tcPr>
            <w:tcW w:w="1575" w:type="dxa"/>
          </w:tcPr>
          <w:p w14:paraId="17C44FF8" w14:textId="77777777" w:rsidR="00A95C84" w:rsidRDefault="00A95C84" w:rsidP="008E398E">
            <w:pPr>
              <w:rPr>
                <w:b/>
              </w:rPr>
            </w:pPr>
            <w:r>
              <w:rPr>
                <w:b/>
              </w:rPr>
              <w:t>Τύπος</w:t>
            </w:r>
          </w:p>
        </w:tc>
        <w:tc>
          <w:tcPr>
            <w:tcW w:w="8979" w:type="dxa"/>
          </w:tcPr>
          <w:p w14:paraId="613C95D0" w14:textId="77777777" w:rsidR="00A95C84" w:rsidRDefault="00A95C84" w:rsidP="008E398E">
            <w:pPr>
              <w:rPr>
                <w:b/>
              </w:rPr>
            </w:pPr>
            <w:r>
              <w:rPr>
                <w:b/>
              </w:rPr>
              <w:t>Παραδείγματα ευπαθειών</w:t>
            </w:r>
          </w:p>
        </w:tc>
        <w:tc>
          <w:tcPr>
            <w:tcW w:w="4562" w:type="dxa"/>
          </w:tcPr>
          <w:p w14:paraId="6C4C39A8" w14:textId="77777777" w:rsidR="00A95C84" w:rsidRDefault="00A95C84" w:rsidP="008E398E">
            <w:pPr>
              <w:rPr>
                <w:b/>
              </w:rPr>
            </w:pPr>
            <w:r>
              <w:rPr>
                <w:b/>
              </w:rPr>
              <w:t>Παραδείγματα απειλών</w:t>
            </w:r>
          </w:p>
        </w:tc>
      </w:tr>
      <w:tr w:rsidR="00A95C84" w14:paraId="7F0C6142" w14:textId="77777777" w:rsidTr="008E398E">
        <w:trPr>
          <w:trHeight w:val="540"/>
        </w:trPr>
        <w:tc>
          <w:tcPr>
            <w:tcW w:w="1575" w:type="dxa"/>
            <w:vMerge w:val="restart"/>
          </w:tcPr>
          <w:p w14:paraId="74820CB8" w14:textId="77777777" w:rsidR="00A95C84" w:rsidRDefault="00A95C84" w:rsidP="008E398E">
            <w:r>
              <w:t>Υλικό</w:t>
            </w:r>
          </w:p>
        </w:tc>
        <w:tc>
          <w:tcPr>
            <w:tcW w:w="8979" w:type="dxa"/>
          </w:tcPr>
          <w:p w14:paraId="3C2ED798" w14:textId="77777777" w:rsidR="00A95C84" w:rsidRDefault="00A95C84" w:rsidP="008E398E">
            <w:r>
              <w:t>Ανεπαρκής συντήρηση/ ελαττωματική εγκατάσταση μέσων αποθήκευσης</w:t>
            </w:r>
          </w:p>
        </w:tc>
        <w:tc>
          <w:tcPr>
            <w:tcW w:w="4562" w:type="dxa"/>
          </w:tcPr>
          <w:p w14:paraId="6C11B9A8" w14:textId="77777777" w:rsidR="00A95C84" w:rsidRDefault="00A95C84" w:rsidP="008E398E">
            <w:r>
              <w:t>Παραβίαση του πληροφοριακού συστήματος συντήρησης</w:t>
            </w:r>
          </w:p>
        </w:tc>
      </w:tr>
      <w:tr w:rsidR="00A95C84" w14:paraId="792AC02E" w14:textId="77777777" w:rsidTr="008E398E">
        <w:trPr>
          <w:trHeight w:val="300"/>
        </w:trPr>
        <w:tc>
          <w:tcPr>
            <w:tcW w:w="1575" w:type="dxa"/>
            <w:vMerge/>
          </w:tcPr>
          <w:p w14:paraId="18FC0B4D" w14:textId="77777777" w:rsidR="00A95C84" w:rsidRDefault="00A95C84" w:rsidP="008E398E">
            <w:pPr>
              <w:widowControl w:val="0"/>
              <w:pBdr>
                <w:top w:val="nil"/>
                <w:left w:val="nil"/>
                <w:bottom w:val="nil"/>
                <w:right w:val="nil"/>
                <w:between w:val="nil"/>
              </w:pBdr>
              <w:spacing w:line="276" w:lineRule="auto"/>
            </w:pPr>
          </w:p>
        </w:tc>
        <w:tc>
          <w:tcPr>
            <w:tcW w:w="8979" w:type="dxa"/>
          </w:tcPr>
          <w:p w14:paraId="184A5939" w14:textId="77777777" w:rsidR="00A95C84" w:rsidRDefault="00A95C84" w:rsidP="008E398E">
            <w:r>
              <w:t>Έλλειψη συστημάτων περιοδικής αντικατάστασης</w:t>
            </w:r>
          </w:p>
        </w:tc>
        <w:tc>
          <w:tcPr>
            <w:tcW w:w="4562" w:type="dxa"/>
          </w:tcPr>
          <w:p w14:paraId="774DA7C9" w14:textId="77777777" w:rsidR="00A95C84" w:rsidRDefault="00A95C84" w:rsidP="008E398E">
            <w:r>
              <w:t>Καταστροφή εξοπλισμού ή μέσων</w:t>
            </w:r>
          </w:p>
        </w:tc>
      </w:tr>
      <w:tr w:rsidR="00A95C84" w14:paraId="78A534C0" w14:textId="77777777" w:rsidTr="008E398E">
        <w:trPr>
          <w:trHeight w:val="300"/>
        </w:trPr>
        <w:tc>
          <w:tcPr>
            <w:tcW w:w="1575" w:type="dxa"/>
            <w:vMerge/>
          </w:tcPr>
          <w:p w14:paraId="781B8FC8" w14:textId="77777777" w:rsidR="00A95C84" w:rsidRDefault="00A95C84" w:rsidP="008E398E">
            <w:pPr>
              <w:widowControl w:val="0"/>
              <w:pBdr>
                <w:top w:val="nil"/>
                <w:left w:val="nil"/>
                <w:bottom w:val="nil"/>
                <w:right w:val="nil"/>
                <w:between w:val="nil"/>
              </w:pBdr>
              <w:spacing w:line="276" w:lineRule="auto"/>
            </w:pPr>
          </w:p>
        </w:tc>
        <w:tc>
          <w:tcPr>
            <w:tcW w:w="8979" w:type="dxa"/>
          </w:tcPr>
          <w:p w14:paraId="5467DB39" w14:textId="77777777" w:rsidR="00A95C84" w:rsidRDefault="00A95C84" w:rsidP="008E398E">
            <w:r>
              <w:t>Ευαισθησία στην υγρασία, τη σκόνη, τη ρύπανση</w:t>
            </w:r>
          </w:p>
        </w:tc>
        <w:tc>
          <w:tcPr>
            <w:tcW w:w="4562" w:type="dxa"/>
          </w:tcPr>
          <w:p w14:paraId="2F520561" w14:textId="77777777" w:rsidR="00A95C84" w:rsidRDefault="00A95C84" w:rsidP="008E398E">
            <w:r>
              <w:t>Σκόνη, διάβρωση, κατάψυξη</w:t>
            </w:r>
          </w:p>
        </w:tc>
      </w:tr>
      <w:tr w:rsidR="00A95C84" w14:paraId="2D98BB1C" w14:textId="77777777" w:rsidTr="008E398E">
        <w:trPr>
          <w:trHeight w:val="300"/>
        </w:trPr>
        <w:tc>
          <w:tcPr>
            <w:tcW w:w="1575" w:type="dxa"/>
            <w:vMerge/>
          </w:tcPr>
          <w:p w14:paraId="74E593C5" w14:textId="77777777" w:rsidR="00A95C84" w:rsidRDefault="00A95C84" w:rsidP="008E398E">
            <w:pPr>
              <w:widowControl w:val="0"/>
              <w:pBdr>
                <w:top w:val="nil"/>
                <w:left w:val="nil"/>
                <w:bottom w:val="nil"/>
                <w:right w:val="nil"/>
                <w:between w:val="nil"/>
              </w:pBdr>
              <w:spacing w:line="276" w:lineRule="auto"/>
            </w:pPr>
          </w:p>
        </w:tc>
        <w:tc>
          <w:tcPr>
            <w:tcW w:w="8979" w:type="dxa"/>
          </w:tcPr>
          <w:p w14:paraId="2662EDAB" w14:textId="77777777" w:rsidR="00A95C84" w:rsidRDefault="00A95C84" w:rsidP="008E398E">
            <w:r>
              <w:t>Ευαισθησία στην ηλεκτρομαγνητική ακτινοβολία</w:t>
            </w:r>
          </w:p>
        </w:tc>
        <w:tc>
          <w:tcPr>
            <w:tcW w:w="4562" w:type="dxa"/>
          </w:tcPr>
          <w:p w14:paraId="3C4491C3" w14:textId="77777777" w:rsidR="00A95C84" w:rsidRDefault="00A95C84" w:rsidP="008E398E">
            <w:r>
              <w:t>Ηλεκτρομαγνητική ακτινοβολία</w:t>
            </w:r>
          </w:p>
        </w:tc>
      </w:tr>
      <w:tr w:rsidR="00A95C84" w14:paraId="57947C3E" w14:textId="77777777" w:rsidTr="008E398E">
        <w:trPr>
          <w:trHeight w:val="300"/>
        </w:trPr>
        <w:tc>
          <w:tcPr>
            <w:tcW w:w="1575" w:type="dxa"/>
            <w:vMerge/>
          </w:tcPr>
          <w:p w14:paraId="574EEFC5" w14:textId="77777777" w:rsidR="00A95C84" w:rsidRDefault="00A95C84" w:rsidP="008E398E">
            <w:pPr>
              <w:widowControl w:val="0"/>
              <w:pBdr>
                <w:top w:val="nil"/>
                <w:left w:val="nil"/>
                <w:bottom w:val="nil"/>
                <w:right w:val="nil"/>
                <w:between w:val="nil"/>
              </w:pBdr>
              <w:spacing w:line="276" w:lineRule="auto"/>
            </w:pPr>
          </w:p>
        </w:tc>
        <w:tc>
          <w:tcPr>
            <w:tcW w:w="8979" w:type="dxa"/>
          </w:tcPr>
          <w:p w14:paraId="0A51472A" w14:textId="77777777" w:rsidR="00A95C84" w:rsidRDefault="00A95C84" w:rsidP="008E398E">
            <w:r>
              <w:t>Έλλειψη αποτελεσματικού ελέγχου αλλαγής διαμόρφωσης</w:t>
            </w:r>
          </w:p>
        </w:tc>
        <w:tc>
          <w:tcPr>
            <w:tcW w:w="4562" w:type="dxa"/>
          </w:tcPr>
          <w:p w14:paraId="6B23CDA1" w14:textId="77777777" w:rsidR="00A95C84" w:rsidRDefault="00A95C84" w:rsidP="008E398E">
            <w:r>
              <w:t>Σφάλμα κατά τη χρήση</w:t>
            </w:r>
          </w:p>
        </w:tc>
      </w:tr>
      <w:tr w:rsidR="00A95C84" w14:paraId="6ACFBF55" w14:textId="77777777" w:rsidTr="008E398E">
        <w:trPr>
          <w:trHeight w:val="300"/>
        </w:trPr>
        <w:tc>
          <w:tcPr>
            <w:tcW w:w="1575" w:type="dxa"/>
            <w:vMerge/>
          </w:tcPr>
          <w:p w14:paraId="766F3FF2" w14:textId="77777777" w:rsidR="00A95C84" w:rsidRDefault="00A95C84" w:rsidP="008E398E">
            <w:pPr>
              <w:widowControl w:val="0"/>
              <w:pBdr>
                <w:top w:val="nil"/>
                <w:left w:val="nil"/>
                <w:bottom w:val="nil"/>
                <w:right w:val="nil"/>
                <w:between w:val="nil"/>
              </w:pBdr>
              <w:spacing w:line="276" w:lineRule="auto"/>
            </w:pPr>
          </w:p>
        </w:tc>
        <w:tc>
          <w:tcPr>
            <w:tcW w:w="8979" w:type="dxa"/>
          </w:tcPr>
          <w:p w14:paraId="24F5168F" w14:textId="77777777" w:rsidR="00A95C84" w:rsidRDefault="00A95C84" w:rsidP="008E398E">
            <w:r>
              <w:t>Ευαισθησία σε διακυμάνσεις τάσης</w:t>
            </w:r>
          </w:p>
        </w:tc>
        <w:tc>
          <w:tcPr>
            <w:tcW w:w="4562" w:type="dxa"/>
          </w:tcPr>
          <w:p w14:paraId="696F384D" w14:textId="77777777" w:rsidR="00A95C84" w:rsidRDefault="00A95C84" w:rsidP="008E398E">
            <w:r>
              <w:t>Απώλεια παροχής ηλεκτρικού ρεύματος</w:t>
            </w:r>
          </w:p>
        </w:tc>
      </w:tr>
      <w:tr w:rsidR="00A95C84" w14:paraId="704B47BE" w14:textId="77777777" w:rsidTr="008E398E">
        <w:trPr>
          <w:trHeight w:val="300"/>
        </w:trPr>
        <w:tc>
          <w:tcPr>
            <w:tcW w:w="1575" w:type="dxa"/>
            <w:vMerge/>
          </w:tcPr>
          <w:p w14:paraId="3EEC0628" w14:textId="77777777" w:rsidR="00A95C84" w:rsidRDefault="00A95C84" w:rsidP="008E398E">
            <w:pPr>
              <w:widowControl w:val="0"/>
              <w:pBdr>
                <w:top w:val="nil"/>
                <w:left w:val="nil"/>
                <w:bottom w:val="nil"/>
                <w:right w:val="nil"/>
                <w:between w:val="nil"/>
              </w:pBdr>
              <w:spacing w:line="276" w:lineRule="auto"/>
            </w:pPr>
          </w:p>
        </w:tc>
        <w:tc>
          <w:tcPr>
            <w:tcW w:w="8979" w:type="dxa"/>
          </w:tcPr>
          <w:p w14:paraId="7FB5041E" w14:textId="77777777" w:rsidR="00A95C84" w:rsidRDefault="00A95C84" w:rsidP="008E398E">
            <w:r>
              <w:t>Ευαισθησία στις διακυμάνσεις της θερμοκρασίας</w:t>
            </w:r>
          </w:p>
        </w:tc>
        <w:tc>
          <w:tcPr>
            <w:tcW w:w="4562" w:type="dxa"/>
          </w:tcPr>
          <w:p w14:paraId="5E6C0010" w14:textId="77777777" w:rsidR="00A95C84" w:rsidRDefault="00A95C84" w:rsidP="008E398E">
            <w:r>
              <w:t>Μετεωρολογικό φαινόμενο</w:t>
            </w:r>
          </w:p>
        </w:tc>
      </w:tr>
      <w:tr w:rsidR="00A95C84" w14:paraId="2D2726AC" w14:textId="77777777" w:rsidTr="008E398E">
        <w:trPr>
          <w:trHeight w:val="300"/>
        </w:trPr>
        <w:tc>
          <w:tcPr>
            <w:tcW w:w="1575" w:type="dxa"/>
            <w:vMerge/>
          </w:tcPr>
          <w:p w14:paraId="130C2D60" w14:textId="77777777" w:rsidR="00A95C84" w:rsidRDefault="00A95C84" w:rsidP="008E398E">
            <w:pPr>
              <w:widowControl w:val="0"/>
              <w:pBdr>
                <w:top w:val="nil"/>
                <w:left w:val="nil"/>
                <w:bottom w:val="nil"/>
                <w:right w:val="nil"/>
                <w:between w:val="nil"/>
              </w:pBdr>
              <w:spacing w:line="276" w:lineRule="auto"/>
            </w:pPr>
          </w:p>
        </w:tc>
        <w:tc>
          <w:tcPr>
            <w:tcW w:w="8979" w:type="dxa"/>
          </w:tcPr>
          <w:p w14:paraId="55357E56" w14:textId="77777777" w:rsidR="00A95C84" w:rsidRDefault="00A95C84" w:rsidP="008E398E">
            <w:r>
              <w:t>Μη προστατευμένος χώρος αποθήκευσης</w:t>
            </w:r>
          </w:p>
        </w:tc>
        <w:tc>
          <w:tcPr>
            <w:tcW w:w="4562" w:type="dxa"/>
          </w:tcPr>
          <w:p w14:paraId="003C8782" w14:textId="77777777" w:rsidR="00A95C84" w:rsidRDefault="00A95C84" w:rsidP="008E398E">
            <w:r>
              <w:t>Κλοπή μέσων ή εγγράφων</w:t>
            </w:r>
          </w:p>
        </w:tc>
      </w:tr>
      <w:tr w:rsidR="00A95C84" w14:paraId="574B91EF" w14:textId="77777777" w:rsidTr="008E398E">
        <w:trPr>
          <w:trHeight w:val="300"/>
        </w:trPr>
        <w:tc>
          <w:tcPr>
            <w:tcW w:w="1575" w:type="dxa"/>
            <w:vMerge/>
          </w:tcPr>
          <w:p w14:paraId="520360E9" w14:textId="77777777" w:rsidR="00A95C84" w:rsidRDefault="00A95C84" w:rsidP="008E398E">
            <w:pPr>
              <w:widowControl w:val="0"/>
              <w:pBdr>
                <w:top w:val="nil"/>
                <w:left w:val="nil"/>
                <w:bottom w:val="nil"/>
                <w:right w:val="nil"/>
                <w:between w:val="nil"/>
              </w:pBdr>
              <w:spacing w:line="276" w:lineRule="auto"/>
            </w:pPr>
          </w:p>
        </w:tc>
        <w:tc>
          <w:tcPr>
            <w:tcW w:w="8979" w:type="dxa"/>
          </w:tcPr>
          <w:p w14:paraId="66A9BD5C" w14:textId="77777777" w:rsidR="00A95C84" w:rsidRDefault="00A95C84" w:rsidP="008E398E">
            <w:r>
              <w:t>Έλλειψη φροντίδας κατά τη διάθεση</w:t>
            </w:r>
          </w:p>
        </w:tc>
        <w:tc>
          <w:tcPr>
            <w:tcW w:w="4562" w:type="dxa"/>
          </w:tcPr>
          <w:p w14:paraId="18D24FC9" w14:textId="77777777" w:rsidR="00A95C84" w:rsidRDefault="00A95C84" w:rsidP="008E398E">
            <w:r>
              <w:t>Κλοπή μέσων ή εγγράφων</w:t>
            </w:r>
          </w:p>
        </w:tc>
      </w:tr>
      <w:tr w:rsidR="00A95C84" w14:paraId="6B5E0BA2" w14:textId="77777777" w:rsidTr="008E398E">
        <w:trPr>
          <w:trHeight w:val="300"/>
        </w:trPr>
        <w:tc>
          <w:tcPr>
            <w:tcW w:w="1575" w:type="dxa"/>
            <w:vMerge/>
          </w:tcPr>
          <w:p w14:paraId="092A5558" w14:textId="77777777" w:rsidR="00A95C84" w:rsidRDefault="00A95C84" w:rsidP="008E398E">
            <w:pPr>
              <w:widowControl w:val="0"/>
              <w:pBdr>
                <w:top w:val="nil"/>
                <w:left w:val="nil"/>
                <w:bottom w:val="nil"/>
                <w:right w:val="nil"/>
                <w:between w:val="nil"/>
              </w:pBdr>
              <w:spacing w:line="276" w:lineRule="auto"/>
            </w:pPr>
          </w:p>
        </w:tc>
        <w:tc>
          <w:tcPr>
            <w:tcW w:w="8979" w:type="dxa"/>
          </w:tcPr>
          <w:p w14:paraId="3818CA71" w14:textId="77777777" w:rsidR="00A95C84" w:rsidRDefault="00A95C84" w:rsidP="008E398E">
            <w:r>
              <w:t>Ανεξέλεγκτη αντιγραφή</w:t>
            </w:r>
          </w:p>
        </w:tc>
        <w:tc>
          <w:tcPr>
            <w:tcW w:w="4562" w:type="dxa"/>
          </w:tcPr>
          <w:p w14:paraId="2A1B10BE" w14:textId="77777777" w:rsidR="00A95C84" w:rsidRDefault="00A95C84" w:rsidP="008E398E">
            <w:r>
              <w:t>Κλοπή μέσων ή εγγράφων</w:t>
            </w:r>
          </w:p>
        </w:tc>
      </w:tr>
      <w:tr w:rsidR="00A95C84" w14:paraId="2390E3E3" w14:textId="77777777" w:rsidTr="008E398E">
        <w:trPr>
          <w:trHeight w:val="300"/>
        </w:trPr>
        <w:tc>
          <w:tcPr>
            <w:tcW w:w="1575" w:type="dxa"/>
            <w:vMerge w:val="restart"/>
          </w:tcPr>
          <w:p w14:paraId="11F1320D" w14:textId="77777777" w:rsidR="00A95C84" w:rsidRDefault="00A95C84" w:rsidP="008E398E">
            <w:r>
              <w:t>Λογισμικό</w:t>
            </w:r>
          </w:p>
        </w:tc>
        <w:tc>
          <w:tcPr>
            <w:tcW w:w="8979" w:type="dxa"/>
          </w:tcPr>
          <w:p w14:paraId="6D19DB49" w14:textId="77777777" w:rsidR="00A95C84" w:rsidRDefault="00A95C84" w:rsidP="008E398E">
            <w:r>
              <w:t>Καμία ή ανεπαρκής δοκιμή λογισμικού</w:t>
            </w:r>
          </w:p>
        </w:tc>
        <w:tc>
          <w:tcPr>
            <w:tcW w:w="4562" w:type="dxa"/>
          </w:tcPr>
          <w:p w14:paraId="13FE7310" w14:textId="77777777" w:rsidR="00A95C84" w:rsidRDefault="00A95C84" w:rsidP="008E398E">
            <w:r>
              <w:t>Κατάχρηση δικαιωμάτων</w:t>
            </w:r>
          </w:p>
        </w:tc>
      </w:tr>
      <w:tr w:rsidR="00A95C84" w14:paraId="504192D3" w14:textId="77777777" w:rsidTr="008E398E">
        <w:trPr>
          <w:trHeight w:val="300"/>
        </w:trPr>
        <w:tc>
          <w:tcPr>
            <w:tcW w:w="1575" w:type="dxa"/>
            <w:vMerge/>
          </w:tcPr>
          <w:p w14:paraId="0883425A" w14:textId="77777777" w:rsidR="00A95C84" w:rsidRDefault="00A95C84" w:rsidP="008E398E">
            <w:pPr>
              <w:widowControl w:val="0"/>
              <w:pBdr>
                <w:top w:val="nil"/>
                <w:left w:val="nil"/>
                <w:bottom w:val="nil"/>
                <w:right w:val="nil"/>
                <w:between w:val="nil"/>
              </w:pBdr>
              <w:spacing w:line="276" w:lineRule="auto"/>
            </w:pPr>
          </w:p>
        </w:tc>
        <w:tc>
          <w:tcPr>
            <w:tcW w:w="8979" w:type="dxa"/>
          </w:tcPr>
          <w:p w14:paraId="2E9523BB" w14:textId="77777777" w:rsidR="00A95C84" w:rsidRDefault="00A95C84" w:rsidP="008E398E">
            <w:r>
              <w:t>Γνωστά ελαττώματα στο λογισμικό</w:t>
            </w:r>
          </w:p>
        </w:tc>
        <w:tc>
          <w:tcPr>
            <w:tcW w:w="4562" w:type="dxa"/>
          </w:tcPr>
          <w:p w14:paraId="2A8876C8" w14:textId="77777777" w:rsidR="00A95C84" w:rsidRDefault="00A95C84" w:rsidP="008E398E">
            <w:r>
              <w:t>Κατάχρηση δικαιωμάτων</w:t>
            </w:r>
          </w:p>
        </w:tc>
      </w:tr>
      <w:tr w:rsidR="00A95C84" w14:paraId="0A8E3935" w14:textId="77777777" w:rsidTr="008E398E">
        <w:trPr>
          <w:trHeight w:val="300"/>
        </w:trPr>
        <w:tc>
          <w:tcPr>
            <w:tcW w:w="1575" w:type="dxa"/>
            <w:vMerge/>
          </w:tcPr>
          <w:p w14:paraId="7EAA7D05" w14:textId="77777777" w:rsidR="00A95C84" w:rsidRDefault="00A95C84" w:rsidP="008E398E">
            <w:pPr>
              <w:widowControl w:val="0"/>
              <w:pBdr>
                <w:top w:val="nil"/>
                <w:left w:val="nil"/>
                <w:bottom w:val="nil"/>
                <w:right w:val="nil"/>
                <w:between w:val="nil"/>
              </w:pBdr>
              <w:spacing w:line="276" w:lineRule="auto"/>
            </w:pPr>
          </w:p>
        </w:tc>
        <w:tc>
          <w:tcPr>
            <w:tcW w:w="8979" w:type="dxa"/>
          </w:tcPr>
          <w:p w14:paraId="6D8B16E2" w14:textId="77777777" w:rsidR="00A95C84" w:rsidRDefault="00A95C84" w:rsidP="008E398E">
            <w:r>
              <w:t>Δεν γίνεται «αποσύνδεση» κατά την απομάκρυνση από το σταθμό εργασίας</w:t>
            </w:r>
          </w:p>
        </w:tc>
        <w:tc>
          <w:tcPr>
            <w:tcW w:w="4562" w:type="dxa"/>
          </w:tcPr>
          <w:p w14:paraId="0BF9D5DD" w14:textId="77777777" w:rsidR="00A95C84" w:rsidRDefault="00A95C84" w:rsidP="008E398E">
            <w:r>
              <w:t>Κατάχρηση δικαιωμάτων</w:t>
            </w:r>
          </w:p>
        </w:tc>
      </w:tr>
      <w:tr w:rsidR="00A95C84" w14:paraId="30C08EA2" w14:textId="77777777" w:rsidTr="008E398E">
        <w:trPr>
          <w:trHeight w:val="300"/>
        </w:trPr>
        <w:tc>
          <w:tcPr>
            <w:tcW w:w="1575" w:type="dxa"/>
            <w:vMerge/>
          </w:tcPr>
          <w:p w14:paraId="0D356965" w14:textId="77777777" w:rsidR="00A95C84" w:rsidRDefault="00A95C84" w:rsidP="008E398E">
            <w:pPr>
              <w:widowControl w:val="0"/>
              <w:pBdr>
                <w:top w:val="nil"/>
                <w:left w:val="nil"/>
                <w:bottom w:val="nil"/>
                <w:right w:val="nil"/>
                <w:between w:val="nil"/>
              </w:pBdr>
              <w:spacing w:line="276" w:lineRule="auto"/>
            </w:pPr>
          </w:p>
        </w:tc>
        <w:tc>
          <w:tcPr>
            <w:tcW w:w="8979" w:type="dxa"/>
          </w:tcPr>
          <w:p w14:paraId="5518F193" w14:textId="77777777" w:rsidR="00A95C84" w:rsidRDefault="00A95C84" w:rsidP="008E398E">
            <w:r>
              <w:t>Απόρριψη ή επαναχρησιμοποίηση μέσων αποθήκευσης χωρίς κατάλληλη διαγραφή</w:t>
            </w:r>
          </w:p>
        </w:tc>
        <w:tc>
          <w:tcPr>
            <w:tcW w:w="4562" w:type="dxa"/>
          </w:tcPr>
          <w:p w14:paraId="38F882D9" w14:textId="77777777" w:rsidR="00A95C84" w:rsidRDefault="00A95C84" w:rsidP="008E398E">
            <w:r>
              <w:t>Κατάχρηση δικαιωμάτων</w:t>
            </w:r>
          </w:p>
        </w:tc>
      </w:tr>
      <w:tr w:rsidR="00A95C84" w14:paraId="7E4D6BAC" w14:textId="77777777" w:rsidTr="008E398E">
        <w:trPr>
          <w:trHeight w:val="300"/>
        </w:trPr>
        <w:tc>
          <w:tcPr>
            <w:tcW w:w="1575" w:type="dxa"/>
            <w:vMerge/>
          </w:tcPr>
          <w:p w14:paraId="662CA17C" w14:textId="77777777" w:rsidR="00A95C84" w:rsidRDefault="00A95C84" w:rsidP="008E398E">
            <w:pPr>
              <w:widowControl w:val="0"/>
              <w:pBdr>
                <w:top w:val="nil"/>
                <w:left w:val="nil"/>
                <w:bottom w:val="nil"/>
                <w:right w:val="nil"/>
                <w:between w:val="nil"/>
              </w:pBdr>
              <w:spacing w:line="276" w:lineRule="auto"/>
            </w:pPr>
          </w:p>
        </w:tc>
        <w:tc>
          <w:tcPr>
            <w:tcW w:w="8979" w:type="dxa"/>
          </w:tcPr>
          <w:p w14:paraId="593BFA92" w14:textId="77777777" w:rsidR="00A95C84" w:rsidRDefault="00A95C84" w:rsidP="008E398E">
            <w:r>
              <w:t>Έλλειψη ιχνών ελέγχου</w:t>
            </w:r>
          </w:p>
        </w:tc>
        <w:tc>
          <w:tcPr>
            <w:tcW w:w="4562" w:type="dxa"/>
          </w:tcPr>
          <w:p w14:paraId="6D089BC9" w14:textId="77777777" w:rsidR="00A95C84" w:rsidRDefault="00A95C84" w:rsidP="008E398E">
            <w:r>
              <w:t>Κατάχρηση δικαιωμάτων</w:t>
            </w:r>
          </w:p>
        </w:tc>
      </w:tr>
      <w:tr w:rsidR="00A95C84" w14:paraId="30BD39A7" w14:textId="77777777" w:rsidTr="008E398E">
        <w:trPr>
          <w:trHeight w:val="300"/>
        </w:trPr>
        <w:tc>
          <w:tcPr>
            <w:tcW w:w="1575" w:type="dxa"/>
            <w:vMerge/>
          </w:tcPr>
          <w:p w14:paraId="7B2896D9" w14:textId="77777777" w:rsidR="00A95C84" w:rsidRDefault="00A95C84" w:rsidP="008E398E">
            <w:pPr>
              <w:widowControl w:val="0"/>
              <w:pBdr>
                <w:top w:val="nil"/>
                <w:left w:val="nil"/>
                <w:bottom w:val="nil"/>
                <w:right w:val="nil"/>
                <w:between w:val="nil"/>
              </w:pBdr>
              <w:spacing w:line="276" w:lineRule="auto"/>
            </w:pPr>
          </w:p>
        </w:tc>
        <w:tc>
          <w:tcPr>
            <w:tcW w:w="8979" w:type="dxa"/>
          </w:tcPr>
          <w:p w14:paraId="5F2FFC4A" w14:textId="77777777" w:rsidR="00A95C84" w:rsidRDefault="00A95C84" w:rsidP="008E398E">
            <w:r>
              <w:t>Εσφαλμένη κατανομή των δικαιωμάτων πρόσβασης</w:t>
            </w:r>
          </w:p>
        </w:tc>
        <w:tc>
          <w:tcPr>
            <w:tcW w:w="4562" w:type="dxa"/>
          </w:tcPr>
          <w:p w14:paraId="4EEE8DA8" w14:textId="77777777" w:rsidR="00A95C84" w:rsidRDefault="00A95C84" w:rsidP="008E398E">
            <w:r>
              <w:t>Κατάχρηση δικαιωμάτων</w:t>
            </w:r>
          </w:p>
        </w:tc>
      </w:tr>
      <w:tr w:rsidR="00A95C84" w14:paraId="3CC25921" w14:textId="77777777" w:rsidTr="008E398E">
        <w:trPr>
          <w:trHeight w:val="300"/>
        </w:trPr>
        <w:tc>
          <w:tcPr>
            <w:tcW w:w="1575" w:type="dxa"/>
            <w:vMerge/>
          </w:tcPr>
          <w:p w14:paraId="66598A6A" w14:textId="77777777" w:rsidR="00A95C84" w:rsidRDefault="00A95C84" w:rsidP="008E398E">
            <w:pPr>
              <w:widowControl w:val="0"/>
              <w:pBdr>
                <w:top w:val="nil"/>
                <w:left w:val="nil"/>
                <w:bottom w:val="nil"/>
                <w:right w:val="nil"/>
                <w:between w:val="nil"/>
              </w:pBdr>
              <w:spacing w:line="276" w:lineRule="auto"/>
            </w:pPr>
          </w:p>
        </w:tc>
        <w:tc>
          <w:tcPr>
            <w:tcW w:w="8979" w:type="dxa"/>
          </w:tcPr>
          <w:p w14:paraId="1420010B" w14:textId="77777777" w:rsidR="00A95C84" w:rsidRDefault="00A95C84" w:rsidP="008E398E">
            <w:r>
              <w:t>Ευρέως διανεμημένο λογισμικό</w:t>
            </w:r>
          </w:p>
        </w:tc>
        <w:tc>
          <w:tcPr>
            <w:tcW w:w="4562" w:type="dxa"/>
          </w:tcPr>
          <w:p w14:paraId="2AD4B221" w14:textId="77777777" w:rsidR="00A95C84" w:rsidRDefault="00A95C84" w:rsidP="008E398E">
            <w:r>
              <w:t>Αλλοίωση δεδομένων</w:t>
            </w:r>
          </w:p>
        </w:tc>
      </w:tr>
      <w:tr w:rsidR="00A95C84" w14:paraId="125C9674" w14:textId="77777777" w:rsidTr="008E398E">
        <w:trPr>
          <w:trHeight w:val="300"/>
        </w:trPr>
        <w:tc>
          <w:tcPr>
            <w:tcW w:w="1575" w:type="dxa"/>
            <w:vMerge/>
          </w:tcPr>
          <w:p w14:paraId="06E22939" w14:textId="77777777" w:rsidR="00A95C84" w:rsidRDefault="00A95C84" w:rsidP="008E398E">
            <w:pPr>
              <w:widowControl w:val="0"/>
              <w:pBdr>
                <w:top w:val="nil"/>
                <w:left w:val="nil"/>
                <w:bottom w:val="nil"/>
                <w:right w:val="nil"/>
                <w:between w:val="nil"/>
              </w:pBdr>
              <w:spacing w:line="276" w:lineRule="auto"/>
            </w:pPr>
          </w:p>
        </w:tc>
        <w:tc>
          <w:tcPr>
            <w:tcW w:w="8979" w:type="dxa"/>
          </w:tcPr>
          <w:p w14:paraId="2D542834" w14:textId="77777777" w:rsidR="00A95C84" w:rsidRDefault="00A95C84" w:rsidP="008E398E">
            <w:r>
              <w:t>Εφαρμογή προγραμμάτων εφαρμογών σε λάθος δεδομένα από την άποψη του χρόνου</w:t>
            </w:r>
          </w:p>
        </w:tc>
        <w:tc>
          <w:tcPr>
            <w:tcW w:w="4562" w:type="dxa"/>
          </w:tcPr>
          <w:p w14:paraId="10972B16" w14:textId="77777777" w:rsidR="00A95C84" w:rsidRDefault="00A95C84" w:rsidP="008E398E">
            <w:r>
              <w:t>Αλλοίωση δεδομένων</w:t>
            </w:r>
          </w:p>
        </w:tc>
      </w:tr>
      <w:tr w:rsidR="00A95C84" w14:paraId="6779F22F" w14:textId="77777777" w:rsidTr="008E398E">
        <w:trPr>
          <w:trHeight w:val="300"/>
        </w:trPr>
        <w:tc>
          <w:tcPr>
            <w:tcW w:w="1575" w:type="dxa"/>
            <w:vMerge/>
          </w:tcPr>
          <w:p w14:paraId="0504A11B" w14:textId="77777777" w:rsidR="00A95C84" w:rsidRDefault="00A95C84" w:rsidP="008E398E">
            <w:pPr>
              <w:widowControl w:val="0"/>
              <w:pBdr>
                <w:top w:val="nil"/>
                <w:left w:val="nil"/>
                <w:bottom w:val="nil"/>
                <w:right w:val="nil"/>
                <w:between w:val="nil"/>
              </w:pBdr>
              <w:spacing w:line="276" w:lineRule="auto"/>
            </w:pPr>
          </w:p>
        </w:tc>
        <w:tc>
          <w:tcPr>
            <w:tcW w:w="8979" w:type="dxa"/>
          </w:tcPr>
          <w:p w14:paraId="1DA54ECB" w14:textId="77777777" w:rsidR="00A95C84" w:rsidRDefault="00A95C84" w:rsidP="008E398E">
            <w:r>
              <w:t>Περίπλοκο περιβάλλον εργασίας χρήστη</w:t>
            </w:r>
          </w:p>
        </w:tc>
        <w:tc>
          <w:tcPr>
            <w:tcW w:w="4562" w:type="dxa"/>
          </w:tcPr>
          <w:p w14:paraId="69CC8E3F" w14:textId="77777777" w:rsidR="00A95C84" w:rsidRDefault="00A95C84" w:rsidP="008E398E">
            <w:r>
              <w:t>Σφάλμα κατά τη χρήση</w:t>
            </w:r>
          </w:p>
        </w:tc>
      </w:tr>
      <w:tr w:rsidR="00A95C84" w14:paraId="10E3A187" w14:textId="77777777" w:rsidTr="008E398E">
        <w:trPr>
          <w:trHeight w:val="300"/>
        </w:trPr>
        <w:tc>
          <w:tcPr>
            <w:tcW w:w="1575" w:type="dxa"/>
            <w:vMerge/>
          </w:tcPr>
          <w:p w14:paraId="4C4CD31C" w14:textId="77777777" w:rsidR="00A95C84" w:rsidRDefault="00A95C84" w:rsidP="008E398E">
            <w:pPr>
              <w:widowControl w:val="0"/>
              <w:pBdr>
                <w:top w:val="nil"/>
                <w:left w:val="nil"/>
                <w:bottom w:val="nil"/>
                <w:right w:val="nil"/>
                <w:between w:val="nil"/>
              </w:pBdr>
              <w:spacing w:line="276" w:lineRule="auto"/>
            </w:pPr>
          </w:p>
        </w:tc>
        <w:tc>
          <w:tcPr>
            <w:tcW w:w="8979" w:type="dxa"/>
          </w:tcPr>
          <w:p w14:paraId="3A4BB170" w14:textId="77777777" w:rsidR="00A95C84" w:rsidRDefault="00A95C84" w:rsidP="008E398E">
            <w:r>
              <w:t>Έλλειψη τεκμηρίωσης</w:t>
            </w:r>
          </w:p>
        </w:tc>
        <w:tc>
          <w:tcPr>
            <w:tcW w:w="4562" w:type="dxa"/>
          </w:tcPr>
          <w:p w14:paraId="04E2EE7B" w14:textId="77777777" w:rsidR="00A95C84" w:rsidRDefault="00A95C84" w:rsidP="008E398E">
            <w:r>
              <w:t>Σφάλμα κατά τη χρήση</w:t>
            </w:r>
          </w:p>
        </w:tc>
      </w:tr>
      <w:tr w:rsidR="00A95C84" w14:paraId="2A85304C" w14:textId="77777777" w:rsidTr="008E398E">
        <w:trPr>
          <w:trHeight w:val="300"/>
        </w:trPr>
        <w:tc>
          <w:tcPr>
            <w:tcW w:w="1575" w:type="dxa"/>
            <w:vMerge/>
          </w:tcPr>
          <w:p w14:paraId="07B87E68" w14:textId="77777777" w:rsidR="00A95C84" w:rsidRDefault="00A95C84" w:rsidP="008E398E">
            <w:pPr>
              <w:widowControl w:val="0"/>
              <w:pBdr>
                <w:top w:val="nil"/>
                <w:left w:val="nil"/>
                <w:bottom w:val="nil"/>
                <w:right w:val="nil"/>
                <w:between w:val="nil"/>
              </w:pBdr>
              <w:spacing w:line="276" w:lineRule="auto"/>
            </w:pPr>
          </w:p>
        </w:tc>
        <w:tc>
          <w:tcPr>
            <w:tcW w:w="8979" w:type="dxa"/>
          </w:tcPr>
          <w:p w14:paraId="4BD5FE66" w14:textId="77777777" w:rsidR="00A95C84" w:rsidRDefault="00A95C84" w:rsidP="008E398E">
            <w:r>
              <w:t>Εσφαλμένη ρύθμιση παραμέτρων</w:t>
            </w:r>
          </w:p>
        </w:tc>
        <w:tc>
          <w:tcPr>
            <w:tcW w:w="4562" w:type="dxa"/>
          </w:tcPr>
          <w:p w14:paraId="6B8D65BF" w14:textId="77777777" w:rsidR="00A95C84" w:rsidRDefault="00A95C84" w:rsidP="008E398E">
            <w:r>
              <w:t>Σφάλμα κατά τη χρήση</w:t>
            </w:r>
          </w:p>
        </w:tc>
      </w:tr>
      <w:tr w:rsidR="00A95C84" w14:paraId="582D42F0" w14:textId="77777777" w:rsidTr="008E398E">
        <w:trPr>
          <w:trHeight w:val="300"/>
        </w:trPr>
        <w:tc>
          <w:tcPr>
            <w:tcW w:w="1575" w:type="dxa"/>
            <w:vMerge/>
          </w:tcPr>
          <w:p w14:paraId="529A9A44" w14:textId="77777777" w:rsidR="00A95C84" w:rsidRDefault="00A95C84" w:rsidP="008E398E">
            <w:pPr>
              <w:widowControl w:val="0"/>
              <w:pBdr>
                <w:top w:val="nil"/>
                <w:left w:val="nil"/>
                <w:bottom w:val="nil"/>
                <w:right w:val="nil"/>
                <w:between w:val="nil"/>
              </w:pBdr>
              <w:spacing w:line="276" w:lineRule="auto"/>
            </w:pPr>
          </w:p>
        </w:tc>
        <w:tc>
          <w:tcPr>
            <w:tcW w:w="8979" w:type="dxa"/>
          </w:tcPr>
          <w:p w14:paraId="101D078F" w14:textId="77777777" w:rsidR="00A95C84" w:rsidRDefault="00A95C84" w:rsidP="008E398E">
            <w:r>
              <w:t>Εσφαλμένες ημερομηνίες</w:t>
            </w:r>
          </w:p>
        </w:tc>
        <w:tc>
          <w:tcPr>
            <w:tcW w:w="4562" w:type="dxa"/>
          </w:tcPr>
          <w:p w14:paraId="44B7BF28" w14:textId="77777777" w:rsidR="00A95C84" w:rsidRDefault="00A95C84" w:rsidP="008E398E">
            <w:r>
              <w:t>Σφάλμα κατά τη χρήση</w:t>
            </w:r>
          </w:p>
        </w:tc>
      </w:tr>
      <w:tr w:rsidR="00A95C84" w14:paraId="70F9F886" w14:textId="77777777" w:rsidTr="008E398E">
        <w:trPr>
          <w:trHeight w:val="540"/>
        </w:trPr>
        <w:tc>
          <w:tcPr>
            <w:tcW w:w="1575" w:type="dxa"/>
            <w:vMerge/>
          </w:tcPr>
          <w:p w14:paraId="5B6DD01F" w14:textId="77777777" w:rsidR="00A95C84" w:rsidRDefault="00A95C84" w:rsidP="008E398E">
            <w:pPr>
              <w:widowControl w:val="0"/>
              <w:pBdr>
                <w:top w:val="nil"/>
                <w:left w:val="nil"/>
                <w:bottom w:val="nil"/>
                <w:right w:val="nil"/>
                <w:between w:val="nil"/>
              </w:pBdr>
              <w:spacing w:line="276" w:lineRule="auto"/>
            </w:pPr>
          </w:p>
        </w:tc>
        <w:tc>
          <w:tcPr>
            <w:tcW w:w="8979" w:type="dxa"/>
          </w:tcPr>
          <w:p w14:paraId="1ED6146C" w14:textId="77777777" w:rsidR="00A95C84" w:rsidRDefault="00A95C84" w:rsidP="008E398E">
            <w:r>
              <w:t>Έλλειψη μηχανισμών αναγνώρισης και ελέγχου ταυτότητας, όπως ο έλεγχος ταυτότητας χρήστη</w:t>
            </w:r>
          </w:p>
        </w:tc>
        <w:tc>
          <w:tcPr>
            <w:tcW w:w="4562" w:type="dxa"/>
          </w:tcPr>
          <w:p w14:paraId="15DA40F0" w14:textId="77777777" w:rsidR="00A95C84" w:rsidRDefault="00A95C84" w:rsidP="008E398E">
            <w:r>
              <w:t>Σφυρηλάτηση δικαιωμάτων</w:t>
            </w:r>
          </w:p>
        </w:tc>
      </w:tr>
      <w:tr w:rsidR="00A95C84" w14:paraId="3C8956A4" w14:textId="77777777" w:rsidTr="008E398E">
        <w:trPr>
          <w:trHeight w:val="300"/>
        </w:trPr>
        <w:tc>
          <w:tcPr>
            <w:tcW w:w="1575" w:type="dxa"/>
            <w:vMerge/>
          </w:tcPr>
          <w:p w14:paraId="40C01581" w14:textId="77777777" w:rsidR="00A95C84" w:rsidRDefault="00A95C84" w:rsidP="008E398E">
            <w:pPr>
              <w:widowControl w:val="0"/>
              <w:pBdr>
                <w:top w:val="nil"/>
                <w:left w:val="nil"/>
                <w:bottom w:val="nil"/>
                <w:right w:val="nil"/>
                <w:between w:val="nil"/>
              </w:pBdr>
              <w:spacing w:line="276" w:lineRule="auto"/>
            </w:pPr>
          </w:p>
        </w:tc>
        <w:tc>
          <w:tcPr>
            <w:tcW w:w="8979" w:type="dxa"/>
          </w:tcPr>
          <w:p w14:paraId="2405D433" w14:textId="77777777" w:rsidR="00A95C84" w:rsidRDefault="00A95C84" w:rsidP="008E398E">
            <w:r>
              <w:t>Μη προστατευμένοι πίνακες κωδικών πρόσβασης</w:t>
            </w:r>
          </w:p>
        </w:tc>
        <w:tc>
          <w:tcPr>
            <w:tcW w:w="4562" w:type="dxa"/>
          </w:tcPr>
          <w:p w14:paraId="0EAA764E" w14:textId="77777777" w:rsidR="00A95C84" w:rsidRDefault="00A95C84" w:rsidP="008E398E">
            <w:r>
              <w:t>Σφυρηλάτηση δικαιωμάτων</w:t>
            </w:r>
          </w:p>
        </w:tc>
      </w:tr>
      <w:tr w:rsidR="00A95C84" w14:paraId="1A8A79F7" w14:textId="77777777" w:rsidTr="008E398E">
        <w:trPr>
          <w:trHeight w:val="300"/>
        </w:trPr>
        <w:tc>
          <w:tcPr>
            <w:tcW w:w="1575" w:type="dxa"/>
            <w:vMerge/>
          </w:tcPr>
          <w:p w14:paraId="7BCDB647" w14:textId="77777777" w:rsidR="00A95C84" w:rsidRDefault="00A95C84" w:rsidP="008E398E">
            <w:pPr>
              <w:widowControl w:val="0"/>
              <w:pBdr>
                <w:top w:val="nil"/>
                <w:left w:val="nil"/>
                <w:bottom w:val="nil"/>
                <w:right w:val="nil"/>
                <w:between w:val="nil"/>
              </w:pBdr>
              <w:spacing w:line="276" w:lineRule="auto"/>
            </w:pPr>
          </w:p>
        </w:tc>
        <w:tc>
          <w:tcPr>
            <w:tcW w:w="8979" w:type="dxa"/>
          </w:tcPr>
          <w:p w14:paraId="1DD6C6CB" w14:textId="77777777" w:rsidR="00A95C84" w:rsidRDefault="00A95C84" w:rsidP="008E398E">
            <w:r>
              <w:t>Κακή διαχείριση κωδικών πρόσβασης</w:t>
            </w:r>
          </w:p>
        </w:tc>
        <w:tc>
          <w:tcPr>
            <w:tcW w:w="4562" w:type="dxa"/>
          </w:tcPr>
          <w:p w14:paraId="53951D1B" w14:textId="77777777" w:rsidR="00A95C84" w:rsidRDefault="00A95C84" w:rsidP="008E398E">
            <w:r>
              <w:t>Σφυρηλάτηση δικαιωμάτων</w:t>
            </w:r>
          </w:p>
        </w:tc>
      </w:tr>
      <w:tr w:rsidR="00A95C84" w14:paraId="1E7C76F1" w14:textId="77777777" w:rsidTr="008E398E">
        <w:trPr>
          <w:trHeight w:val="300"/>
        </w:trPr>
        <w:tc>
          <w:tcPr>
            <w:tcW w:w="1575" w:type="dxa"/>
            <w:vMerge/>
          </w:tcPr>
          <w:p w14:paraId="4D75B473" w14:textId="77777777" w:rsidR="00A95C84" w:rsidRDefault="00A95C84" w:rsidP="008E398E">
            <w:pPr>
              <w:widowControl w:val="0"/>
              <w:pBdr>
                <w:top w:val="nil"/>
                <w:left w:val="nil"/>
                <w:bottom w:val="nil"/>
                <w:right w:val="nil"/>
                <w:between w:val="nil"/>
              </w:pBdr>
              <w:spacing w:line="276" w:lineRule="auto"/>
            </w:pPr>
          </w:p>
        </w:tc>
        <w:tc>
          <w:tcPr>
            <w:tcW w:w="8979" w:type="dxa"/>
          </w:tcPr>
          <w:p w14:paraId="379870B3" w14:textId="77777777" w:rsidR="00A95C84" w:rsidRDefault="00A95C84" w:rsidP="008E398E">
            <w:r>
              <w:t>Δεν είναι δυνατή η ενεργοποίηση των υπηρεσιών που δεν είναι ενεργοποιημένες</w:t>
            </w:r>
          </w:p>
        </w:tc>
        <w:tc>
          <w:tcPr>
            <w:tcW w:w="4562" w:type="dxa"/>
          </w:tcPr>
          <w:p w14:paraId="6E286375" w14:textId="77777777" w:rsidR="00A95C84" w:rsidRDefault="00A95C84" w:rsidP="008E398E">
            <w:r>
              <w:t>Παράνομη επεξεργασία δεδομένων</w:t>
            </w:r>
          </w:p>
        </w:tc>
      </w:tr>
      <w:tr w:rsidR="00A95C84" w14:paraId="639096B3" w14:textId="77777777" w:rsidTr="008E398E">
        <w:trPr>
          <w:trHeight w:val="300"/>
        </w:trPr>
        <w:tc>
          <w:tcPr>
            <w:tcW w:w="1575" w:type="dxa"/>
            <w:vMerge/>
          </w:tcPr>
          <w:p w14:paraId="27EBC3B5" w14:textId="77777777" w:rsidR="00A95C84" w:rsidRDefault="00A95C84" w:rsidP="008E398E">
            <w:pPr>
              <w:widowControl w:val="0"/>
              <w:pBdr>
                <w:top w:val="nil"/>
                <w:left w:val="nil"/>
                <w:bottom w:val="nil"/>
                <w:right w:val="nil"/>
                <w:between w:val="nil"/>
              </w:pBdr>
              <w:spacing w:line="276" w:lineRule="auto"/>
            </w:pPr>
          </w:p>
        </w:tc>
        <w:tc>
          <w:tcPr>
            <w:tcW w:w="8979" w:type="dxa"/>
          </w:tcPr>
          <w:p w14:paraId="1ABFCD86" w14:textId="77777777" w:rsidR="00A95C84" w:rsidRDefault="00A95C84" w:rsidP="008E398E">
            <w:r>
              <w:t>Ανώριμο ή νέο λογισμικό</w:t>
            </w:r>
          </w:p>
        </w:tc>
        <w:tc>
          <w:tcPr>
            <w:tcW w:w="4562" w:type="dxa"/>
          </w:tcPr>
          <w:p w14:paraId="4B3C4E31" w14:textId="77777777" w:rsidR="00A95C84" w:rsidRDefault="00A95C84" w:rsidP="008E398E">
            <w:r>
              <w:t>Δυσλειτουργία λογισμικού</w:t>
            </w:r>
          </w:p>
        </w:tc>
      </w:tr>
      <w:tr w:rsidR="00A95C84" w14:paraId="6AAF20C1" w14:textId="77777777" w:rsidTr="008E398E">
        <w:trPr>
          <w:trHeight w:val="300"/>
        </w:trPr>
        <w:tc>
          <w:tcPr>
            <w:tcW w:w="1575" w:type="dxa"/>
            <w:vMerge/>
          </w:tcPr>
          <w:p w14:paraId="3CF23642" w14:textId="77777777" w:rsidR="00A95C84" w:rsidRDefault="00A95C84" w:rsidP="008E398E">
            <w:pPr>
              <w:widowControl w:val="0"/>
              <w:pBdr>
                <w:top w:val="nil"/>
                <w:left w:val="nil"/>
                <w:bottom w:val="nil"/>
                <w:right w:val="nil"/>
                <w:between w:val="nil"/>
              </w:pBdr>
              <w:spacing w:line="276" w:lineRule="auto"/>
            </w:pPr>
          </w:p>
        </w:tc>
        <w:tc>
          <w:tcPr>
            <w:tcW w:w="8979" w:type="dxa"/>
          </w:tcPr>
          <w:p w14:paraId="331844AA" w14:textId="77777777" w:rsidR="00A95C84" w:rsidRDefault="00A95C84" w:rsidP="008E398E">
            <w:r>
              <w:t>Ασαφείς ή ελλιπείς προδιαγραφές για προγραμματιστές</w:t>
            </w:r>
          </w:p>
        </w:tc>
        <w:tc>
          <w:tcPr>
            <w:tcW w:w="4562" w:type="dxa"/>
          </w:tcPr>
          <w:p w14:paraId="450EFA8F" w14:textId="77777777" w:rsidR="00A95C84" w:rsidRDefault="00A95C84" w:rsidP="008E398E">
            <w:r>
              <w:t>Δυσλειτουργία λογισμικού</w:t>
            </w:r>
          </w:p>
        </w:tc>
      </w:tr>
      <w:tr w:rsidR="00A95C84" w14:paraId="2356DFEE" w14:textId="77777777" w:rsidTr="008E398E">
        <w:trPr>
          <w:trHeight w:val="300"/>
        </w:trPr>
        <w:tc>
          <w:tcPr>
            <w:tcW w:w="1575" w:type="dxa"/>
            <w:vMerge/>
          </w:tcPr>
          <w:p w14:paraId="5B888007" w14:textId="77777777" w:rsidR="00A95C84" w:rsidRDefault="00A95C84" w:rsidP="008E398E">
            <w:pPr>
              <w:widowControl w:val="0"/>
              <w:pBdr>
                <w:top w:val="nil"/>
                <w:left w:val="nil"/>
                <w:bottom w:val="nil"/>
                <w:right w:val="nil"/>
                <w:between w:val="nil"/>
              </w:pBdr>
              <w:spacing w:line="276" w:lineRule="auto"/>
            </w:pPr>
          </w:p>
        </w:tc>
        <w:tc>
          <w:tcPr>
            <w:tcW w:w="8979" w:type="dxa"/>
          </w:tcPr>
          <w:p w14:paraId="1EA4664F" w14:textId="77777777" w:rsidR="00A95C84" w:rsidRDefault="00A95C84" w:rsidP="008E398E">
            <w:r>
              <w:t>Έλλειψη αποτελεσματικού ελέγχου αλλαγών</w:t>
            </w:r>
          </w:p>
        </w:tc>
        <w:tc>
          <w:tcPr>
            <w:tcW w:w="4562" w:type="dxa"/>
          </w:tcPr>
          <w:p w14:paraId="23F5AF68" w14:textId="77777777" w:rsidR="00A95C84" w:rsidRDefault="00A95C84" w:rsidP="008E398E">
            <w:r>
              <w:t>Δυσλειτουργία λογισμικού</w:t>
            </w:r>
          </w:p>
        </w:tc>
      </w:tr>
      <w:tr w:rsidR="00A95C84" w14:paraId="0AE5E7BD" w14:textId="77777777" w:rsidTr="008E398E">
        <w:trPr>
          <w:trHeight w:val="300"/>
        </w:trPr>
        <w:tc>
          <w:tcPr>
            <w:tcW w:w="1575" w:type="dxa"/>
            <w:vMerge/>
          </w:tcPr>
          <w:p w14:paraId="56D97B4F" w14:textId="77777777" w:rsidR="00A95C84" w:rsidRDefault="00A95C84" w:rsidP="008E398E">
            <w:pPr>
              <w:widowControl w:val="0"/>
              <w:pBdr>
                <w:top w:val="nil"/>
                <w:left w:val="nil"/>
                <w:bottom w:val="nil"/>
                <w:right w:val="nil"/>
                <w:between w:val="nil"/>
              </w:pBdr>
              <w:spacing w:line="276" w:lineRule="auto"/>
            </w:pPr>
          </w:p>
        </w:tc>
        <w:tc>
          <w:tcPr>
            <w:tcW w:w="8979" w:type="dxa"/>
          </w:tcPr>
          <w:p w14:paraId="705C7B56" w14:textId="77777777" w:rsidR="00A95C84" w:rsidRDefault="00A95C84" w:rsidP="008E398E">
            <w:r>
              <w:t>Ανεξέλεγκτη λήψη και χρήση λογισμικού</w:t>
            </w:r>
          </w:p>
        </w:tc>
        <w:tc>
          <w:tcPr>
            <w:tcW w:w="4562" w:type="dxa"/>
          </w:tcPr>
          <w:p w14:paraId="26F472D4" w14:textId="77777777" w:rsidR="00A95C84" w:rsidRDefault="00A95C84" w:rsidP="008E398E">
            <w:r>
              <w:t>Αλλοίωση λογισμικού</w:t>
            </w:r>
          </w:p>
        </w:tc>
      </w:tr>
      <w:tr w:rsidR="00A95C84" w14:paraId="32DDCD65" w14:textId="77777777" w:rsidTr="008E398E">
        <w:trPr>
          <w:trHeight w:val="300"/>
        </w:trPr>
        <w:tc>
          <w:tcPr>
            <w:tcW w:w="1575" w:type="dxa"/>
            <w:vMerge/>
          </w:tcPr>
          <w:p w14:paraId="30F80465" w14:textId="77777777" w:rsidR="00A95C84" w:rsidRDefault="00A95C84" w:rsidP="008E398E">
            <w:pPr>
              <w:widowControl w:val="0"/>
              <w:pBdr>
                <w:top w:val="nil"/>
                <w:left w:val="nil"/>
                <w:bottom w:val="nil"/>
                <w:right w:val="nil"/>
                <w:between w:val="nil"/>
              </w:pBdr>
              <w:spacing w:line="276" w:lineRule="auto"/>
            </w:pPr>
          </w:p>
        </w:tc>
        <w:tc>
          <w:tcPr>
            <w:tcW w:w="8979" w:type="dxa"/>
          </w:tcPr>
          <w:p w14:paraId="35CD5C27" w14:textId="77777777" w:rsidR="00A95C84" w:rsidRDefault="00A95C84" w:rsidP="008E398E">
            <w:r>
              <w:t>Έλλειψη αντιγράφων</w:t>
            </w:r>
          </w:p>
        </w:tc>
        <w:tc>
          <w:tcPr>
            <w:tcW w:w="4562" w:type="dxa"/>
          </w:tcPr>
          <w:p w14:paraId="22550642" w14:textId="77777777" w:rsidR="00A95C84" w:rsidRDefault="00A95C84" w:rsidP="008E398E">
            <w:r>
              <w:t>Αλλοίωση λογισμικού</w:t>
            </w:r>
          </w:p>
        </w:tc>
      </w:tr>
      <w:tr w:rsidR="00A95C84" w14:paraId="68ED7284" w14:textId="77777777" w:rsidTr="008E398E">
        <w:trPr>
          <w:trHeight w:val="300"/>
        </w:trPr>
        <w:tc>
          <w:tcPr>
            <w:tcW w:w="1575" w:type="dxa"/>
            <w:vMerge/>
          </w:tcPr>
          <w:p w14:paraId="021D771C" w14:textId="77777777" w:rsidR="00A95C84" w:rsidRDefault="00A95C84" w:rsidP="008E398E">
            <w:pPr>
              <w:widowControl w:val="0"/>
              <w:pBdr>
                <w:top w:val="nil"/>
                <w:left w:val="nil"/>
                <w:bottom w:val="nil"/>
                <w:right w:val="nil"/>
                <w:between w:val="nil"/>
              </w:pBdr>
              <w:spacing w:line="276" w:lineRule="auto"/>
            </w:pPr>
          </w:p>
        </w:tc>
        <w:tc>
          <w:tcPr>
            <w:tcW w:w="8979" w:type="dxa"/>
          </w:tcPr>
          <w:p w14:paraId="3F6F115D" w14:textId="77777777" w:rsidR="00A95C84" w:rsidRDefault="00A95C84" w:rsidP="008E398E">
            <w:r>
              <w:t>Έλλειψη φυσικής προστασίας του κτιρίου, των θυρών και των παραθύρων</w:t>
            </w:r>
          </w:p>
        </w:tc>
        <w:tc>
          <w:tcPr>
            <w:tcW w:w="4562" w:type="dxa"/>
          </w:tcPr>
          <w:p w14:paraId="22F9EC5D" w14:textId="77777777" w:rsidR="00A95C84" w:rsidRDefault="00A95C84" w:rsidP="008E398E">
            <w:r>
              <w:t>Κλοπή μέσων ή εγγράφων</w:t>
            </w:r>
          </w:p>
        </w:tc>
      </w:tr>
      <w:tr w:rsidR="00A95C84" w14:paraId="44D0FEF8" w14:textId="77777777" w:rsidTr="008E398E">
        <w:trPr>
          <w:trHeight w:val="300"/>
        </w:trPr>
        <w:tc>
          <w:tcPr>
            <w:tcW w:w="1575" w:type="dxa"/>
            <w:vMerge/>
          </w:tcPr>
          <w:p w14:paraId="784F1DC6" w14:textId="77777777" w:rsidR="00A95C84" w:rsidRDefault="00A95C84" w:rsidP="008E398E">
            <w:pPr>
              <w:widowControl w:val="0"/>
              <w:pBdr>
                <w:top w:val="nil"/>
                <w:left w:val="nil"/>
                <w:bottom w:val="nil"/>
                <w:right w:val="nil"/>
                <w:between w:val="nil"/>
              </w:pBdr>
              <w:spacing w:line="276" w:lineRule="auto"/>
            </w:pPr>
          </w:p>
        </w:tc>
        <w:tc>
          <w:tcPr>
            <w:tcW w:w="8979" w:type="dxa"/>
          </w:tcPr>
          <w:p w14:paraId="0E361D62" w14:textId="77777777" w:rsidR="00A95C84" w:rsidRDefault="00A95C84" w:rsidP="008E398E">
            <w:r>
              <w:t>Μη παραγωγή εκθέσεων διαχείρισης</w:t>
            </w:r>
          </w:p>
        </w:tc>
        <w:tc>
          <w:tcPr>
            <w:tcW w:w="4562" w:type="dxa"/>
          </w:tcPr>
          <w:p w14:paraId="4D11F42B" w14:textId="77777777" w:rsidR="00A95C84" w:rsidRDefault="00A95C84" w:rsidP="008E398E">
            <w:r>
              <w:t>Μη εξουσιοδοτημένη χρήση εξοπλισμού</w:t>
            </w:r>
          </w:p>
        </w:tc>
      </w:tr>
      <w:tr w:rsidR="00A95C84" w14:paraId="750E6D6A" w14:textId="77777777" w:rsidTr="008E398E">
        <w:trPr>
          <w:trHeight w:val="540"/>
        </w:trPr>
        <w:tc>
          <w:tcPr>
            <w:tcW w:w="1575" w:type="dxa"/>
            <w:vMerge/>
          </w:tcPr>
          <w:p w14:paraId="20D258C5" w14:textId="77777777" w:rsidR="00A95C84" w:rsidRDefault="00A95C84" w:rsidP="008E398E">
            <w:pPr>
              <w:widowControl w:val="0"/>
              <w:pBdr>
                <w:top w:val="nil"/>
                <w:left w:val="nil"/>
                <w:bottom w:val="nil"/>
                <w:right w:val="nil"/>
                <w:between w:val="nil"/>
              </w:pBdr>
              <w:spacing w:line="276" w:lineRule="auto"/>
            </w:pPr>
          </w:p>
        </w:tc>
        <w:tc>
          <w:tcPr>
            <w:tcW w:w="8979" w:type="dxa"/>
          </w:tcPr>
          <w:p w14:paraId="40A44DE4" w14:textId="77777777" w:rsidR="00A95C84" w:rsidRDefault="00A95C84" w:rsidP="008E398E">
            <w:r>
              <w:t>Τέλος Ζωής / Τέλος Υποστήριξης</w:t>
            </w:r>
          </w:p>
        </w:tc>
        <w:tc>
          <w:tcPr>
            <w:tcW w:w="4562" w:type="dxa"/>
          </w:tcPr>
          <w:p w14:paraId="7A4CF2E0" w14:textId="77777777" w:rsidR="00A95C84" w:rsidRDefault="00A95C84" w:rsidP="008E398E">
            <w:r>
              <w:t>Παραβίαση του πληροφοριακού συστήματος διατήρησης</w:t>
            </w:r>
          </w:p>
        </w:tc>
      </w:tr>
      <w:tr w:rsidR="00A95C84" w14:paraId="317FC815" w14:textId="77777777" w:rsidTr="008E398E">
        <w:trPr>
          <w:trHeight w:val="300"/>
        </w:trPr>
        <w:tc>
          <w:tcPr>
            <w:tcW w:w="1575" w:type="dxa"/>
            <w:vMerge w:val="restart"/>
          </w:tcPr>
          <w:p w14:paraId="45886708" w14:textId="77777777" w:rsidR="00A95C84" w:rsidRDefault="00A95C84" w:rsidP="008E398E">
            <w:r>
              <w:t>Δίκτυο</w:t>
            </w:r>
          </w:p>
        </w:tc>
        <w:tc>
          <w:tcPr>
            <w:tcW w:w="8979" w:type="dxa"/>
          </w:tcPr>
          <w:p w14:paraId="1CE56A8F" w14:textId="77777777" w:rsidR="00A95C84" w:rsidRDefault="00A95C84" w:rsidP="008E398E">
            <w:r>
              <w:t>Έλλειψη απόδειξης αποστολής ή λήψης μηνύματος</w:t>
            </w:r>
          </w:p>
        </w:tc>
        <w:tc>
          <w:tcPr>
            <w:tcW w:w="4562" w:type="dxa"/>
          </w:tcPr>
          <w:p w14:paraId="2835C2D2" w14:textId="77777777" w:rsidR="00A95C84" w:rsidRDefault="00A95C84" w:rsidP="008E398E">
            <w:r>
              <w:t>Άρνηση ενεργειών</w:t>
            </w:r>
          </w:p>
        </w:tc>
      </w:tr>
      <w:tr w:rsidR="00A95C84" w14:paraId="3B7DCEB7" w14:textId="77777777" w:rsidTr="008E398E">
        <w:trPr>
          <w:trHeight w:val="300"/>
        </w:trPr>
        <w:tc>
          <w:tcPr>
            <w:tcW w:w="1575" w:type="dxa"/>
            <w:vMerge/>
          </w:tcPr>
          <w:p w14:paraId="0E2BA6A6" w14:textId="77777777" w:rsidR="00A95C84" w:rsidRDefault="00A95C84" w:rsidP="008E398E">
            <w:pPr>
              <w:widowControl w:val="0"/>
              <w:pBdr>
                <w:top w:val="nil"/>
                <w:left w:val="nil"/>
                <w:bottom w:val="nil"/>
                <w:right w:val="nil"/>
                <w:between w:val="nil"/>
              </w:pBdr>
              <w:spacing w:line="276" w:lineRule="auto"/>
            </w:pPr>
          </w:p>
        </w:tc>
        <w:tc>
          <w:tcPr>
            <w:tcW w:w="8979" w:type="dxa"/>
          </w:tcPr>
          <w:p w14:paraId="3BA4D9B0" w14:textId="77777777" w:rsidR="00A95C84" w:rsidRDefault="00A95C84" w:rsidP="008E398E">
            <w:r>
              <w:t>Μη προστατευμένες γραμμές επικοινωνίας</w:t>
            </w:r>
          </w:p>
        </w:tc>
        <w:tc>
          <w:tcPr>
            <w:tcW w:w="4562" w:type="dxa"/>
          </w:tcPr>
          <w:p w14:paraId="3E40154C" w14:textId="77777777" w:rsidR="00A95C84" w:rsidRDefault="00A95C84" w:rsidP="008E398E">
            <w:r>
              <w:t>Υποκλοπές</w:t>
            </w:r>
          </w:p>
        </w:tc>
      </w:tr>
      <w:tr w:rsidR="00A95C84" w14:paraId="36868419" w14:textId="77777777" w:rsidTr="008E398E">
        <w:trPr>
          <w:trHeight w:val="300"/>
        </w:trPr>
        <w:tc>
          <w:tcPr>
            <w:tcW w:w="1575" w:type="dxa"/>
            <w:vMerge/>
          </w:tcPr>
          <w:p w14:paraId="64700E9B" w14:textId="77777777" w:rsidR="00A95C84" w:rsidRDefault="00A95C84" w:rsidP="008E398E">
            <w:pPr>
              <w:widowControl w:val="0"/>
              <w:pBdr>
                <w:top w:val="nil"/>
                <w:left w:val="nil"/>
                <w:bottom w:val="nil"/>
                <w:right w:val="nil"/>
                <w:between w:val="nil"/>
              </w:pBdr>
              <w:spacing w:line="276" w:lineRule="auto"/>
            </w:pPr>
          </w:p>
        </w:tc>
        <w:tc>
          <w:tcPr>
            <w:tcW w:w="8979" w:type="dxa"/>
          </w:tcPr>
          <w:p w14:paraId="39ED3F21" w14:textId="77777777" w:rsidR="00A95C84" w:rsidRDefault="00A95C84" w:rsidP="008E398E">
            <w:r>
              <w:t>Απροστάτευτη ευαίσθητη κυκλοφορία</w:t>
            </w:r>
          </w:p>
        </w:tc>
        <w:tc>
          <w:tcPr>
            <w:tcW w:w="4562" w:type="dxa"/>
          </w:tcPr>
          <w:p w14:paraId="5D9BA144" w14:textId="77777777" w:rsidR="00A95C84" w:rsidRDefault="00A95C84" w:rsidP="008E398E">
            <w:r>
              <w:t>Υποκλοπές</w:t>
            </w:r>
          </w:p>
        </w:tc>
      </w:tr>
      <w:tr w:rsidR="00A95C84" w14:paraId="52AB315B" w14:textId="77777777" w:rsidTr="008E398E">
        <w:trPr>
          <w:trHeight w:val="300"/>
        </w:trPr>
        <w:tc>
          <w:tcPr>
            <w:tcW w:w="1575" w:type="dxa"/>
            <w:vMerge/>
          </w:tcPr>
          <w:p w14:paraId="6186771D" w14:textId="77777777" w:rsidR="00A95C84" w:rsidRDefault="00A95C84" w:rsidP="008E398E">
            <w:pPr>
              <w:widowControl w:val="0"/>
              <w:pBdr>
                <w:top w:val="nil"/>
                <w:left w:val="nil"/>
                <w:bottom w:val="nil"/>
                <w:right w:val="nil"/>
                <w:between w:val="nil"/>
              </w:pBdr>
              <w:spacing w:line="276" w:lineRule="auto"/>
            </w:pPr>
          </w:p>
        </w:tc>
        <w:tc>
          <w:tcPr>
            <w:tcW w:w="8979" w:type="dxa"/>
          </w:tcPr>
          <w:p w14:paraId="7E949109" w14:textId="77777777" w:rsidR="00A95C84" w:rsidRDefault="00A95C84" w:rsidP="008E398E">
            <w:r>
              <w:t>Κακή καλωδίου αρθρώσεων</w:t>
            </w:r>
          </w:p>
        </w:tc>
        <w:tc>
          <w:tcPr>
            <w:tcW w:w="4562" w:type="dxa"/>
          </w:tcPr>
          <w:p w14:paraId="248D0FFD" w14:textId="77777777" w:rsidR="00A95C84" w:rsidRDefault="00A95C84" w:rsidP="008E398E">
            <w:r>
              <w:t>Βλάβη τηλεπικοινωνιακού εξοπλισμού</w:t>
            </w:r>
          </w:p>
        </w:tc>
      </w:tr>
      <w:tr w:rsidR="00A95C84" w14:paraId="5BE6AEE1" w14:textId="77777777" w:rsidTr="008E398E">
        <w:trPr>
          <w:trHeight w:val="300"/>
        </w:trPr>
        <w:tc>
          <w:tcPr>
            <w:tcW w:w="1575" w:type="dxa"/>
            <w:vMerge/>
          </w:tcPr>
          <w:p w14:paraId="0C913EBD" w14:textId="77777777" w:rsidR="00A95C84" w:rsidRDefault="00A95C84" w:rsidP="008E398E">
            <w:pPr>
              <w:widowControl w:val="0"/>
              <w:pBdr>
                <w:top w:val="nil"/>
                <w:left w:val="nil"/>
                <w:bottom w:val="nil"/>
                <w:right w:val="nil"/>
                <w:between w:val="nil"/>
              </w:pBdr>
              <w:spacing w:line="276" w:lineRule="auto"/>
            </w:pPr>
          </w:p>
        </w:tc>
        <w:tc>
          <w:tcPr>
            <w:tcW w:w="8979" w:type="dxa"/>
          </w:tcPr>
          <w:p w14:paraId="3B20817F" w14:textId="77777777" w:rsidR="00A95C84" w:rsidRDefault="00A95C84" w:rsidP="008E398E">
            <w:r>
              <w:t>Ενιαίο σημείο αποτυχίας</w:t>
            </w:r>
          </w:p>
        </w:tc>
        <w:tc>
          <w:tcPr>
            <w:tcW w:w="4562" w:type="dxa"/>
          </w:tcPr>
          <w:p w14:paraId="6914BEC0" w14:textId="77777777" w:rsidR="00A95C84" w:rsidRDefault="00A95C84" w:rsidP="008E398E">
            <w:r>
              <w:t>Βλάβη τηλεπικοινωνιακού εξοπλισμού</w:t>
            </w:r>
          </w:p>
        </w:tc>
      </w:tr>
      <w:tr w:rsidR="00A95C84" w14:paraId="508991BB" w14:textId="77777777" w:rsidTr="008E398E">
        <w:trPr>
          <w:trHeight w:val="540"/>
        </w:trPr>
        <w:tc>
          <w:tcPr>
            <w:tcW w:w="1575" w:type="dxa"/>
            <w:vMerge/>
          </w:tcPr>
          <w:p w14:paraId="3BCFD37E" w14:textId="77777777" w:rsidR="00A95C84" w:rsidRDefault="00A95C84" w:rsidP="008E398E">
            <w:pPr>
              <w:widowControl w:val="0"/>
              <w:pBdr>
                <w:top w:val="nil"/>
                <w:left w:val="nil"/>
                <w:bottom w:val="nil"/>
                <w:right w:val="nil"/>
                <w:between w:val="nil"/>
              </w:pBdr>
              <w:spacing w:line="276" w:lineRule="auto"/>
            </w:pPr>
          </w:p>
        </w:tc>
        <w:tc>
          <w:tcPr>
            <w:tcW w:w="8979" w:type="dxa"/>
          </w:tcPr>
          <w:p w14:paraId="2EF155E0" w14:textId="77777777" w:rsidR="00A95C84" w:rsidRDefault="00A95C84" w:rsidP="008E398E">
            <w:r>
              <w:t>Έλλειψη αναγνώρισης και εξακρίβωσης της ταυτότητας του αποστολέα και του παραλήπτη</w:t>
            </w:r>
          </w:p>
        </w:tc>
        <w:tc>
          <w:tcPr>
            <w:tcW w:w="4562" w:type="dxa"/>
          </w:tcPr>
          <w:p w14:paraId="7B7848B0" w14:textId="77777777" w:rsidR="00A95C84" w:rsidRDefault="00A95C84" w:rsidP="008E398E">
            <w:r>
              <w:t>Σφυρηλώντας δικαιώματα</w:t>
            </w:r>
          </w:p>
        </w:tc>
      </w:tr>
      <w:tr w:rsidR="00A95C84" w14:paraId="009AEF87" w14:textId="77777777" w:rsidTr="008E398E">
        <w:trPr>
          <w:trHeight w:val="300"/>
        </w:trPr>
        <w:tc>
          <w:tcPr>
            <w:tcW w:w="1575" w:type="dxa"/>
            <w:vMerge/>
          </w:tcPr>
          <w:p w14:paraId="48A88E45" w14:textId="77777777" w:rsidR="00A95C84" w:rsidRDefault="00A95C84" w:rsidP="008E398E">
            <w:pPr>
              <w:widowControl w:val="0"/>
              <w:pBdr>
                <w:top w:val="nil"/>
                <w:left w:val="nil"/>
                <w:bottom w:val="nil"/>
                <w:right w:val="nil"/>
                <w:between w:val="nil"/>
              </w:pBdr>
              <w:spacing w:line="276" w:lineRule="auto"/>
            </w:pPr>
          </w:p>
        </w:tc>
        <w:tc>
          <w:tcPr>
            <w:tcW w:w="8979" w:type="dxa"/>
          </w:tcPr>
          <w:p w14:paraId="0566D705" w14:textId="77777777" w:rsidR="00A95C84" w:rsidRDefault="00A95C84" w:rsidP="008E398E">
            <w:r>
              <w:t>Ανασφαλής αρχιτεκτονική δικτύου</w:t>
            </w:r>
          </w:p>
        </w:tc>
        <w:tc>
          <w:tcPr>
            <w:tcW w:w="4562" w:type="dxa"/>
          </w:tcPr>
          <w:p w14:paraId="55538826" w14:textId="77777777" w:rsidR="00A95C84" w:rsidRDefault="00A95C84" w:rsidP="008E398E">
            <w:r>
              <w:t>Απομακρυσμένη κατασκοπεία</w:t>
            </w:r>
          </w:p>
        </w:tc>
      </w:tr>
      <w:tr w:rsidR="00A95C84" w14:paraId="4B262253" w14:textId="77777777" w:rsidTr="008E398E">
        <w:trPr>
          <w:trHeight w:val="300"/>
        </w:trPr>
        <w:tc>
          <w:tcPr>
            <w:tcW w:w="1575" w:type="dxa"/>
            <w:vMerge/>
          </w:tcPr>
          <w:p w14:paraId="52E3B9BA" w14:textId="77777777" w:rsidR="00A95C84" w:rsidRDefault="00A95C84" w:rsidP="008E398E">
            <w:pPr>
              <w:widowControl w:val="0"/>
              <w:pBdr>
                <w:top w:val="nil"/>
                <w:left w:val="nil"/>
                <w:bottom w:val="nil"/>
                <w:right w:val="nil"/>
                <w:between w:val="nil"/>
              </w:pBdr>
              <w:spacing w:line="276" w:lineRule="auto"/>
            </w:pPr>
          </w:p>
        </w:tc>
        <w:tc>
          <w:tcPr>
            <w:tcW w:w="8979" w:type="dxa"/>
          </w:tcPr>
          <w:p w14:paraId="0558EA71" w14:textId="77777777" w:rsidR="00A95C84" w:rsidRDefault="00A95C84" w:rsidP="008E398E">
            <w:r>
              <w:t>Σαφής μεταφορά κωδικών πρόσβασης</w:t>
            </w:r>
          </w:p>
        </w:tc>
        <w:tc>
          <w:tcPr>
            <w:tcW w:w="4562" w:type="dxa"/>
          </w:tcPr>
          <w:p w14:paraId="3F26B623" w14:textId="77777777" w:rsidR="00A95C84" w:rsidRDefault="00A95C84" w:rsidP="008E398E">
            <w:r>
              <w:t>Απομακρυσμένη κατασκοπεία</w:t>
            </w:r>
          </w:p>
        </w:tc>
      </w:tr>
      <w:tr w:rsidR="00A95C84" w14:paraId="4596D500" w14:textId="77777777" w:rsidTr="008E398E">
        <w:trPr>
          <w:trHeight w:val="300"/>
        </w:trPr>
        <w:tc>
          <w:tcPr>
            <w:tcW w:w="1575" w:type="dxa"/>
            <w:vMerge/>
          </w:tcPr>
          <w:p w14:paraId="10FF9A2E" w14:textId="77777777" w:rsidR="00A95C84" w:rsidRDefault="00A95C84" w:rsidP="008E398E">
            <w:pPr>
              <w:widowControl w:val="0"/>
              <w:pBdr>
                <w:top w:val="nil"/>
                <w:left w:val="nil"/>
                <w:bottom w:val="nil"/>
                <w:right w:val="nil"/>
                <w:between w:val="nil"/>
              </w:pBdr>
              <w:spacing w:line="276" w:lineRule="auto"/>
            </w:pPr>
          </w:p>
        </w:tc>
        <w:tc>
          <w:tcPr>
            <w:tcW w:w="8979" w:type="dxa"/>
          </w:tcPr>
          <w:p w14:paraId="38CA89E3" w14:textId="77777777" w:rsidR="00A95C84" w:rsidRDefault="00A95C84" w:rsidP="008E398E">
            <w:r>
              <w:t>Ανεπαρκής διαχείριση δικτύου (ανθεκτικότητα της δρομολόγησης)</w:t>
            </w:r>
          </w:p>
        </w:tc>
        <w:tc>
          <w:tcPr>
            <w:tcW w:w="4562" w:type="dxa"/>
          </w:tcPr>
          <w:p w14:paraId="4D18A5A0" w14:textId="77777777" w:rsidR="00A95C84" w:rsidRDefault="00A95C84" w:rsidP="008E398E">
            <w:r>
              <w:t>Κορεσμός του πληροφοριακού συστήματος</w:t>
            </w:r>
          </w:p>
        </w:tc>
      </w:tr>
      <w:tr w:rsidR="00A95C84" w14:paraId="667E8650" w14:textId="77777777" w:rsidTr="008E398E">
        <w:trPr>
          <w:trHeight w:val="300"/>
        </w:trPr>
        <w:tc>
          <w:tcPr>
            <w:tcW w:w="1575" w:type="dxa"/>
            <w:vMerge/>
          </w:tcPr>
          <w:p w14:paraId="46762DBA" w14:textId="77777777" w:rsidR="00A95C84" w:rsidRDefault="00A95C84" w:rsidP="008E398E">
            <w:pPr>
              <w:widowControl w:val="0"/>
              <w:pBdr>
                <w:top w:val="nil"/>
                <w:left w:val="nil"/>
                <w:bottom w:val="nil"/>
                <w:right w:val="nil"/>
                <w:between w:val="nil"/>
              </w:pBdr>
              <w:spacing w:line="276" w:lineRule="auto"/>
            </w:pPr>
          </w:p>
        </w:tc>
        <w:tc>
          <w:tcPr>
            <w:tcW w:w="8979" w:type="dxa"/>
          </w:tcPr>
          <w:p w14:paraId="3EC51269" w14:textId="77777777" w:rsidR="00A95C84" w:rsidRDefault="00A95C84" w:rsidP="008E398E">
            <w:r>
              <w:t>Μη προστατευμένες συνδέσεις δημόσιου δικτύου</w:t>
            </w:r>
          </w:p>
        </w:tc>
        <w:tc>
          <w:tcPr>
            <w:tcW w:w="4562" w:type="dxa"/>
          </w:tcPr>
          <w:p w14:paraId="296017D1" w14:textId="77777777" w:rsidR="00A95C84" w:rsidRDefault="00A95C84" w:rsidP="008E398E">
            <w:r>
              <w:t>Μη εξουσιοδοτημένη χρήση εξοπλισμού</w:t>
            </w:r>
          </w:p>
        </w:tc>
      </w:tr>
      <w:tr w:rsidR="00A95C84" w14:paraId="28942481" w14:textId="77777777" w:rsidTr="008E398E">
        <w:trPr>
          <w:trHeight w:val="300"/>
        </w:trPr>
        <w:tc>
          <w:tcPr>
            <w:tcW w:w="1575" w:type="dxa"/>
            <w:vMerge w:val="restart"/>
          </w:tcPr>
          <w:p w14:paraId="1EF39FA7" w14:textId="77777777" w:rsidR="00A95C84" w:rsidRDefault="00A95C84" w:rsidP="008E398E">
            <w:r>
              <w:t>Προσωπικό</w:t>
            </w:r>
          </w:p>
        </w:tc>
        <w:tc>
          <w:tcPr>
            <w:tcW w:w="8979" w:type="dxa"/>
          </w:tcPr>
          <w:p w14:paraId="0340956D" w14:textId="77777777" w:rsidR="00A95C84" w:rsidRDefault="00A95C84" w:rsidP="008E398E">
            <w:r>
              <w:t>Απουσία προσωπικού</w:t>
            </w:r>
          </w:p>
        </w:tc>
        <w:tc>
          <w:tcPr>
            <w:tcW w:w="4562" w:type="dxa"/>
          </w:tcPr>
          <w:p w14:paraId="5FB11C36" w14:textId="77777777" w:rsidR="00A95C84" w:rsidRDefault="00A95C84" w:rsidP="008E398E">
            <w:r>
              <w:t>Παραβίαση της διαθεσιμότητας προσωπικού</w:t>
            </w:r>
          </w:p>
        </w:tc>
      </w:tr>
      <w:tr w:rsidR="00A95C84" w14:paraId="1DCDB128" w14:textId="77777777" w:rsidTr="008E398E">
        <w:trPr>
          <w:trHeight w:val="300"/>
        </w:trPr>
        <w:tc>
          <w:tcPr>
            <w:tcW w:w="1575" w:type="dxa"/>
            <w:vMerge/>
          </w:tcPr>
          <w:p w14:paraId="56492E05" w14:textId="77777777" w:rsidR="00A95C84" w:rsidRDefault="00A95C84" w:rsidP="008E398E">
            <w:pPr>
              <w:widowControl w:val="0"/>
              <w:pBdr>
                <w:top w:val="nil"/>
                <w:left w:val="nil"/>
                <w:bottom w:val="nil"/>
                <w:right w:val="nil"/>
                <w:between w:val="nil"/>
              </w:pBdr>
              <w:spacing w:line="276" w:lineRule="auto"/>
            </w:pPr>
          </w:p>
        </w:tc>
        <w:tc>
          <w:tcPr>
            <w:tcW w:w="8979" w:type="dxa"/>
          </w:tcPr>
          <w:p w14:paraId="507768C1" w14:textId="77777777" w:rsidR="00A95C84" w:rsidRDefault="00A95C84" w:rsidP="008E398E">
            <w:r>
              <w:t>Ανεπαρκείς διαδικασίες πρόσληψης</w:t>
            </w:r>
          </w:p>
        </w:tc>
        <w:tc>
          <w:tcPr>
            <w:tcW w:w="4562" w:type="dxa"/>
          </w:tcPr>
          <w:p w14:paraId="0FFAA662" w14:textId="77777777" w:rsidR="00A95C84" w:rsidRDefault="00A95C84" w:rsidP="008E398E">
            <w:r>
              <w:t>Καταστροφή εξοπλισμού ή μέσων</w:t>
            </w:r>
          </w:p>
        </w:tc>
      </w:tr>
      <w:tr w:rsidR="00A95C84" w14:paraId="4AA78323" w14:textId="77777777" w:rsidTr="008E398E">
        <w:trPr>
          <w:trHeight w:val="300"/>
        </w:trPr>
        <w:tc>
          <w:tcPr>
            <w:tcW w:w="1575" w:type="dxa"/>
            <w:vMerge/>
          </w:tcPr>
          <w:p w14:paraId="7711FDCE" w14:textId="77777777" w:rsidR="00A95C84" w:rsidRDefault="00A95C84" w:rsidP="008E398E">
            <w:pPr>
              <w:widowControl w:val="0"/>
              <w:pBdr>
                <w:top w:val="nil"/>
                <w:left w:val="nil"/>
                <w:bottom w:val="nil"/>
                <w:right w:val="nil"/>
                <w:between w:val="nil"/>
              </w:pBdr>
              <w:spacing w:line="276" w:lineRule="auto"/>
            </w:pPr>
          </w:p>
        </w:tc>
        <w:tc>
          <w:tcPr>
            <w:tcW w:w="8979" w:type="dxa"/>
          </w:tcPr>
          <w:p w14:paraId="0842C379" w14:textId="77777777" w:rsidR="00A95C84" w:rsidRDefault="00A95C84" w:rsidP="008E398E">
            <w:r>
              <w:t>Ανεπαρκής εκπαίδευση ασφάλειας</w:t>
            </w:r>
          </w:p>
        </w:tc>
        <w:tc>
          <w:tcPr>
            <w:tcW w:w="4562" w:type="dxa"/>
          </w:tcPr>
          <w:p w14:paraId="0451A159" w14:textId="77777777" w:rsidR="00A95C84" w:rsidRDefault="00A95C84" w:rsidP="008E398E">
            <w:r>
              <w:t>Σφάλμα κατά τη χρήση</w:t>
            </w:r>
          </w:p>
        </w:tc>
      </w:tr>
      <w:tr w:rsidR="00A95C84" w14:paraId="5EED6D9D" w14:textId="77777777" w:rsidTr="008E398E">
        <w:trPr>
          <w:trHeight w:val="300"/>
        </w:trPr>
        <w:tc>
          <w:tcPr>
            <w:tcW w:w="1575" w:type="dxa"/>
            <w:vMerge/>
          </w:tcPr>
          <w:p w14:paraId="175EAB36" w14:textId="77777777" w:rsidR="00A95C84" w:rsidRDefault="00A95C84" w:rsidP="008E398E">
            <w:pPr>
              <w:widowControl w:val="0"/>
              <w:pBdr>
                <w:top w:val="nil"/>
                <w:left w:val="nil"/>
                <w:bottom w:val="nil"/>
                <w:right w:val="nil"/>
                <w:between w:val="nil"/>
              </w:pBdr>
              <w:spacing w:line="276" w:lineRule="auto"/>
            </w:pPr>
          </w:p>
        </w:tc>
        <w:tc>
          <w:tcPr>
            <w:tcW w:w="8979" w:type="dxa"/>
          </w:tcPr>
          <w:p w14:paraId="25DAF3C3" w14:textId="77777777" w:rsidR="00A95C84" w:rsidRDefault="00A95C84" w:rsidP="008E398E">
            <w:r>
              <w:t>Εσφαλμένη χρήση λογισμικού και υλικού</w:t>
            </w:r>
          </w:p>
        </w:tc>
        <w:tc>
          <w:tcPr>
            <w:tcW w:w="4562" w:type="dxa"/>
          </w:tcPr>
          <w:p w14:paraId="5BC63BB5" w14:textId="77777777" w:rsidR="00A95C84" w:rsidRDefault="00A95C84" w:rsidP="008E398E">
            <w:r>
              <w:t>Σφάλμα κατά τη χρήση</w:t>
            </w:r>
          </w:p>
        </w:tc>
      </w:tr>
      <w:tr w:rsidR="00A95C84" w14:paraId="00543885" w14:textId="77777777" w:rsidTr="008E398E">
        <w:trPr>
          <w:trHeight w:val="300"/>
        </w:trPr>
        <w:tc>
          <w:tcPr>
            <w:tcW w:w="1575" w:type="dxa"/>
            <w:vMerge/>
          </w:tcPr>
          <w:p w14:paraId="5592F83A" w14:textId="77777777" w:rsidR="00A95C84" w:rsidRDefault="00A95C84" w:rsidP="008E398E">
            <w:pPr>
              <w:widowControl w:val="0"/>
              <w:pBdr>
                <w:top w:val="nil"/>
                <w:left w:val="nil"/>
                <w:bottom w:val="nil"/>
                <w:right w:val="nil"/>
                <w:between w:val="nil"/>
              </w:pBdr>
              <w:spacing w:line="276" w:lineRule="auto"/>
            </w:pPr>
          </w:p>
        </w:tc>
        <w:tc>
          <w:tcPr>
            <w:tcW w:w="8979" w:type="dxa"/>
          </w:tcPr>
          <w:p w14:paraId="02499AE5" w14:textId="77777777" w:rsidR="00A95C84" w:rsidRDefault="00A95C84" w:rsidP="008E398E">
            <w:r>
              <w:t>Έλλειψη επίγνωσης της ασφάλειας</w:t>
            </w:r>
          </w:p>
        </w:tc>
        <w:tc>
          <w:tcPr>
            <w:tcW w:w="4562" w:type="dxa"/>
          </w:tcPr>
          <w:p w14:paraId="5CC80427" w14:textId="77777777" w:rsidR="00A95C84" w:rsidRDefault="00A95C84" w:rsidP="008E398E">
            <w:r>
              <w:t>Σφάλμα κατά τη χρήση</w:t>
            </w:r>
          </w:p>
        </w:tc>
      </w:tr>
      <w:tr w:rsidR="00A95C84" w14:paraId="0D6E05E5" w14:textId="77777777" w:rsidTr="008E398E">
        <w:trPr>
          <w:trHeight w:val="300"/>
        </w:trPr>
        <w:tc>
          <w:tcPr>
            <w:tcW w:w="1575" w:type="dxa"/>
            <w:vMerge/>
          </w:tcPr>
          <w:p w14:paraId="3A090375" w14:textId="77777777" w:rsidR="00A95C84" w:rsidRDefault="00A95C84" w:rsidP="008E398E">
            <w:pPr>
              <w:widowControl w:val="0"/>
              <w:pBdr>
                <w:top w:val="nil"/>
                <w:left w:val="nil"/>
                <w:bottom w:val="nil"/>
                <w:right w:val="nil"/>
                <w:between w:val="nil"/>
              </w:pBdr>
              <w:spacing w:line="276" w:lineRule="auto"/>
            </w:pPr>
          </w:p>
        </w:tc>
        <w:tc>
          <w:tcPr>
            <w:tcW w:w="8979" w:type="dxa"/>
          </w:tcPr>
          <w:p w14:paraId="06D681BD" w14:textId="77777777" w:rsidR="00A95C84" w:rsidRDefault="00A95C84" w:rsidP="008E398E">
            <w:r>
              <w:t>Έλλειψη μηχανισμών παρακολούθησης</w:t>
            </w:r>
          </w:p>
        </w:tc>
        <w:tc>
          <w:tcPr>
            <w:tcW w:w="4562" w:type="dxa"/>
          </w:tcPr>
          <w:p w14:paraId="6E3BF68A" w14:textId="77777777" w:rsidR="00A95C84" w:rsidRDefault="00A95C84" w:rsidP="008E398E">
            <w:r>
              <w:t>Παράνομη επεξεργασία δεδομένων</w:t>
            </w:r>
          </w:p>
        </w:tc>
      </w:tr>
      <w:tr w:rsidR="00A95C84" w14:paraId="6D26F173" w14:textId="77777777" w:rsidTr="008E398E">
        <w:trPr>
          <w:trHeight w:val="300"/>
        </w:trPr>
        <w:tc>
          <w:tcPr>
            <w:tcW w:w="1575" w:type="dxa"/>
            <w:vMerge/>
          </w:tcPr>
          <w:p w14:paraId="50E4DC1C" w14:textId="77777777" w:rsidR="00A95C84" w:rsidRDefault="00A95C84" w:rsidP="008E398E">
            <w:pPr>
              <w:widowControl w:val="0"/>
              <w:pBdr>
                <w:top w:val="nil"/>
                <w:left w:val="nil"/>
                <w:bottom w:val="nil"/>
                <w:right w:val="nil"/>
                <w:between w:val="nil"/>
              </w:pBdr>
              <w:spacing w:line="276" w:lineRule="auto"/>
            </w:pPr>
          </w:p>
        </w:tc>
        <w:tc>
          <w:tcPr>
            <w:tcW w:w="8979" w:type="dxa"/>
          </w:tcPr>
          <w:p w14:paraId="76DD07AB" w14:textId="77777777" w:rsidR="00A95C84" w:rsidRDefault="00A95C84" w:rsidP="008E398E">
            <w:r>
              <w:t>Εργασία χωρίς επίβλεψη από το εξωτερικό προσωπικό ή το προσωπικό καθαρισμού</w:t>
            </w:r>
          </w:p>
        </w:tc>
        <w:tc>
          <w:tcPr>
            <w:tcW w:w="4562" w:type="dxa"/>
          </w:tcPr>
          <w:p w14:paraId="187C21BC" w14:textId="77777777" w:rsidR="00A95C84" w:rsidRDefault="00A95C84" w:rsidP="008E398E">
            <w:r>
              <w:t>Κλοπή μέσων ή εγγράφων</w:t>
            </w:r>
          </w:p>
        </w:tc>
      </w:tr>
      <w:tr w:rsidR="00A95C84" w14:paraId="6D973BF8" w14:textId="77777777" w:rsidTr="008E398E">
        <w:trPr>
          <w:trHeight w:val="540"/>
        </w:trPr>
        <w:tc>
          <w:tcPr>
            <w:tcW w:w="1575" w:type="dxa"/>
            <w:vMerge/>
          </w:tcPr>
          <w:p w14:paraId="0A09C5E9" w14:textId="77777777" w:rsidR="00A95C84" w:rsidRDefault="00A95C84" w:rsidP="008E398E">
            <w:pPr>
              <w:widowControl w:val="0"/>
              <w:pBdr>
                <w:top w:val="nil"/>
                <w:left w:val="nil"/>
                <w:bottom w:val="nil"/>
                <w:right w:val="nil"/>
                <w:between w:val="nil"/>
              </w:pBdr>
              <w:spacing w:line="276" w:lineRule="auto"/>
            </w:pPr>
          </w:p>
        </w:tc>
        <w:tc>
          <w:tcPr>
            <w:tcW w:w="8979" w:type="dxa"/>
          </w:tcPr>
          <w:p w14:paraId="33FA3C4F" w14:textId="77777777" w:rsidR="00A95C84" w:rsidRDefault="00A95C84" w:rsidP="008E398E">
            <w:r>
              <w:t>Έλλειψη πολιτικών για τη σωστή χρήση των τηλεπικοινωνιακών μέσων και των μηνυμάτων</w:t>
            </w:r>
          </w:p>
        </w:tc>
        <w:tc>
          <w:tcPr>
            <w:tcW w:w="4562" w:type="dxa"/>
          </w:tcPr>
          <w:p w14:paraId="21E8732D" w14:textId="77777777" w:rsidR="00A95C84" w:rsidRDefault="00A95C84" w:rsidP="008E398E">
            <w:r>
              <w:t>Μη εξουσιοδοτημένη χρήση εξοπλισμού</w:t>
            </w:r>
          </w:p>
        </w:tc>
      </w:tr>
      <w:tr w:rsidR="00A95C84" w14:paraId="52E9ED75" w14:textId="77777777" w:rsidTr="008E398E">
        <w:trPr>
          <w:trHeight w:val="300"/>
        </w:trPr>
        <w:tc>
          <w:tcPr>
            <w:tcW w:w="1575" w:type="dxa"/>
            <w:vMerge w:val="restart"/>
          </w:tcPr>
          <w:p w14:paraId="5DE482E4" w14:textId="77777777" w:rsidR="00A95C84" w:rsidRDefault="00A95C84" w:rsidP="008E398E">
            <w:r>
              <w:t>Τοποθεσία</w:t>
            </w:r>
          </w:p>
        </w:tc>
        <w:tc>
          <w:tcPr>
            <w:tcW w:w="8979" w:type="dxa"/>
          </w:tcPr>
          <w:p w14:paraId="227E50F4" w14:textId="77777777" w:rsidR="00A95C84" w:rsidRDefault="00A95C84" w:rsidP="008E398E">
            <w:r>
              <w:t>Ανεπαρκής ή απρόσεκτη χρήση του φυσικού ελέγχου πρόσβασης σε κτίρια και δωμάτια</w:t>
            </w:r>
          </w:p>
        </w:tc>
        <w:tc>
          <w:tcPr>
            <w:tcW w:w="4562" w:type="dxa"/>
          </w:tcPr>
          <w:p w14:paraId="62F4583C" w14:textId="77777777" w:rsidR="00A95C84" w:rsidRDefault="00A95C84" w:rsidP="008E398E">
            <w:r>
              <w:t>Καταστροφή εξοπλισμού ή μέσων</w:t>
            </w:r>
          </w:p>
        </w:tc>
      </w:tr>
      <w:tr w:rsidR="00A95C84" w14:paraId="3FB31C81" w14:textId="77777777" w:rsidTr="008E398E">
        <w:trPr>
          <w:trHeight w:val="300"/>
        </w:trPr>
        <w:tc>
          <w:tcPr>
            <w:tcW w:w="1575" w:type="dxa"/>
            <w:vMerge/>
          </w:tcPr>
          <w:p w14:paraId="73477E6A" w14:textId="77777777" w:rsidR="00A95C84" w:rsidRDefault="00A95C84" w:rsidP="008E398E">
            <w:pPr>
              <w:widowControl w:val="0"/>
              <w:pBdr>
                <w:top w:val="nil"/>
                <w:left w:val="nil"/>
                <w:bottom w:val="nil"/>
                <w:right w:val="nil"/>
                <w:between w:val="nil"/>
              </w:pBdr>
              <w:spacing w:line="276" w:lineRule="auto"/>
            </w:pPr>
          </w:p>
        </w:tc>
        <w:tc>
          <w:tcPr>
            <w:tcW w:w="8979" w:type="dxa"/>
          </w:tcPr>
          <w:p w14:paraId="18C98B57" w14:textId="77777777" w:rsidR="00A95C84" w:rsidRDefault="00A95C84" w:rsidP="008E398E">
            <w:r>
              <w:t>Τοποθεσία σε περιοχή επιρρεπή σε πλημμύρες</w:t>
            </w:r>
          </w:p>
        </w:tc>
        <w:tc>
          <w:tcPr>
            <w:tcW w:w="4562" w:type="dxa"/>
          </w:tcPr>
          <w:p w14:paraId="06F35290" w14:textId="77777777" w:rsidR="00A95C84" w:rsidRDefault="00A95C84" w:rsidP="008E398E">
            <w:r>
              <w:t>Πλημμύρα</w:t>
            </w:r>
          </w:p>
        </w:tc>
      </w:tr>
      <w:tr w:rsidR="00A95C84" w14:paraId="6FC66860" w14:textId="77777777" w:rsidTr="008E398E">
        <w:trPr>
          <w:trHeight w:val="300"/>
        </w:trPr>
        <w:tc>
          <w:tcPr>
            <w:tcW w:w="1575" w:type="dxa"/>
            <w:vMerge/>
          </w:tcPr>
          <w:p w14:paraId="5559518F" w14:textId="77777777" w:rsidR="00A95C84" w:rsidRDefault="00A95C84" w:rsidP="008E398E">
            <w:pPr>
              <w:widowControl w:val="0"/>
              <w:pBdr>
                <w:top w:val="nil"/>
                <w:left w:val="nil"/>
                <w:bottom w:val="nil"/>
                <w:right w:val="nil"/>
                <w:between w:val="nil"/>
              </w:pBdr>
              <w:spacing w:line="276" w:lineRule="auto"/>
            </w:pPr>
          </w:p>
        </w:tc>
        <w:tc>
          <w:tcPr>
            <w:tcW w:w="8979" w:type="dxa"/>
          </w:tcPr>
          <w:p w14:paraId="5E9ACCD7" w14:textId="77777777" w:rsidR="00A95C84" w:rsidRDefault="00A95C84" w:rsidP="008E398E">
            <w:r>
              <w:t>Ασταθές δίκτυο ηλεκτρικής ενέργειας</w:t>
            </w:r>
          </w:p>
        </w:tc>
        <w:tc>
          <w:tcPr>
            <w:tcW w:w="4562" w:type="dxa"/>
          </w:tcPr>
          <w:p w14:paraId="73B1318A" w14:textId="77777777" w:rsidR="00A95C84" w:rsidRDefault="00A95C84" w:rsidP="008E398E">
            <w:r>
              <w:t>Απώλεια παροχής ηλεκτρικού ρεύματος</w:t>
            </w:r>
          </w:p>
        </w:tc>
      </w:tr>
      <w:tr w:rsidR="00A95C84" w14:paraId="4AA8CBD9" w14:textId="77777777" w:rsidTr="008E398E">
        <w:trPr>
          <w:trHeight w:val="300"/>
        </w:trPr>
        <w:tc>
          <w:tcPr>
            <w:tcW w:w="1575" w:type="dxa"/>
            <w:vMerge/>
          </w:tcPr>
          <w:p w14:paraId="299F24C9" w14:textId="77777777" w:rsidR="00A95C84" w:rsidRDefault="00A95C84" w:rsidP="008E398E">
            <w:pPr>
              <w:widowControl w:val="0"/>
              <w:pBdr>
                <w:top w:val="nil"/>
                <w:left w:val="nil"/>
                <w:bottom w:val="nil"/>
                <w:right w:val="nil"/>
                <w:between w:val="nil"/>
              </w:pBdr>
              <w:spacing w:line="276" w:lineRule="auto"/>
            </w:pPr>
          </w:p>
        </w:tc>
        <w:tc>
          <w:tcPr>
            <w:tcW w:w="8979" w:type="dxa"/>
          </w:tcPr>
          <w:p w14:paraId="5952FAE0" w14:textId="77777777" w:rsidR="00A95C84" w:rsidRDefault="00A95C84" w:rsidP="008E398E">
            <w:r>
              <w:t>Έλλειψη φυσικής προστασίας του κτιρίου, των θυρών και των παραθύρων</w:t>
            </w:r>
          </w:p>
        </w:tc>
        <w:tc>
          <w:tcPr>
            <w:tcW w:w="4562" w:type="dxa"/>
          </w:tcPr>
          <w:p w14:paraId="5F6F44A1" w14:textId="77777777" w:rsidR="00A95C84" w:rsidRDefault="00A95C84" w:rsidP="008E398E">
            <w:r>
              <w:t>Κλοπή εξοπλισμού</w:t>
            </w:r>
          </w:p>
        </w:tc>
      </w:tr>
      <w:tr w:rsidR="00A95C84" w14:paraId="7A39E4A8" w14:textId="77777777" w:rsidTr="008E398E">
        <w:trPr>
          <w:trHeight w:val="300"/>
        </w:trPr>
        <w:tc>
          <w:tcPr>
            <w:tcW w:w="1575" w:type="dxa"/>
            <w:vMerge w:val="restart"/>
          </w:tcPr>
          <w:p w14:paraId="48A12B3C" w14:textId="77777777" w:rsidR="00A95C84" w:rsidRDefault="00A95C84" w:rsidP="008E398E">
            <w:r>
              <w:t>Οργανισμός</w:t>
            </w:r>
          </w:p>
        </w:tc>
        <w:tc>
          <w:tcPr>
            <w:tcW w:w="8979" w:type="dxa"/>
          </w:tcPr>
          <w:p w14:paraId="6A0469BF" w14:textId="77777777" w:rsidR="00A95C84" w:rsidRDefault="00A95C84" w:rsidP="008E398E">
            <w:r>
              <w:t>Έλλειψη επίσημης διαδικασίας εγγραφής και διαγραφής χρηστών</w:t>
            </w:r>
          </w:p>
        </w:tc>
        <w:tc>
          <w:tcPr>
            <w:tcW w:w="4562" w:type="dxa"/>
          </w:tcPr>
          <w:p w14:paraId="4659B321" w14:textId="77777777" w:rsidR="00A95C84" w:rsidRDefault="00A95C84" w:rsidP="008E398E">
            <w:r>
              <w:t>Κατάχρηση δικαιωμάτων</w:t>
            </w:r>
          </w:p>
        </w:tc>
      </w:tr>
      <w:tr w:rsidR="00A95C84" w14:paraId="7B64F3BE" w14:textId="77777777" w:rsidTr="008E398E">
        <w:trPr>
          <w:trHeight w:val="540"/>
        </w:trPr>
        <w:tc>
          <w:tcPr>
            <w:tcW w:w="1575" w:type="dxa"/>
            <w:vMerge/>
          </w:tcPr>
          <w:p w14:paraId="1A0601E9" w14:textId="77777777" w:rsidR="00A95C84" w:rsidRDefault="00A95C84" w:rsidP="008E398E">
            <w:pPr>
              <w:widowControl w:val="0"/>
              <w:pBdr>
                <w:top w:val="nil"/>
                <w:left w:val="nil"/>
                <w:bottom w:val="nil"/>
                <w:right w:val="nil"/>
                <w:between w:val="nil"/>
              </w:pBdr>
              <w:spacing w:line="276" w:lineRule="auto"/>
            </w:pPr>
          </w:p>
        </w:tc>
        <w:tc>
          <w:tcPr>
            <w:tcW w:w="8979" w:type="dxa"/>
          </w:tcPr>
          <w:p w14:paraId="73840B4D" w14:textId="77777777" w:rsidR="00A95C84" w:rsidRDefault="00A95C84" w:rsidP="008E398E">
            <w:r>
              <w:t>Έλλειψη επίσημης διαδικασίας για την επανεξέταση του δικαιώματος πρόσβασης (εποπτεία)</w:t>
            </w:r>
          </w:p>
        </w:tc>
        <w:tc>
          <w:tcPr>
            <w:tcW w:w="4562" w:type="dxa"/>
          </w:tcPr>
          <w:p w14:paraId="2BB28A00" w14:textId="77777777" w:rsidR="00A95C84" w:rsidRDefault="00A95C84" w:rsidP="008E398E">
            <w:r>
              <w:t>Κατάχρηση δικαιωμάτων</w:t>
            </w:r>
          </w:p>
        </w:tc>
      </w:tr>
      <w:tr w:rsidR="00A95C84" w14:paraId="1E2E4207" w14:textId="77777777" w:rsidTr="008E398E">
        <w:trPr>
          <w:trHeight w:val="540"/>
        </w:trPr>
        <w:tc>
          <w:tcPr>
            <w:tcW w:w="1575" w:type="dxa"/>
            <w:vMerge/>
          </w:tcPr>
          <w:p w14:paraId="6AE7C6BE" w14:textId="77777777" w:rsidR="00A95C84" w:rsidRDefault="00A95C84" w:rsidP="008E398E">
            <w:pPr>
              <w:widowControl w:val="0"/>
              <w:pBdr>
                <w:top w:val="nil"/>
                <w:left w:val="nil"/>
                <w:bottom w:val="nil"/>
                <w:right w:val="nil"/>
                <w:between w:val="nil"/>
              </w:pBdr>
              <w:spacing w:line="276" w:lineRule="auto"/>
            </w:pPr>
          </w:p>
        </w:tc>
        <w:tc>
          <w:tcPr>
            <w:tcW w:w="8979" w:type="dxa"/>
          </w:tcPr>
          <w:p w14:paraId="58C057A4" w14:textId="77777777" w:rsidR="00A95C84" w:rsidRDefault="00A95C84" w:rsidP="008E398E">
            <w:r>
              <w:t>Έλλειψη ή ανεπαρκής διάταξη (όσον αφορά την ασφάλεια) στις συμβάσεις με πελάτες ή/και τρίτους</w:t>
            </w:r>
          </w:p>
        </w:tc>
        <w:tc>
          <w:tcPr>
            <w:tcW w:w="4562" w:type="dxa"/>
          </w:tcPr>
          <w:p w14:paraId="65EF08B7" w14:textId="77777777" w:rsidR="00A95C84" w:rsidRDefault="00A95C84" w:rsidP="008E398E">
            <w:r>
              <w:t>Κατάχρηση δικαιωμάτων</w:t>
            </w:r>
          </w:p>
        </w:tc>
      </w:tr>
      <w:tr w:rsidR="00A95C84" w14:paraId="4B285FB0" w14:textId="77777777" w:rsidTr="008E398E">
        <w:trPr>
          <w:trHeight w:val="540"/>
        </w:trPr>
        <w:tc>
          <w:tcPr>
            <w:tcW w:w="1575" w:type="dxa"/>
            <w:vMerge/>
          </w:tcPr>
          <w:p w14:paraId="6FA7CF72" w14:textId="77777777" w:rsidR="00A95C84" w:rsidRDefault="00A95C84" w:rsidP="008E398E">
            <w:pPr>
              <w:widowControl w:val="0"/>
              <w:pBdr>
                <w:top w:val="nil"/>
                <w:left w:val="nil"/>
                <w:bottom w:val="nil"/>
                <w:right w:val="nil"/>
                <w:between w:val="nil"/>
              </w:pBdr>
              <w:spacing w:line="276" w:lineRule="auto"/>
            </w:pPr>
          </w:p>
        </w:tc>
        <w:tc>
          <w:tcPr>
            <w:tcW w:w="8979" w:type="dxa"/>
          </w:tcPr>
          <w:p w14:paraId="13CE3E81" w14:textId="77777777" w:rsidR="00A95C84" w:rsidRDefault="00A95C84" w:rsidP="008E398E">
            <w:r>
              <w:t>Έλλειψη διαδικασίας παρακολούθησης των εγκαταστάσεων επεξεργασίας πληροφοριών</w:t>
            </w:r>
          </w:p>
        </w:tc>
        <w:tc>
          <w:tcPr>
            <w:tcW w:w="4562" w:type="dxa"/>
          </w:tcPr>
          <w:p w14:paraId="6A409887" w14:textId="77777777" w:rsidR="00A95C84" w:rsidRDefault="00A95C84" w:rsidP="008E398E">
            <w:r>
              <w:t>Κατάχρηση δικαιωμάτων</w:t>
            </w:r>
          </w:p>
        </w:tc>
      </w:tr>
      <w:tr w:rsidR="00A95C84" w14:paraId="701D2AE5" w14:textId="77777777" w:rsidTr="008E398E">
        <w:trPr>
          <w:trHeight w:val="300"/>
        </w:trPr>
        <w:tc>
          <w:tcPr>
            <w:tcW w:w="1575" w:type="dxa"/>
            <w:vMerge/>
          </w:tcPr>
          <w:p w14:paraId="66EBCB50" w14:textId="77777777" w:rsidR="00A95C84" w:rsidRDefault="00A95C84" w:rsidP="008E398E">
            <w:pPr>
              <w:widowControl w:val="0"/>
              <w:pBdr>
                <w:top w:val="nil"/>
                <w:left w:val="nil"/>
                <w:bottom w:val="nil"/>
                <w:right w:val="nil"/>
                <w:between w:val="nil"/>
              </w:pBdr>
              <w:spacing w:line="276" w:lineRule="auto"/>
            </w:pPr>
          </w:p>
        </w:tc>
        <w:tc>
          <w:tcPr>
            <w:tcW w:w="8979" w:type="dxa"/>
          </w:tcPr>
          <w:p w14:paraId="7EE396DF" w14:textId="77777777" w:rsidR="00A95C84" w:rsidRDefault="00A95C84" w:rsidP="008E398E">
            <w:r>
              <w:t>Έλλειψη τακτικών ελέγχων (εποπτεία)</w:t>
            </w:r>
          </w:p>
        </w:tc>
        <w:tc>
          <w:tcPr>
            <w:tcW w:w="4562" w:type="dxa"/>
          </w:tcPr>
          <w:p w14:paraId="7C1FEEE8" w14:textId="77777777" w:rsidR="00A95C84" w:rsidRDefault="00A95C84" w:rsidP="008E398E">
            <w:r>
              <w:t>Κατάχρηση δικαιωμάτων</w:t>
            </w:r>
          </w:p>
        </w:tc>
      </w:tr>
      <w:tr w:rsidR="00A95C84" w14:paraId="271CAF47" w14:textId="77777777" w:rsidTr="008E398E">
        <w:trPr>
          <w:trHeight w:val="300"/>
        </w:trPr>
        <w:tc>
          <w:tcPr>
            <w:tcW w:w="1575" w:type="dxa"/>
            <w:vMerge/>
          </w:tcPr>
          <w:p w14:paraId="2A0393B2" w14:textId="77777777" w:rsidR="00A95C84" w:rsidRDefault="00A95C84" w:rsidP="008E398E">
            <w:pPr>
              <w:widowControl w:val="0"/>
              <w:pBdr>
                <w:top w:val="nil"/>
                <w:left w:val="nil"/>
                <w:bottom w:val="nil"/>
                <w:right w:val="nil"/>
                <w:between w:val="nil"/>
              </w:pBdr>
              <w:spacing w:line="276" w:lineRule="auto"/>
            </w:pPr>
          </w:p>
        </w:tc>
        <w:tc>
          <w:tcPr>
            <w:tcW w:w="8979" w:type="dxa"/>
          </w:tcPr>
          <w:p w14:paraId="6645DAEB" w14:textId="77777777" w:rsidR="00A95C84" w:rsidRDefault="00A95C84" w:rsidP="008E398E">
            <w:r>
              <w:t>Έλλειψη διαδικασιών προσδιορισμού και αξιολόγησης του κινδύνου</w:t>
            </w:r>
          </w:p>
        </w:tc>
        <w:tc>
          <w:tcPr>
            <w:tcW w:w="4562" w:type="dxa"/>
          </w:tcPr>
          <w:p w14:paraId="20EC5F9C" w14:textId="77777777" w:rsidR="00A95C84" w:rsidRDefault="00A95C84" w:rsidP="008E398E">
            <w:r>
              <w:t>Κατάχρηση δικαιωμάτων</w:t>
            </w:r>
          </w:p>
        </w:tc>
      </w:tr>
      <w:tr w:rsidR="00A95C84" w14:paraId="6D8AE389" w14:textId="77777777" w:rsidTr="008E398E">
        <w:trPr>
          <w:trHeight w:val="540"/>
        </w:trPr>
        <w:tc>
          <w:tcPr>
            <w:tcW w:w="1575" w:type="dxa"/>
            <w:vMerge/>
          </w:tcPr>
          <w:p w14:paraId="127CF4D6" w14:textId="77777777" w:rsidR="00A95C84" w:rsidRDefault="00A95C84" w:rsidP="008E398E">
            <w:pPr>
              <w:widowControl w:val="0"/>
              <w:pBdr>
                <w:top w:val="nil"/>
                <w:left w:val="nil"/>
                <w:bottom w:val="nil"/>
                <w:right w:val="nil"/>
                <w:between w:val="nil"/>
              </w:pBdr>
              <w:spacing w:line="276" w:lineRule="auto"/>
            </w:pPr>
          </w:p>
        </w:tc>
        <w:tc>
          <w:tcPr>
            <w:tcW w:w="8979" w:type="dxa"/>
          </w:tcPr>
          <w:p w14:paraId="5EC97880" w14:textId="77777777" w:rsidR="00A95C84" w:rsidRDefault="00A95C84" w:rsidP="008E398E">
            <w:r>
              <w:t>Έλλειψη αναφορών σφαλμάτων που καταγράφονται στα αρχεία καταγραφής διαχειριστή και χειριστή</w:t>
            </w:r>
          </w:p>
        </w:tc>
        <w:tc>
          <w:tcPr>
            <w:tcW w:w="4562" w:type="dxa"/>
          </w:tcPr>
          <w:p w14:paraId="7220C0A1" w14:textId="77777777" w:rsidR="00A95C84" w:rsidRDefault="00A95C84" w:rsidP="008E398E">
            <w:r>
              <w:t>Κατάχρηση δικαιωμάτων</w:t>
            </w:r>
          </w:p>
        </w:tc>
      </w:tr>
      <w:tr w:rsidR="00A95C84" w14:paraId="632FA851" w14:textId="77777777" w:rsidTr="008E398E">
        <w:trPr>
          <w:trHeight w:val="540"/>
        </w:trPr>
        <w:tc>
          <w:tcPr>
            <w:tcW w:w="1575" w:type="dxa"/>
            <w:vMerge/>
          </w:tcPr>
          <w:p w14:paraId="0447F323" w14:textId="77777777" w:rsidR="00A95C84" w:rsidRDefault="00A95C84" w:rsidP="008E398E">
            <w:pPr>
              <w:widowControl w:val="0"/>
              <w:pBdr>
                <w:top w:val="nil"/>
                <w:left w:val="nil"/>
                <w:bottom w:val="nil"/>
                <w:right w:val="nil"/>
                <w:between w:val="nil"/>
              </w:pBdr>
              <w:spacing w:line="276" w:lineRule="auto"/>
            </w:pPr>
          </w:p>
        </w:tc>
        <w:tc>
          <w:tcPr>
            <w:tcW w:w="8979" w:type="dxa"/>
          </w:tcPr>
          <w:p w14:paraId="57473CA3" w14:textId="77777777" w:rsidR="00A95C84" w:rsidRDefault="00A95C84" w:rsidP="008E398E">
            <w:r>
              <w:t>Ανεπαρκής απόκριση συντήρησης υπηρεσίας</w:t>
            </w:r>
          </w:p>
        </w:tc>
        <w:tc>
          <w:tcPr>
            <w:tcW w:w="4562" w:type="dxa"/>
          </w:tcPr>
          <w:p w14:paraId="62EE1886" w14:textId="77777777" w:rsidR="00A95C84" w:rsidRDefault="00A95C84" w:rsidP="008E398E">
            <w:r>
              <w:t>Παραβίαση της δυνατότητας διατήρησης του πληροφοριακού συστήματος</w:t>
            </w:r>
          </w:p>
        </w:tc>
      </w:tr>
      <w:tr w:rsidR="00A95C84" w14:paraId="706EF522" w14:textId="77777777" w:rsidTr="008E398E">
        <w:trPr>
          <w:trHeight w:val="540"/>
        </w:trPr>
        <w:tc>
          <w:tcPr>
            <w:tcW w:w="1575" w:type="dxa"/>
            <w:vMerge/>
          </w:tcPr>
          <w:p w14:paraId="36590AE3" w14:textId="77777777" w:rsidR="00A95C84" w:rsidRDefault="00A95C84" w:rsidP="008E398E">
            <w:pPr>
              <w:widowControl w:val="0"/>
              <w:pBdr>
                <w:top w:val="nil"/>
                <w:left w:val="nil"/>
                <w:bottom w:val="nil"/>
                <w:right w:val="nil"/>
                <w:between w:val="nil"/>
              </w:pBdr>
              <w:spacing w:line="276" w:lineRule="auto"/>
            </w:pPr>
          </w:p>
        </w:tc>
        <w:tc>
          <w:tcPr>
            <w:tcW w:w="8979" w:type="dxa"/>
          </w:tcPr>
          <w:p w14:paraId="110369AE" w14:textId="77777777" w:rsidR="00A95C84" w:rsidRDefault="00A95C84" w:rsidP="008E398E">
            <w:r>
              <w:t>Έλλειψη ή ανεπαρκής συμφωνία επιπέδου εξυπηρέτησης</w:t>
            </w:r>
          </w:p>
        </w:tc>
        <w:tc>
          <w:tcPr>
            <w:tcW w:w="4562" w:type="dxa"/>
          </w:tcPr>
          <w:p w14:paraId="4AF9E910" w14:textId="77777777" w:rsidR="00A95C84" w:rsidRDefault="00A95C84" w:rsidP="008E398E">
            <w:r>
              <w:t>Παραβίαση της δυνατότητας διατήρησης του πληροφοριακού συστήματος</w:t>
            </w:r>
          </w:p>
        </w:tc>
      </w:tr>
      <w:tr w:rsidR="00A95C84" w14:paraId="2804F4DF" w14:textId="77777777" w:rsidTr="008E398E">
        <w:trPr>
          <w:trHeight w:val="540"/>
        </w:trPr>
        <w:tc>
          <w:tcPr>
            <w:tcW w:w="1575" w:type="dxa"/>
            <w:vMerge/>
          </w:tcPr>
          <w:p w14:paraId="6BBF0FE3" w14:textId="77777777" w:rsidR="00A95C84" w:rsidRDefault="00A95C84" w:rsidP="008E398E">
            <w:pPr>
              <w:widowControl w:val="0"/>
              <w:pBdr>
                <w:top w:val="nil"/>
                <w:left w:val="nil"/>
                <w:bottom w:val="nil"/>
                <w:right w:val="nil"/>
                <w:between w:val="nil"/>
              </w:pBdr>
              <w:spacing w:line="276" w:lineRule="auto"/>
            </w:pPr>
          </w:p>
        </w:tc>
        <w:tc>
          <w:tcPr>
            <w:tcW w:w="8979" w:type="dxa"/>
          </w:tcPr>
          <w:p w14:paraId="1BD15F18" w14:textId="77777777" w:rsidR="00A95C84" w:rsidRDefault="00A95C84" w:rsidP="008E398E">
            <w:r>
              <w:t>Έλλειψη διαδικασίας ελέγχου αλλαγών</w:t>
            </w:r>
          </w:p>
        </w:tc>
        <w:tc>
          <w:tcPr>
            <w:tcW w:w="4562" w:type="dxa"/>
          </w:tcPr>
          <w:p w14:paraId="4A39D749" w14:textId="77777777" w:rsidR="00A95C84" w:rsidRDefault="00A95C84" w:rsidP="008E398E">
            <w:r>
              <w:t>Παραβίαση της δυνατότητας διατήρησης του πληροφοριακού συστήματος</w:t>
            </w:r>
          </w:p>
        </w:tc>
      </w:tr>
      <w:tr w:rsidR="00A95C84" w14:paraId="1A29B844" w14:textId="77777777" w:rsidTr="008E398E">
        <w:trPr>
          <w:trHeight w:val="300"/>
        </w:trPr>
        <w:tc>
          <w:tcPr>
            <w:tcW w:w="1575" w:type="dxa"/>
            <w:vMerge/>
          </w:tcPr>
          <w:p w14:paraId="6132D152" w14:textId="77777777" w:rsidR="00A95C84" w:rsidRDefault="00A95C84" w:rsidP="008E398E">
            <w:pPr>
              <w:widowControl w:val="0"/>
              <w:pBdr>
                <w:top w:val="nil"/>
                <w:left w:val="nil"/>
                <w:bottom w:val="nil"/>
                <w:right w:val="nil"/>
                <w:between w:val="nil"/>
              </w:pBdr>
              <w:spacing w:line="276" w:lineRule="auto"/>
            </w:pPr>
          </w:p>
        </w:tc>
        <w:tc>
          <w:tcPr>
            <w:tcW w:w="8979" w:type="dxa"/>
          </w:tcPr>
          <w:p w14:paraId="75952D79" w14:textId="77777777" w:rsidR="00A95C84" w:rsidRDefault="00A95C84" w:rsidP="008E398E">
            <w:r>
              <w:t>Έλλειψη επίσημης διαδικασίας για τον έλεγχο τεκμηρίωσης ISMS</w:t>
            </w:r>
          </w:p>
        </w:tc>
        <w:tc>
          <w:tcPr>
            <w:tcW w:w="4562" w:type="dxa"/>
          </w:tcPr>
          <w:p w14:paraId="76FE705E" w14:textId="77777777" w:rsidR="00A95C84" w:rsidRDefault="00A95C84" w:rsidP="008E398E">
            <w:r>
              <w:t>Αλλοίωση των δεδομένων</w:t>
            </w:r>
          </w:p>
        </w:tc>
      </w:tr>
      <w:tr w:rsidR="00A95C84" w14:paraId="58AB9B14" w14:textId="77777777" w:rsidTr="008E398E">
        <w:trPr>
          <w:trHeight w:val="300"/>
        </w:trPr>
        <w:tc>
          <w:tcPr>
            <w:tcW w:w="1575" w:type="dxa"/>
            <w:vMerge/>
          </w:tcPr>
          <w:p w14:paraId="4D8ED4C1" w14:textId="77777777" w:rsidR="00A95C84" w:rsidRDefault="00A95C84" w:rsidP="008E398E">
            <w:pPr>
              <w:widowControl w:val="0"/>
              <w:pBdr>
                <w:top w:val="nil"/>
                <w:left w:val="nil"/>
                <w:bottom w:val="nil"/>
                <w:right w:val="nil"/>
                <w:between w:val="nil"/>
              </w:pBdr>
              <w:spacing w:line="276" w:lineRule="auto"/>
            </w:pPr>
          </w:p>
        </w:tc>
        <w:tc>
          <w:tcPr>
            <w:tcW w:w="8979" w:type="dxa"/>
          </w:tcPr>
          <w:p w14:paraId="7B84D7F6" w14:textId="77777777" w:rsidR="00A95C84" w:rsidRDefault="00A95C84" w:rsidP="008E398E">
            <w:r>
              <w:t>Έλλειψη επίσημης διαδικασίας για την εποπτεία των αρχείων ISMS</w:t>
            </w:r>
          </w:p>
        </w:tc>
        <w:tc>
          <w:tcPr>
            <w:tcW w:w="4562" w:type="dxa"/>
          </w:tcPr>
          <w:p w14:paraId="325DEF21" w14:textId="77777777" w:rsidR="00A95C84" w:rsidRDefault="00A95C84" w:rsidP="008E398E">
            <w:r>
              <w:t>Αλλοίωση των δεδομένων</w:t>
            </w:r>
          </w:p>
        </w:tc>
      </w:tr>
      <w:tr w:rsidR="00A95C84" w14:paraId="6A6E3553" w14:textId="77777777" w:rsidTr="008E398E">
        <w:trPr>
          <w:trHeight w:val="300"/>
        </w:trPr>
        <w:tc>
          <w:tcPr>
            <w:tcW w:w="1575" w:type="dxa"/>
            <w:vMerge/>
          </w:tcPr>
          <w:p w14:paraId="4A694327" w14:textId="77777777" w:rsidR="00A95C84" w:rsidRDefault="00A95C84" w:rsidP="008E398E">
            <w:pPr>
              <w:widowControl w:val="0"/>
              <w:pBdr>
                <w:top w:val="nil"/>
                <w:left w:val="nil"/>
                <w:bottom w:val="nil"/>
                <w:right w:val="nil"/>
                <w:between w:val="nil"/>
              </w:pBdr>
              <w:spacing w:line="276" w:lineRule="auto"/>
            </w:pPr>
          </w:p>
        </w:tc>
        <w:tc>
          <w:tcPr>
            <w:tcW w:w="8979" w:type="dxa"/>
          </w:tcPr>
          <w:p w14:paraId="434216CB" w14:textId="77777777" w:rsidR="00A95C84" w:rsidRDefault="00A95C84" w:rsidP="008E398E">
            <w:r>
              <w:t>Έλλειψη επίσημης διαδικασίας για την έγκριση διαθέσιμων στο κοινό πληροφοριών</w:t>
            </w:r>
          </w:p>
        </w:tc>
        <w:tc>
          <w:tcPr>
            <w:tcW w:w="4562" w:type="dxa"/>
          </w:tcPr>
          <w:p w14:paraId="59714B9A" w14:textId="77777777" w:rsidR="00A95C84" w:rsidRDefault="00A95C84" w:rsidP="008E398E">
            <w:r>
              <w:t>Δεδομένα από αναξιόπιστους πηγές</w:t>
            </w:r>
          </w:p>
        </w:tc>
      </w:tr>
      <w:tr w:rsidR="00A95C84" w14:paraId="218BA5DD" w14:textId="77777777" w:rsidTr="008E398E">
        <w:trPr>
          <w:trHeight w:val="300"/>
        </w:trPr>
        <w:tc>
          <w:tcPr>
            <w:tcW w:w="1575" w:type="dxa"/>
            <w:vMerge/>
          </w:tcPr>
          <w:p w14:paraId="21009DF3" w14:textId="77777777" w:rsidR="00A95C84" w:rsidRDefault="00A95C84" w:rsidP="008E398E">
            <w:pPr>
              <w:widowControl w:val="0"/>
              <w:pBdr>
                <w:top w:val="nil"/>
                <w:left w:val="nil"/>
                <w:bottom w:val="nil"/>
                <w:right w:val="nil"/>
                <w:between w:val="nil"/>
              </w:pBdr>
              <w:spacing w:line="276" w:lineRule="auto"/>
            </w:pPr>
          </w:p>
        </w:tc>
        <w:tc>
          <w:tcPr>
            <w:tcW w:w="8979" w:type="dxa"/>
          </w:tcPr>
          <w:p w14:paraId="2FB8433A" w14:textId="77777777" w:rsidR="00A95C84" w:rsidRDefault="00A95C84" w:rsidP="008E398E">
            <w:r>
              <w:t>Έλλειψη κατάλληλης κατανομής των αρμοδιοτήτων ασφάλειας των πληροφοριών</w:t>
            </w:r>
          </w:p>
        </w:tc>
        <w:tc>
          <w:tcPr>
            <w:tcW w:w="4562" w:type="dxa"/>
          </w:tcPr>
          <w:p w14:paraId="4AF7DAA4" w14:textId="77777777" w:rsidR="00A95C84" w:rsidRDefault="00A95C84" w:rsidP="008E398E">
            <w:r>
              <w:t>Άρνηση ενεργειών</w:t>
            </w:r>
          </w:p>
        </w:tc>
      </w:tr>
      <w:tr w:rsidR="00A95C84" w14:paraId="155DDBCA" w14:textId="77777777" w:rsidTr="008E398E">
        <w:trPr>
          <w:trHeight w:val="300"/>
        </w:trPr>
        <w:tc>
          <w:tcPr>
            <w:tcW w:w="1575" w:type="dxa"/>
            <w:vMerge/>
          </w:tcPr>
          <w:p w14:paraId="0566D26D" w14:textId="77777777" w:rsidR="00A95C84" w:rsidRDefault="00A95C84" w:rsidP="008E398E">
            <w:pPr>
              <w:widowControl w:val="0"/>
              <w:pBdr>
                <w:top w:val="nil"/>
                <w:left w:val="nil"/>
                <w:bottom w:val="nil"/>
                <w:right w:val="nil"/>
                <w:between w:val="nil"/>
              </w:pBdr>
              <w:spacing w:line="276" w:lineRule="auto"/>
            </w:pPr>
          </w:p>
        </w:tc>
        <w:tc>
          <w:tcPr>
            <w:tcW w:w="8979" w:type="dxa"/>
          </w:tcPr>
          <w:p w14:paraId="54A3497B" w14:textId="77777777" w:rsidR="00A95C84" w:rsidRDefault="00A95C84" w:rsidP="008E398E">
            <w:r>
              <w:t>Έλλειψη σχεδίων συνέχειας</w:t>
            </w:r>
          </w:p>
        </w:tc>
        <w:tc>
          <w:tcPr>
            <w:tcW w:w="4562" w:type="dxa"/>
          </w:tcPr>
          <w:p w14:paraId="1746E221" w14:textId="77777777" w:rsidR="00A95C84" w:rsidRDefault="00A95C84" w:rsidP="008E398E">
            <w:r>
              <w:t>Βλάβη εξοπλισμού</w:t>
            </w:r>
          </w:p>
        </w:tc>
      </w:tr>
      <w:tr w:rsidR="00A95C84" w14:paraId="65C48154" w14:textId="77777777" w:rsidTr="008E398E">
        <w:trPr>
          <w:trHeight w:val="300"/>
        </w:trPr>
        <w:tc>
          <w:tcPr>
            <w:tcW w:w="1575" w:type="dxa"/>
            <w:vMerge/>
          </w:tcPr>
          <w:p w14:paraId="4CC59904" w14:textId="77777777" w:rsidR="00A95C84" w:rsidRDefault="00A95C84" w:rsidP="008E398E">
            <w:pPr>
              <w:widowControl w:val="0"/>
              <w:pBdr>
                <w:top w:val="nil"/>
                <w:left w:val="nil"/>
                <w:bottom w:val="nil"/>
                <w:right w:val="nil"/>
                <w:between w:val="nil"/>
              </w:pBdr>
              <w:spacing w:line="276" w:lineRule="auto"/>
            </w:pPr>
          </w:p>
        </w:tc>
        <w:tc>
          <w:tcPr>
            <w:tcW w:w="8979" w:type="dxa"/>
          </w:tcPr>
          <w:p w14:paraId="538C16FA" w14:textId="77777777" w:rsidR="00A95C84" w:rsidRDefault="00A95C84" w:rsidP="008E398E">
            <w:r>
              <w:t>Έλλειψη πολιτικής χρήσης ηλεκτρονικού ταχυδρομείου</w:t>
            </w:r>
          </w:p>
        </w:tc>
        <w:tc>
          <w:tcPr>
            <w:tcW w:w="4562" w:type="dxa"/>
          </w:tcPr>
          <w:p w14:paraId="405A5D92" w14:textId="77777777" w:rsidR="00A95C84" w:rsidRDefault="00A95C84" w:rsidP="008E398E">
            <w:r>
              <w:t>Σφάλμα κατά τη χρήση</w:t>
            </w:r>
          </w:p>
        </w:tc>
      </w:tr>
      <w:tr w:rsidR="00A95C84" w14:paraId="6A16E5FE" w14:textId="77777777" w:rsidTr="008E398E">
        <w:trPr>
          <w:trHeight w:val="300"/>
        </w:trPr>
        <w:tc>
          <w:tcPr>
            <w:tcW w:w="1575" w:type="dxa"/>
            <w:vMerge/>
          </w:tcPr>
          <w:p w14:paraId="3EA264CF" w14:textId="77777777" w:rsidR="00A95C84" w:rsidRDefault="00A95C84" w:rsidP="008E398E">
            <w:pPr>
              <w:widowControl w:val="0"/>
              <w:pBdr>
                <w:top w:val="nil"/>
                <w:left w:val="nil"/>
                <w:bottom w:val="nil"/>
                <w:right w:val="nil"/>
                <w:between w:val="nil"/>
              </w:pBdr>
              <w:spacing w:line="276" w:lineRule="auto"/>
            </w:pPr>
          </w:p>
        </w:tc>
        <w:tc>
          <w:tcPr>
            <w:tcW w:w="8979" w:type="dxa"/>
          </w:tcPr>
          <w:p w14:paraId="77022540" w14:textId="77777777" w:rsidR="00A95C84" w:rsidRDefault="00A95C84" w:rsidP="008E398E">
            <w:r>
              <w:t>Έλλειψη διαδικασιών για την εισαγωγή λογισμικού σε λειτουργικά συστήματα</w:t>
            </w:r>
          </w:p>
        </w:tc>
        <w:tc>
          <w:tcPr>
            <w:tcW w:w="4562" w:type="dxa"/>
          </w:tcPr>
          <w:p w14:paraId="285BF01A" w14:textId="77777777" w:rsidR="00A95C84" w:rsidRDefault="00A95C84" w:rsidP="008E398E">
            <w:r>
              <w:t>Σφάλμα κατά τη χρήση</w:t>
            </w:r>
          </w:p>
        </w:tc>
      </w:tr>
      <w:tr w:rsidR="00A95C84" w14:paraId="270BB68B" w14:textId="77777777" w:rsidTr="008E398E">
        <w:trPr>
          <w:trHeight w:val="300"/>
        </w:trPr>
        <w:tc>
          <w:tcPr>
            <w:tcW w:w="1575" w:type="dxa"/>
            <w:vMerge/>
          </w:tcPr>
          <w:p w14:paraId="0B82253B" w14:textId="77777777" w:rsidR="00A95C84" w:rsidRDefault="00A95C84" w:rsidP="008E398E">
            <w:pPr>
              <w:widowControl w:val="0"/>
              <w:pBdr>
                <w:top w:val="nil"/>
                <w:left w:val="nil"/>
                <w:bottom w:val="nil"/>
                <w:right w:val="nil"/>
                <w:between w:val="nil"/>
              </w:pBdr>
              <w:spacing w:line="276" w:lineRule="auto"/>
            </w:pPr>
          </w:p>
        </w:tc>
        <w:tc>
          <w:tcPr>
            <w:tcW w:w="8979" w:type="dxa"/>
          </w:tcPr>
          <w:p w14:paraId="1ADB07C0" w14:textId="77777777" w:rsidR="00A95C84" w:rsidRDefault="00A95C84" w:rsidP="008E398E">
            <w:r>
              <w:t>Έλλειψη εγγραφών στα αρχεία καταγραφής διαχειριστή και τελεστή</w:t>
            </w:r>
          </w:p>
        </w:tc>
        <w:tc>
          <w:tcPr>
            <w:tcW w:w="4562" w:type="dxa"/>
          </w:tcPr>
          <w:p w14:paraId="5FC516E2" w14:textId="77777777" w:rsidR="00A95C84" w:rsidRDefault="00A95C84" w:rsidP="008E398E">
            <w:r>
              <w:t>Σφάλμα κατά τη χρήση</w:t>
            </w:r>
          </w:p>
        </w:tc>
      </w:tr>
      <w:tr w:rsidR="00A95C84" w14:paraId="3ABE8A68" w14:textId="77777777" w:rsidTr="008E398E">
        <w:trPr>
          <w:trHeight w:val="300"/>
        </w:trPr>
        <w:tc>
          <w:tcPr>
            <w:tcW w:w="1575" w:type="dxa"/>
            <w:vMerge/>
          </w:tcPr>
          <w:p w14:paraId="0766AF31" w14:textId="77777777" w:rsidR="00A95C84" w:rsidRDefault="00A95C84" w:rsidP="008E398E">
            <w:pPr>
              <w:widowControl w:val="0"/>
              <w:pBdr>
                <w:top w:val="nil"/>
                <w:left w:val="nil"/>
                <w:bottom w:val="nil"/>
                <w:right w:val="nil"/>
                <w:between w:val="nil"/>
              </w:pBdr>
              <w:spacing w:line="276" w:lineRule="auto"/>
            </w:pPr>
          </w:p>
        </w:tc>
        <w:tc>
          <w:tcPr>
            <w:tcW w:w="8979" w:type="dxa"/>
          </w:tcPr>
          <w:p w14:paraId="095BA33A" w14:textId="77777777" w:rsidR="00A95C84" w:rsidRDefault="00A95C84" w:rsidP="008E398E">
            <w:r>
              <w:t>Έλλειψη διαδικασιών για τον διαβαθμισμένο χειρισμό πληροφοριών</w:t>
            </w:r>
          </w:p>
        </w:tc>
        <w:tc>
          <w:tcPr>
            <w:tcW w:w="4562" w:type="dxa"/>
          </w:tcPr>
          <w:p w14:paraId="1B9192EF" w14:textId="77777777" w:rsidR="00A95C84" w:rsidRDefault="00A95C84" w:rsidP="008E398E">
            <w:r>
              <w:t>Σφάλμα κατά τη χρήση</w:t>
            </w:r>
          </w:p>
        </w:tc>
      </w:tr>
      <w:tr w:rsidR="00A95C84" w14:paraId="109BB760" w14:textId="77777777" w:rsidTr="008E398E">
        <w:trPr>
          <w:trHeight w:val="540"/>
        </w:trPr>
        <w:tc>
          <w:tcPr>
            <w:tcW w:w="1575" w:type="dxa"/>
            <w:vMerge/>
          </w:tcPr>
          <w:p w14:paraId="3AD0785F" w14:textId="77777777" w:rsidR="00A95C84" w:rsidRDefault="00A95C84" w:rsidP="008E398E">
            <w:pPr>
              <w:widowControl w:val="0"/>
              <w:pBdr>
                <w:top w:val="nil"/>
                <w:left w:val="nil"/>
                <w:bottom w:val="nil"/>
                <w:right w:val="nil"/>
                <w:between w:val="nil"/>
              </w:pBdr>
              <w:spacing w:line="276" w:lineRule="auto"/>
            </w:pPr>
          </w:p>
        </w:tc>
        <w:tc>
          <w:tcPr>
            <w:tcW w:w="8979" w:type="dxa"/>
          </w:tcPr>
          <w:p w14:paraId="6AA69E04" w14:textId="77777777" w:rsidR="00A95C84" w:rsidRDefault="00A95C84" w:rsidP="008E398E">
            <w:r>
              <w:t>Έλλειψη ευθυνών για την ασφάλεια των πληροφοριών στις περιγραφές θέσεων εργασίας</w:t>
            </w:r>
          </w:p>
        </w:tc>
        <w:tc>
          <w:tcPr>
            <w:tcW w:w="4562" w:type="dxa"/>
          </w:tcPr>
          <w:p w14:paraId="1508E090" w14:textId="77777777" w:rsidR="00A95C84" w:rsidRDefault="00A95C84" w:rsidP="008E398E">
            <w:r>
              <w:t>Σφάλμα κατά τη χρήση</w:t>
            </w:r>
          </w:p>
        </w:tc>
      </w:tr>
      <w:tr w:rsidR="00A95C84" w14:paraId="00D98D5E" w14:textId="77777777" w:rsidTr="008E398E">
        <w:trPr>
          <w:trHeight w:val="540"/>
        </w:trPr>
        <w:tc>
          <w:tcPr>
            <w:tcW w:w="1575" w:type="dxa"/>
            <w:vMerge/>
          </w:tcPr>
          <w:p w14:paraId="40D6A728" w14:textId="77777777" w:rsidR="00A95C84" w:rsidRDefault="00A95C84" w:rsidP="008E398E">
            <w:pPr>
              <w:widowControl w:val="0"/>
              <w:pBdr>
                <w:top w:val="nil"/>
                <w:left w:val="nil"/>
                <w:bottom w:val="nil"/>
                <w:right w:val="nil"/>
                <w:between w:val="nil"/>
              </w:pBdr>
              <w:spacing w:line="276" w:lineRule="auto"/>
            </w:pPr>
          </w:p>
        </w:tc>
        <w:tc>
          <w:tcPr>
            <w:tcW w:w="8979" w:type="dxa"/>
          </w:tcPr>
          <w:p w14:paraId="05D775BD" w14:textId="77777777" w:rsidR="00A95C84" w:rsidRDefault="00A95C84" w:rsidP="008E398E">
            <w:r>
              <w:t>Έλλειψη ή ανεπαρκής διάταξη (σχετικά με την ασφάλεια των πληροφοριών) στις συμβάσεις με εργαζομένους</w:t>
            </w:r>
          </w:p>
        </w:tc>
        <w:tc>
          <w:tcPr>
            <w:tcW w:w="4562" w:type="dxa"/>
          </w:tcPr>
          <w:p w14:paraId="35CC7CB9" w14:textId="77777777" w:rsidR="00A95C84" w:rsidRDefault="00A95C84" w:rsidP="008E398E">
            <w:r>
              <w:t>Παράνομη επεξεργασία δεδομένων</w:t>
            </w:r>
          </w:p>
        </w:tc>
      </w:tr>
      <w:tr w:rsidR="00A95C84" w14:paraId="4DEFAC86" w14:textId="77777777" w:rsidTr="008E398E">
        <w:trPr>
          <w:trHeight w:val="540"/>
        </w:trPr>
        <w:tc>
          <w:tcPr>
            <w:tcW w:w="1575" w:type="dxa"/>
            <w:vMerge/>
          </w:tcPr>
          <w:p w14:paraId="3510FF8E" w14:textId="77777777" w:rsidR="00A95C84" w:rsidRDefault="00A95C84" w:rsidP="008E398E">
            <w:pPr>
              <w:widowControl w:val="0"/>
              <w:pBdr>
                <w:top w:val="nil"/>
                <w:left w:val="nil"/>
                <w:bottom w:val="nil"/>
                <w:right w:val="nil"/>
                <w:between w:val="nil"/>
              </w:pBdr>
              <w:spacing w:line="276" w:lineRule="auto"/>
            </w:pPr>
          </w:p>
        </w:tc>
        <w:tc>
          <w:tcPr>
            <w:tcW w:w="8979" w:type="dxa"/>
          </w:tcPr>
          <w:p w14:paraId="6828AB19" w14:textId="77777777" w:rsidR="00A95C84" w:rsidRDefault="00A95C84" w:rsidP="008E398E">
            <w:r>
              <w:t>Έλλειψη καθορισμένης πειθαρχικής διαδικασίας σε περίπτωση συμβάντος ασφάλειας πληροφοριών</w:t>
            </w:r>
          </w:p>
        </w:tc>
        <w:tc>
          <w:tcPr>
            <w:tcW w:w="4562" w:type="dxa"/>
          </w:tcPr>
          <w:p w14:paraId="7B38D27B" w14:textId="77777777" w:rsidR="00A95C84" w:rsidRDefault="00A95C84" w:rsidP="008E398E">
            <w:r>
              <w:t>Κλοπή εξοπλισμού</w:t>
            </w:r>
          </w:p>
        </w:tc>
      </w:tr>
      <w:tr w:rsidR="00A95C84" w14:paraId="4B412549" w14:textId="77777777" w:rsidTr="008E398E">
        <w:trPr>
          <w:trHeight w:val="300"/>
        </w:trPr>
        <w:tc>
          <w:tcPr>
            <w:tcW w:w="1575" w:type="dxa"/>
            <w:vMerge/>
          </w:tcPr>
          <w:p w14:paraId="7EBA639F" w14:textId="77777777" w:rsidR="00A95C84" w:rsidRDefault="00A95C84" w:rsidP="008E398E">
            <w:pPr>
              <w:widowControl w:val="0"/>
              <w:pBdr>
                <w:top w:val="nil"/>
                <w:left w:val="nil"/>
                <w:bottom w:val="nil"/>
                <w:right w:val="nil"/>
                <w:between w:val="nil"/>
              </w:pBdr>
              <w:spacing w:line="276" w:lineRule="auto"/>
            </w:pPr>
          </w:p>
        </w:tc>
        <w:tc>
          <w:tcPr>
            <w:tcW w:w="8979" w:type="dxa"/>
          </w:tcPr>
          <w:p w14:paraId="4F8CCDE3" w14:textId="77777777" w:rsidR="00A95C84" w:rsidRDefault="00A95C84" w:rsidP="008E398E">
            <w:r>
              <w:t>Έλλειψη επίσημης πολιτικής για τη χρήση κινητών υπολογιστών</w:t>
            </w:r>
          </w:p>
        </w:tc>
        <w:tc>
          <w:tcPr>
            <w:tcW w:w="4562" w:type="dxa"/>
          </w:tcPr>
          <w:p w14:paraId="67C35282" w14:textId="77777777" w:rsidR="00A95C84" w:rsidRDefault="00A95C84" w:rsidP="008E398E">
            <w:r>
              <w:t>Κλοπή εξοπλισμού</w:t>
            </w:r>
          </w:p>
        </w:tc>
      </w:tr>
      <w:tr w:rsidR="00A95C84" w14:paraId="6CC45633" w14:textId="77777777" w:rsidTr="008E398E">
        <w:trPr>
          <w:trHeight w:val="300"/>
        </w:trPr>
        <w:tc>
          <w:tcPr>
            <w:tcW w:w="1575" w:type="dxa"/>
            <w:vMerge/>
          </w:tcPr>
          <w:p w14:paraId="1D40361E" w14:textId="77777777" w:rsidR="00A95C84" w:rsidRDefault="00A95C84" w:rsidP="008E398E">
            <w:pPr>
              <w:widowControl w:val="0"/>
              <w:pBdr>
                <w:top w:val="nil"/>
                <w:left w:val="nil"/>
                <w:bottom w:val="nil"/>
                <w:right w:val="nil"/>
                <w:between w:val="nil"/>
              </w:pBdr>
              <w:spacing w:line="276" w:lineRule="auto"/>
            </w:pPr>
          </w:p>
        </w:tc>
        <w:tc>
          <w:tcPr>
            <w:tcW w:w="8979" w:type="dxa"/>
          </w:tcPr>
          <w:p w14:paraId="4368D326" w14:textId="77777777" w:rsidR="00A95C84" w:rsidRDefault="00A95C84" w:rsidP="008E398E">
            <w:r>
              <w:t>Έλλειψη ελέγχου των περιουσιακών στοιχείων εκτός προϋπόθεσης</w:t>
            </w:r>
          </w:p>
        </w:tc>
        <w:tc>
          <w:tcPr>
            <w:tcW w:w="4562" w:type="dxa"/>
          </w:tcPr>
          <w:p w14:paraId="27791FC3" w14:textId="77777777" w:rsidR="00A95C84" w:rsidRDefault="00A95C84" w:rsidP="008E398E">
            <w:r>
              <w:t>Κλοπή εξοπλισμού</w:t>
            </w:r>
          </w:p>
        </w:tc>
      </w:tr>
      <w:tr w:rsidR="00A95C84" w14:paraId="64839139" w14:textId="77777777" w:rsidTr="008E398E">
        <w:trPr>
          <w:trHeight w:val="300"/>
        </w:trPr>
        <w:tc>
          <w:tcPr>
            <w:tcW w:w="1575" w:type="dxa"/>
            <w:vMerge/>
          </w:tcPr>
          <w:p w14:paraId="432BE4FA" w14:textId="77777777" w:rsidR="00A95C84" w:rsidRDefault="00A95C84" w:rsidP="008E398E">
            <w:pPr>
              <w:widowControl w:val="0"/>
              <w:pBdr>
                <w:top w:val="nil"/>
                <w:left w:val="nil"/>
                <w:bottom w:val="nil"/>
                <w:right w:val="nil"/>
                <w:between w:val="nil"/>
              </w:pBdr>
              <w:spacing w:line="276" w:lineRule="auto"/>
            </w:pPr>
          </w:p>
        </w:tc>
        <w:tc>
          <w:tcPr>
            <w:tcW w:w="8979" w:type="dxa"/>
          </w:tcPr>
          <w:p w14:paraId="05FC2DCE" w14:textId="77777777" w:rsidR="00A95C84" w:rsidRDefault="00A95C84" w:rsidP="008E398E">
            <w:r>
              <w:t>Ελλιπής ή ανεπαρκής πολιτική «σαφές γραφείο και σαφής οθόνη»</w:t>
            </w:r>
          </w:p>
        </w:tc>
        <w:tc>
          <w:tcPr>
            <w:tcW w:w="4562" w:type="dxa"/>
          </w:tcPr>
          <w:p w14:paraId="3675E94A" w14:textId="77777777" w:rsidR="00A95C84" w:rsidRDefault="00A95C84" w:rsidP="008E398E">
            <w:r>
              <w:t>Κλοπή μέσων ή εγγράφων</w:t>
            </w:r>
          </w:p>
        </w:tc>
      </w:tr>
      <w:tr w:rsidR="00A95C84" w14:paraId="7EEC7F97" w14:textId="77777777" w:rsidTr="008E398E">
        <w:trPr>
          <w:trHeight w:val="300"/>
        </w:trPr>
        <w:tc>
          <w:tcPr>
            <w:tcW w:w="1575" w:type="dxa"/>
            <w:vMerge/>
          </w:tcPr>
          <w:p w14:paraId="266733A4" w14:textId="77777777" w:rsidR="00A95C84" w:rsidRDefault="00A95C84" w:rsidP="008E398E">
            <w:pPr>
              <w:widowControl w:val="0"/>
              <w:pBdr>
                <w:top w:val="nil"/>
                <w:left w:val="nil"/>
                <w:bottom w:val="nil"/>
                <w:right w:val="nil"/>
                <w:between w:val="nil"/>
              </w:pBdr>
              <w:spacing w:line="276" w:lineRule="auto"/>
            </w:pPr>
          </w:p>
        </w:tc>
        <w:tc>
          <w:tcPr>
            <w:tcW w:w="8979" w:type="dxa"/>
          </w:tcPr>
          <w:p w14:paraId="6034DEB0" w14:textId="77777777" w:rsidR="00A95C84" w:rsidRDefault="00A95C84" w:rsidP="008E398E">
            <w:r>
              <w:t>Έλλειψη άδειας εγκαταστάσεων επεξεργασίας πληροφοριών</w:t>
            </w:r>
          </w:p>
        </w:tc>
        <w:tc>
          <w:tcPr>
            <w:tcW w:w="4562" w:type="dxa"/>
          </w:tcPr>
          <w:p w14:paraId="674FE40C" w14:textId="77777777" w:rsidR="00A95C84" w:rsidRDefault="00A95C84" w:rsidP="008E398E">
            <w:r>
              <w:t>Κλοπή μέσων ή εγγράφων</w:t>
            </w:r>
          </w:p>
        </w:tc>
      </w:tr>
      <w:tr w:rsidR="00A95C84" w14:paraId="4637FDAF" w14:textId="77777777" w:rsidTr="008E398E">
        <w:trPr>
          <w:trHeight w:val="300"/>
        </w:trPr>
        <w:tc>
          <w:tcPr>
            <w:tcW w:w="1575" w:type="dxa"/>
            <w:vMerge/>
          </w:tcPr>
          <w:p w14:paraId="51E7BEE3" w14:textId="77777777" w:rsidR="00A95C84" w:rsidRDefault="00A95C84" w:rsidP="008E398E">
            <w:pPr>
              <w:widowControl w:val="0"/>
              <w:pBdr>
                <w:top w:val="nil"/>
                <w:left w:val="nil"/>
                <w:bottom w:val="nil"/>
                <w:right w:val="nil"/>
                <w:between w:val="nil"/>
              </w:pBdr>
              <w:spacing w:line="276" w:lineRule="auto"/>
            </w:pPr>
          </w:p>
        </w:tc>
        <w:tc>
          <w:tcPr>
            <w:tcW w:w="8979" w:type="dxa"/>
          </w:tcPr>
          <w:p w14:paraId="4292EE32" w14:textId="77777777" w:rsidR="00A95C84" w:rsidRDefault="00A95C84" w:rsidP="008E398E">
            <w:r>
              <w:t>Έλλειψη καθιερωμένων μηχανισμών παρακολούθησης για παραβιάσεις της ασφάλειας</w:t>
            </w:r>
          </w:p>
        </w:tc>
        <w:tc>
          <w:tcPr>
            <w:tcW w:w="4562" w:type="dxa"/>
          </w:tcPr>
          <w:p w14:paraId="19C8C4F0" w14:textId="77777777" w:rsidR="00A95C84" w:rsidRDefault="00A95C84" w:rsidP="008E398E">
            <w:r>
              <w:t>Κλοπή μέσων ή εγγράφων</w:t>
            </w:r>
          </w:p>
        </w:tc>
      </w:tr>
      <w:tr w:rsidR="00A95C84" w14:paraId="40E6A832" w14:textId="77777777" w:rsidTr="008E398E">
        <w:trPr>
          <w:trHeight w:val="300"/>
        </w:trPr>
        <w:tc>
          <w:tcPr>
            <w:tcW w:w="1575" w:type="dxa"/>
            <w:vMerge/>
          </w:tcPr>
          <w:p w14:paraId="6D0BFBE3" w14:textId="77777777" w:rsidR="00A95C84" w:rsidRDefault="00A95C84" w:rsidP="008E398E">
            <w:pPr>
              <w:widowControl w:val="0"/>
              <w:pBdr>
                <w:top w:val="nil"/>
                <w:left w:val="nil"/>
                <w:bottom w:val="nil"/>
                <w:right w:val="nil"/>
                <w:between w:val="nil"/>
              </w:pBdr>
              <w:spacing w:line="276" w:lineRule="auto"/>
            </w:pPr>
          </w:p>
        </w:tc>
        <w:tc>
          <w:tcPr>
            <w:tcW w:w="8979" w:type="dxa"/>
          </w:tcPr>
          <w:p w14:paraId="7FCB2115" w14:textId="77777777" w:rsidR="00A95C84" w:rsidRDefault="00A95C84" w:rsidP="008E398E">
            <w:r>
              <w:t>Έλλειψη τακτικών αξιολογήσεων διαχείρισης</w:t>
            </w:r>
          </w:p>
        </w:tc>
        <w:tc>
          <w:tcPr>
            <w:tcW w:w="4562" w:type="dxa"/>
          </w:tcPr>
          <w:p w14:paraId="2EC118F1" w14:textId="77777777" w:rsidR="00A95C84" w:rsidRDefault="00A95C84" w:rsidP="008E398E">
            <w:r>
              <w:t>Μη εξουσιοδοτημένη χρήση εξοπλισμού</w:t>
            </w:r>
          </w:p>
        </w:tc>
      </w:tr>
      <w:tr w:rsidR="00A95C84" w14:paraId="6F6CD7C8" w14:textId="77777777" w:rsidTr="008E398E">
        <w:trPr>
          <w:trHeight w:val="300"/>
        </w:trPr>
        <w:tc>
          <w:tcPr>
            <w:tcW w:w="1575" w:type="dxa"/>
            <w:vMerge/>
          </w:tcPr>
          <w:p w14:paraId="6BCF6D6A" w14:textId="77777777" w:rsidR="00A95C84" w:rsidRDefault="00A95C84" w:rsidP="008E398E">
            <w:pPr>
              <w:widowControl w:val="0"/>
              <w:pBdr>
                <w:top w:val="nil"/>
                <w:left w:val="nil"/>
                <w:bottom w:val="nil"/>
                <w:right w:val="nil"/>
                <w:between w:val="nil"/>
              </w:pBdr>
              <w:spacing w:line="276" w:lineRule="auto"/>
            </w:pPr>
          </w:p>
        </w:tc>
        <w:tc>
          <w:tcPr>
            <w:tcW w:w="8979" w:type="dxa"/>
          </w:tcPr>
          <w:p w14:paraId="0FA560E4" w14:textId="77777777" w:rsidR="00A95C84" w:rsidRDefault="00A95C84" w:rsidP="008E398E">
            <w:r>
              <w:t>Έλλειψη διαδικασιών για την αναφορά αδυναμιών ασφάλειας</w:t>
            </w:r>
          </w:p>
        </w:tc>
        <w:tc>
          <w:tcPr>
            <w:tcW w:w="4562" w:type="dxa"/>
          </w:tcPr>
          <w:p w14:paraId="5682B529" w14:textId="77777777" w:rsidR="00A95C84" w:rsidRDefault="00A95C84" w:rsidP="008E398E">
            <w:r>
              <w:t>Μη εξουσιοδοτημένη χρήση εξοπλισμού</w:t>
            </w:r>
          </w:p>
        </w:tc>
      </w:tr>
      <w:tr w:rsidR="00A95C84" w14:paraId="0CB5F286" w14:textId="77777777" w:rsidTr="008E398E">
        <w:trPr>
          <w:trHeight w:val="540"/>
        </w:trPr>
        <w:tc>
          <w:tcPr>
            <w:tcW w:w="1575" w:type="dxa"/>
            <w:vMerge/>
          </w:tcPr>
          <w:p w14:paraId="3D9F1775" w14:textId="77777777" w:rsidR="00A95C84" w:rsidRDefault="00A95C84" w:rsidP="008E398E">
            <w:pPr>
              <w:widowControl w:val="0"/>
              <w:pBdr>
                <w:top w:val="nil"/>
                <w:left w:val="nil"/>
                <w:bottom w:val="nil"/>
                <w:right w:val="nil"/>
                <w:between w:val="nil"/>
              </w:pBdr>
              <w:spacing w:line="276" w:lineRule="auto"/>
            </w:pPr>
          </w:p>
        </w:tc>
        <w:tc>
          <w:tcPr>
            <w:tcW w:w="8979" w:type="dxa"/>
          </w:tcPr>
          <w:p w14:paraId="1B53AA77" w14:textId="77777777" w:rsidR="00A95C84" w:rsidRDefault="00A95C84" w:rsidP="008E398E">
            <w:r>
              <w:t>Έλλειψη διαδικασιών συμμόρφωσης με τα πνευματικά δικαιώματα</w:t>
            </w:r>
          </w:p>
        </w:tc>
        <w:tc>
          <w:tcPr>
            <w:tcW w:w="4562" w:type="dxa"/>
          </w:tcPr>
          <w:p w14:paraId="73BF4B3A" w14:textId="77777777" w:rsidR="00A95C84" w:rsidRDefault="00A95C84" w:rsidP="008E398E">
            <w:r>
              <w:t>Χρήση πλαστού ή αντιγραμμένου λογισμικού</w:t>
            </w:r>
          </w:p>
        </w:tc>
      </w:tr>
    </w:tbl>
    <w:p w14:paraId="3B25BB4C" w14:textId="7B533818" w:rsidR="00A95C84" w:rsidRDefault="00A95C84" w:rsidP="00A95C84">
      <w:r>
        <w:br w:type="page"/>
      </w:r>
    </w:p>
    <w:p w14:paraId="318F2A6D" w14:textId="797F8A90" w:rsidR="00A95C84" w:rsidRDefault="00A95C84" w:rsidP="00467501">
      <w:pPr>
        <w:pStyle w:val="Heading1"/>
        <w:numPr>
          <w:ilvl w:val="0"/>
          <w:numId w:val="0"/>
        </w:numPr>
      </w:pPr>
      <w:bookmarkStart w:id="36" w:name="_Toc155250141"/>
      <w:r>
        <w:t>Παράρτημα Δ – Κριτήρια Επιπτώσεων Κινδύνων</w:t>
      </w:r>
      <w:bookmarkEnd w:id="36"/>
    </w:p>
    <w:tbl>
      <w:tblPr>
        <w:tblW w:w="15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2264"/>
        <w:gridCol w:w="2289"/>
        <w:gridCol w:w="2189"/>
        <w:gridCol w:w="1971"/>
        <w:gridCol w:w="2289"/>
        <w:gridCol w:w="2337"/>
      </w:tblGrid>
      <w:tr w:rsidR="00A95C84" w14:paraId="566F7C5F" w14:textId="77777777" w:rsidTr="0077791D">
        <w:trPr>
          <w:cantSplit/>
          <w:trHeight w:val="276"/>
        </w:trPr>
        <w:tc>
          <w:tcPr>
            <w:tcW w:w="4041" w:type="dxa"/>
            <w:gridSpan w:val="2"/>
            <w:shd w:val="clear" w:color="auto" w:fill="E4E4E4"/>
            <w:vAlign w:val="center"/>
          </w:tcPr>
          <w:p w14:paraId="5C5B6CF1" w14:textId="77777777" w:rsidR="00A95C84" w:rsidRDefault="00A95C84" w:rsidP="008E398E">
            <w:pPr>
              <w:spacing w:after="0" w:line="240" w:lineRule="auto"/>
              <w:jc w:val="center"/>
              <w:rPr>
                <w:b/>
                <w:color w:val="000000"/>
                <w:sz w:val="16"/>
                <w:szCs w:val="16"/>
              </w:rPr>
            </w:pPr>
            <w:r>
              <w:rPr>
                <w:b/>
                <w:color w:val="000000"/>
                <w:sz w:val="16"/>
                <w:szCs w:val="16"/>
              </w:rPr>
              <w:t>Επίπεδο επίπτωσης</w:t>
            </w:r>
          </w:p>
        </w:tc>
        <w:tc>
          <w:tcPr>
            <w:tcW w:w="11075" w:type="dxa"/>
            <w:gridSpan w:val="5"/>
            <w:shd w:val="clear" w:color="auto" w:fill="E4E4E4"/>
            <w:vAlign w:val="center"/>
          </w:tcPr>
          <w:p w14:paraId="3A6F2F1F" w14:textId="77777777" w:rsidR="00A95C84" w:rsidRDefault="00A95C84" w:rsidP="008E398E">
            <w:pPr>
              <w:spacing w:after="0" w:line="240" w:lineRule="auto"/>
              <w:jc w:val="center"/>
              <w:rPr>
                <w:b/>
                <w:color w:val="000000"/>
                <w:sz w:val="16"/>
                <w:szCs w:val="16"/>
              </w:rPr>
            </w:pPr>
            <w:r>
              <w:rPr>
                <w:b/>
                <w:color w:val="000000"/>
                <w:sz w:val="16"/>
                <w:szCs w:val="16"/>
              </w:rPr>
              <w:t>Περιοχές επιπτώσεων</w:t>
            </w:r>
          </w:p>
        </w:tc>
      </w:tr>
      <w:tr w:rsidR="008E398E" w14:paraId="4549458E" w14:textId="77777777" w:rsidTr="0077791D">
        <w:trPr>
          <w:cantSplit/>
          <w:trHeight w:val="552"/>
        </w:trPr>
        <w:tc>
          <w:tcPr>
            <w:tcW w:w="1777" w:type="dxa"/>
            <w:shd w:val="clear" w:color="auto" w:fill="E4E4E4"/>
            <w:vAlign w:val="center"/>
          </w:tcPr>
          <w:p w14:paraId="0E0326A0" w14:textId="77777777" w:rsidR="00A95C84" w:rsidRDefault="00A95C84" w:rsidP="008E398E">
            <w:pPr>
              <w:spacing w:after="0" w:line="240" w:lineRule="auto"/>
              <w:jc w:val="center"/>
              <w:rPr>
                <w:b/>
                <w:color w:val="000000"/>
                <w:sz w:val="16"/>
                <w:szCs w:val="16"/>
              </w:rPr>
            </w:pPr>
            <w:r>
              <w:rPr>
                <w:b/>
                <w:color w:val="000000"/>
                <w:sz w:val="16"/>
                <w:szCs w:val="16"/>
              </w:rPr>
              <w:t>Εκτίμηση επιπτώσεων</w:t>
            </w:r>
          </w:p>
        </w:tc>
        <w:tc>
          <w:tcPr>
            <w:tcW w:w="2264" w:type="dxa"/>
            <w:shd w:val="clear" w:color="auto" w:fill="E4E4E4"/>
            <w:vAlign w:val="center"/>
          </w:tcPr>
          <w:p w14:paraId="29ED80FF" w14:textId="77777777" w:rsidR="00A95C84" w:rsidRDefault="00A95C84" w:rsidP="008E398E">
            <w:pPr>
              <w:spacing w:after="0" w:line="240" w:lineRule="auto"/>
              <w:jc w:val="center"/>
              <w:rPr>
                <w:b/>
                <w:color w:val="000000"/>
                <w:sz w:val="16"/>
                <w:szCs w:val="16"/>
              </w:rPr>
            </w:pPr>
            <w:r>
              <w:rPr>
                <w:b/>
                <w:color w:val="000000"/>
                <w:sz w:val="16"/>
                <w:szCs w:val="16"/>
              </w:rPr>
              <w:t>Γενική Περιγραφή</w:t>
            </w:r>
          </w:p>
        </w:tc>
        <w:tc>
          <w:tcPr>
            <w:tcW w:w="2289" w:type="dxa"/>
            <w:shd w:val="clear" w:color="auto" w:fill="E4E4E4"/>
            <w:vAlign w:val="center"/>
          </w:tcPr>
          <w:p w14:paraId="177A8B4F" w14:textId="77777777" w:rsidR="00A95C84" w:rsidRDefault="00A95C84" w:rsidP="008E398E">
            <w:pPr>
              <w:spacing w:after="0" w:line="240" w:lineRule="auto"/>
              <w:jc w:val="center"/>
              <w:rPr>
                <w:b/>
                <w:color w:val="000000"/>
                <w:sz w:val="16"/>
                <w:szCs w:val="16"/>
              </w:rPr>
            </w:pPr>
            <w:r>
              <w:rPr>
                <w:b/>
                <w:color w:val="000000"/>
                <w:sz w:val="16"/>
                <w:szCs w:val="16"/>
              </w:rPr>
              <w:t>Α.1 Αποφάσεις διοίκησης</w:t>
            </w:r>
          </w:p>
        </w:tc>
        <w:tc>
          <w:tcPr>
            <w:tcW w:w="2189" w:type="dxa"/>
            <w:shd w:val="clear" w:color="auto" w:fill="E4E4E4"/>
            <w:vAlign w:val="center"/>
          </w:tcPr>
          <w:p w14:paraId="533F12EA" w14:textId="77777777" w:rsidR="00A95C84" w:rsidRDefault="00A95C84" w:rsidP="008E398E">
            <w:pPr>
              <w:spacing w:after="0" w:line="240" w:lineRule="auto"/>
              <w:jc w:val="center"/>
              <w:rPr>
                <w:b/>
                <w:color w:val="000000"/>
                <w:sz w:val="16"/>
                <w:szCs w:val="16"/>
              </w:rPr>
            </w:pPr>
            <w:r>
              <w:rPr>
                <w:b/>
                <w:color w:val="000000"/>
                <w:sz w:val="16"/>
                <w:szCs w:val="16"/>
              </w:rPr>
              <w:t>Α2. Οικονομική / Άμεση Απώλεια Εσόδων / Κόστος</w:t>
            </w:r>
          </w:p>
        </w:tc>
        <w:tc>
          <w:tcPr>
            <w:tcW w:w="1971" w:type="dxa"/>
            <w:shd w:val="clear" w:color="auto" w:fill="E4E4E4"/>
            <w:vAlign w:val="center"/>
          </w:tcPr>
          <w:p w14:paraId="35C58435" w14:textId="77777777" w:rsidR="00A95C84" w:rsidRDefault="00A95C84" w:rsidP="008E398E">
            <w:pPr>
              <w:spacing w:after="0" w:line="240" w:lineRule="auto"/>
              <w:jc w:val="center"/>
              <w:rPr>
                <w:b/>
                <w:color w:val="000000"/>
                <w:sz w:val="16"/>
                <w:szCs w:val="16"/>
              </w:rPr>
            </w:pPr>
            <w:r>
              <w:rPr>
                <w:b/>
                <w:color w:val="000000"/>
                <w:sz w:val="16"/>
                <w:szCs w:val="16"/>
              </w:rPr>
              <w:t>Α3. Φήμη / Εμπιστοσύνη / Εικόνα</w:t>
            </w:r>
          </w:p>
        </w:tc>
        <w:tc>
          <w:tcPr>
            <w:tcW w:w="2289" w:type="dxa"/>
            <w:shd w:val="clear" w:color="auto" w:fill="E4E4E4"/>
            <w:vAlign w:val="center"/>
          </w:tcPr>
          <w:p w14:paraId="756DBFFD" w14:textId="77777777" w:rsidR="00A95C84" w:rsidRDefault="00A95C84" w:rsidP="008E398E">
            <w:pPr>
              <w:spacing w:after="0" w:line="240" w:lineRule="auto"/>
              <w:jc w:val="center"/>
              <w:rPr>
                <w:b/>
                <w:color w:val="000000"/>
                <w:sz w:val="16"/>
                <w:szCs w:val="16"/>
              </w:rPr>
            </w:pPr>
            <w:r>
              <w:rPr>
                <w:b/>
                <w:color w:val="000000"/>
                <w:sz w:val="16"/>
                <w:szCs w:val="16"/>
              </w:rPr>
              <w:t>Α4. Νομική / Κανονιστική Ευθύνη</w:t>
            </w:r>
          </w:p>
        </w:tc>
        <w:tc>
          <w:tcPr>
            <w:tcW w:w="2337" w:type="dxa"/>
            <w:shd w:val="clear" w:color="auto" w:fill="E4E4E4"/>
            <w:vAlign w:val="center"/>
          </w:tcPr>
          <w:p w14:paraId="0E6B4BD8" w14:textId="77777777" w:rsidR="00A95C84" w:rsidRDefault="00A95C84" w:rsidP="008E398E">
            <w:pPr>
              <w:spacing w:after="0" w:line="240" w:lineRule="auto"/>
              <w:jc w:val="center"/>
              <w:rPr>
                <w:b/>
                <w:color w:val="000000"/>
                <w:sz w:val="16"/>
                <w:szCs w:val="16"/>
              </w:rPr>
            </w:pPr>
            <w:r>
              <w:rPr>
                <w:b/>
                <w:color w:val="000000"/>
                <w:sz w:val="16"/>
                <w:szCs w:val="16"/>
              </w:rPr>
              <w:t>A.5 Απάτη</w:t>
            </w:r>
          </w:p>
        </w:tc>
      </w:tr>
      <w:tr w:rsidR="008E398E" w14:paraId="26AEBDFF" w14:textId="77777777" w:rsidTr="0077791D">
        <w:trPr>
          <w:cantSplit/>
          <w:trHeight w:val="1044"/>
        </w:trPr>
        <w:tc>
          <w:tcPr>
            <w:tcW w:w="1777" w:type="dxa"/>
            <w:shd w:val="clear" w:color="auto" w:fill="auto"/>
            <w:vAlign w:val="center"/>
          </w:tcPr>
          <w:p w14:paraId="26FE393F" w14:textId="77777777" w:rsidR="00A95C84" w:rsidRDefault="00A95C84" w:rsidP="008E398E">
            <w:pPr>
              <w:spacing w:after="0" w:line="240" w:lineRule="auto"/>
              <w:jc w:val="center"/>
              <w:rPr>
                <w:color w:val="000000"/>
                <w:sz w:val="16"/>
                <w:szCs w:val="16"/>
              </w:rPr>
            </w:pPr>
            <w:r>
              <w:rPr>
                <w:color w:val="000000"/>
                <w:sz w:val="16"/>
                <w:szCs w:val="16"/>
              </w:rPr>
              <w:t>5</w:t>
            </w:r>
          </w:p>
        </w:tc>
        <w:tc>
          <w:tcPr>
            <w:tcW w:w="2264" w:type="dxa"/>
            <w:shd w:val="clear" w:color="auto" w:fill="C00000"/>
            <w:vAlign w:val="center"/>
          </w:tcPr>
          <w:p w14:paraId="01E6E581" w14:textId="77777777" w:rsidR="00A95C84" w:rsidRDefault="00A95C84" w:rsidP="008E398E">
            <w:pPr>
              <w:spacing w:after="0" w:line="240" w:lineRule="auto"/>
              <w:jc w:val="center"/>
              <w:rPr>
                <w:b/>
                <w:color w:val="FFFFFF"/>
                <w:sz w:val="16"/>
                <w:szCs w:val="16"/>
              </w:rPr>
            </w:pPr>
            <w:r>
              <w:rPr>
                <w:b/>
                <w:color w:val="FFFFFF"/>
                <w:sz w:val="16"/>
                <w:szCs w:val="16"/>
              </w:rPr>
              <w:t>Πολύ υψηλός</w:t>
            </w:r>
          </w:p>
        </w:tc>
        <w:tc>
          <w:tcPr>
            <w:tcW w:w="2289" w:type="dxa"/>
            <w:shd w:val="clear" w:color="auto" w:fill="E4E4E4"/>
          </w:tcPr>
          <w:p w14:paraId="11FF4182" w14:textId="77777777" w:rsidR="00A95C84" w:rsidRDefault="00A95C84" w:rsidP="008E398E">
            <w:pPr>
              <w:spacing w:after="0" w:line="240" w:lineRule="auto"/>
              <w:jc w:val="center"/>
              <w:rPr>
                <w:b/>
                <w:sz w:val="16"/>
                <w:szCs w:val="16"/>
              </w:rPr>
            </w:pPr>
            <w:r>
              <w:rPr>
                <w:b/>
                <w:sz w:val="16"/>
                <w:szCs w:val="16"/>
              </w:rPr>
              <w:t>Η διαδικασία λήψης αποφάσεων της διοίκησης διαταράχθηκε σημαντικά</w:t>
            </w:r>
          </w:p>
          <w:p w14:paraId="0880E230" w14:textId="77777777" w:rsidR="00A95C84" w:rsidRDefault="00A95C84" w:rsidP="008E398E">
            <w:pPr>
              <w:spacing w:after="0" w:line="240" w:lineRule="auto"/>
              <w:jc w:val="center"/>
              <w:rPr>
                <w:b/>
                <w:color w:val="000000"/>
                <w:sz w:val="16"/>
                <w:szCs w:val="16"/>
              </w:rPr>
            </w:pPr>
            <w:r>
              <w:rPr>
                <w:b/>
                <w:sz w:val="16"/>
                <w:szCs w:val="16"/>
              </w:rPr>
              <w:t xml:space="preserve">Σημειώθηκε σημαντική αποτυχία στην εκτέλεση της διαδικασίας. Η διαδικασία ενδέχεται να μην εκτελεστεί ή να απαιτεί μη διαχειρίσιμες καθυστερήσεις πριν από την ενδεχόμενη εκτέλεση. </w:t>
            </w:r>
            <w:r>
              <w:rPr>
                <w:sz w:val="16"/>
                <w:szCs w:val="16"/>
              </w:rPr>
              <w:br/>
            </w:r>
          </w:p>
        </w:tc>
        <w:tc>
          <w:tcPr>
            <w:tcW w:w="2189" w:type="dxa"/>
            <w:shd w:val="clear" w:color="auto" w:fill="E4E4E4"/>
          </w:tcPr>
          <w:p w14:paraId="5371FA44" w14:textId="77777777" w:rsidR="00A95C84" w:rsidRDefault="00A95C84" w:rsidP="008E398E">
            <w:pPr>
              <w:spacing w:after="0" w:line="240" w:lineRule="auto"/>
              <w:jc w:val="center"/>
              <w:rPr>
                <w:b/>
                <w:sz w:val="16"/>
                <w:szCs w:val="16"/>
              </w:rPr>
            </w:pPr>
            <w:r>
              <w:rPr>
                <w:b/>
                <w:sz w:val="16"/>
                <w:szCs w:val="16"/>
              </w:rPr>
              <w:t>Δημιουργία θέματος βιωσιμότητας και κεφαλαιακής επάρκειας</w:t>
            </w:r>
          </w:p>
          <w:p w14:paraId="569AF0B2" w14:textId="77777777" w:rsidR="00A95C84" w:rsidRDefault="00A95C84" w:rsidP="008E398E">
            <w:pPr>
              <w:spacing w:after="0" w:line="240" w:lineRule="auto"/>
              <w:jc w:val="center"/>
              <w:rPr>
                <w:b/>
                <w:color w:val="000000"/>
                <w:sz w:val="16"/>
                <w:szCs w:val="16"/>
              </w:rPr>
            </w:pPr>
            <w:r>
              <w:rPr>
                <w:b/>
                <w:sz w:val="16"/>
                <w:szCs w:val="16"/>
              </w:rPr>
              <w:t xml:space="preserve">Απώλεια εσόδων / αποτέλεσμα κόστους με αποτέλεσμα τη δημιουργία ζητήματος βιωσιμότητας και κεφαλαιακής επάρκειας του οργανισμού που απαιτεί τη συμμετοχή του Διοικητικού Συμβουλίου και των ρυθμιστικών αρχών </w:t>
            </w:r>
            <w:r>
              <w:rPr>
                <w:sz w:val="16"/>
                <w:szCs w:val="16"/>
              </w:rPr>
              <w:br/>
            </w:r>
          </w:p>
        </w:tc>
        <w:tc>
          <w:tcPr>
            <w:tcW w:w="1971" w:type="dxa"/>
            <w:shd w:val="clear" w:color="auto" w:fill="E4E4E4"/>
          </w:tcPr>
          <w:p w14:paraId="1110CF62" w14:textId="77777777" w:rsidR="00A95C84" w:rsidRDefault="00A95C84" w:rsidP="008E398E">
            <w:pPr>
              <w:spacing w:after="0" w:line="240" w:lineRule="auto"/>
              <w:jc w:val="center"/>
              <w:rPr>
                <w:b/>
                <w:sz w:val="16"/>
                <w:szCs w:val="16"/>
              </w:rPr>
            </w:pPr>
            <w:r>
              <w:rPr>
                <w:b/>
                <w:sz w:val="16"/>
                <w:szCs w:val="16"/>
              </w:rPr>
              <w:t xml:space="preserve">Όλες οι Ομάδες που σχετίζονται με τον Οργανισμό επηρεάζονται </w:t>
            </w:r>
          </w:p>
          <w:p w14:paraId="4CF09999" w14:textId="77777777" w:rsidR="00A95C84" w:rsidRDefault="00A95C84" w:rsidP="008E398E">
            <w:pPr>
              <w:spacing w:after="0" w:line="240" w:lineRule="auto"/>
              <w:jc w:val="center"/>
              <w:rPr>
                <w:b/>
                <w:color w:val="000000"/>
                <w:sz w:val="16"/>
                <w:szCs w:val="16"/>
              </w:rPr>
            </w:pPr>
            <w:r>
              <w:rPr>
                <w:b/>
                <w:sz w:val="16"/>
                <w:szCs w:val="16"/>
              </w:rPr>
              <w:t>Σημαντική υποβάθμιση της εμπιστοσύνης / εικόνας που προκύπτει από την αλλαγή της στάσης της φήμης προς όλες τις σχετικές ομάδες (π.χ. Όλους τους Πελάτες / Υποψήφιους Πελάτες / Ρυθμιστικές Αρχές / Τρίτα Μέρη).</w:t>
            </w:r>
            <w:r>
              <w:rPr>
                <w:sz w:val="16"/>
                <w:szCs w:val="16"/>
              </w:rPr>
              <w:br/>
            </w:r>
          </w:p>
        </w:tc>
        <w:tc>
          <w:tcPr>
            <w:tcW w:w="2289" w:type="dxa"/>
            <w:shd w:val="clear" w:color="auto" w:fill="E4E4E4"/>
          </w:tcPr>
          <w:p w14:paraId="454168DC" w14:textId="77777777" w:rsidR="00A95C84" w:rsidRDefault="00A95C84" w:rsidP="008E398E">
            <w:pPr>
              <w:spacing w:after="0" w:line="240" w:lineRule="auto"/>
              <w:jc w:val="center"/>
              <w:rPr>
                <w:b/>
                <w:sz w:val="16"/>
                <w:szCs w:val="16"/>
              </w:rPr>
            </w:pPr>
            <w:r>
              <w:rPr>
                <w:b/>
                <w:sz w:val="16"/>
                <w:szCs w:val="16"/>
              </w:rPr>
              <w:t xml:space="preserve">Επιχειρηματικές και μελλοντικές απειλητικές υποχρεώσεις </w:t>
            </w:r>
          </w:p>
          <w:p w14:paraId="7960976F" w14:textId="77777777" w:rsidR="00A95C84" w:rsidRDefault="00A95C84" w:rsidP="008E398E">
            <w:pPr>
              <w:spacing w:after="0" w:line="240" w:lineRule="auto"/>
              <w:jc w:val="center"/>
              <w:rPr>
                <w:b/>
                <w:color w:val="000000"/>
                <w:sz w:val="16"/>
                <w:szCs w:val="16"/>
              </w:rPr>
            </w:pPr>
            <w:r>
              <w:rPr>
                <w:b/>
                <w:sz w:val="16"/>
                <w:szCs w:val="16"/>
              </w:rPr>
              <w:t>Είναι σε ισχύ οι υποχρεώσεις που απειλούν σημαντικά την ύπαρξη του Οργανισμού και την ικανότητά του να συνεχίσει να παρέχει υπηρεσίες.</w:t>
            </w:r>
          </w:p>
        </w:tc>
        <w:tc>
          <w:tcPr>
            <w:tcW w:w="2337" w:type="dxa"/>
            <w:shd w:val="clear" w:color="auto" w:fill="E4E4E4"/>
          </w:tcPr>
          <w:p w14:paraId="099E8386" w14:textId="77777777" w:rsidR="00A95C84" w:rsidRDefault="00A95C84" w:rsidP="008E398E">
            <w:pPr>
              <w:spacing w:after="0" w:line="240" w:lineRule="auto"/>
              <w:jc w:val="center"/>
              <w:rPr>
                <w:b/>
                <w:sz w:val="16"/>
                <w:szCs w:val="16"/>
              </w:rPr>
            </w:pPr>
            <w:r>
              <w:rPr>
                <w:b/>
                <w:sz w:val="16"/>
                <w:szCs w:val="16"/>
              </w:rPr>
              <w:t>Εκτεταμένη απάτη</w:t>
            </w:r>
          </w:p>
          <w:p w14:paraId="21286B72" w14:textId="77777777" w:rsidR="00A95C84" w:rsidRDefault="00A95C84" w:rsidP="008E398E">
            <w:pPr>
              <w:spacing w:after="0" w:line="240" w:lineRule="auto"/>
              <w:jc w:val="center"/>
              <w:rPr>
                <w:b/>
                <w:color w:val="000000"/>
                <w:sz w:val="16"/>
                <w:szCs w:val="16"/>
              </w:rPr>
            </w:pPr>
            <w:r>
              <w:rPr>
                <w:b/>
                <w:sz w:val="16"/>
                <w:szCs w:val="16"/>
              </w:rPr>
              <w:t>Η δραστηριότητα απάτης έχει εξαπλωθεί σε διάφορες (πολλαπλές) οντότητες και γεωγραφικές τοποθεσίες. Τα πρόσθετα μέτρα που απαιτούνται για τον μετριασμό της κατάστασης και την ανάκτηση των χαμένων κεφαλαίων ενδέχεται να μην είναι δυνατή.</w:t>
            </w:r>
            <w:r>
              <w:rPr>
                <w:sz w:val="16"/>
                <w:szCs w:val="16"/>
              </w:rPr>
              <w:br/>
            </w:r>
          </w:p>
        </w:tc>
      </w:tr>
      <w:tr w:rsidR="008E398E" w14:paraId="02875E94" w14:textId="77777777" w:rsidTr="0077791D">
        <w:trPr>
          <w:cantSplit/>
          <w:trHeight w:val="475"/>
        </w:trPr>
        <w:tc>
          <w:tcPr>
            <w:tcW w:w="1777" w:type="dxa"/>
            <w:shd w:val="clear" w:color="auto" w:fill="auto"/>
            <w:vAlign w:val="center"/>
          </w:tcPr>
          <w:p w14:paraId="18BBA15A" w14:textId="77777777" w:rsidR="00A95C84" w:rsidRDefault="00A95C84" w:rsidP="008E398E">
            <w:pPr>
              <w:spacing w:after="0" w:line="240" w:lineRule="auto"/>
              <w:jc w:val="center"/>
              <w:rPr>
                <w:color w:val="000000"/>
                <w:sz w:val="16"/>
                <w:szCs w:val="16"/>
              </w:rPr>
            </w:pPr>
            <w:r>
              <w:rPr>
                <w:color w:val="000000"/>
                <w:sz w:val="16"/>
                <w:szCs w:val="16"/>
              </w:rPr>
              <w:t>4</w:t>
            </w:r>
          </w:p>
        </w:tc>
        <w:tc>
          <w:tcPr>
            <w:tcW w:w="2264" w:type="dxa"/>
            <w:shd w:val="clear" w:color="auto" w:fill="FF0000"/>
            <w:vAlign w:val="center"/>
          </w:tcPr>
          <w:p w14:paraId="7129B8A2" w14:textId="77777777" w:rsidR="00A95C84" w:rsidRDefault="00A95C84" w:rsidP="008E398E">
            <w:pPr>
              <w:spacing w:after="0" w:line="240" w:lineRule="auto"/>
              <w:jc w:val="center"/>
              <w:rPr>
                <w:b/>
                <w:color w:val="FFFFFF"/>
                <w:sz w:val="16"/>
                <w:szCs w:val="16"/>
              </w:rPr>
            </w:pPr>
            <w:r>
              <w:rPr>
                <w:b/>
                <w:color w:val="FFFFFF"/>
                <w:sz w:val="16"/>
                <w:szCs w:val="16"/>
              </w:rPr>
              <w:t>Ψηλός</w:t>
            </w:r>
          </w:p>
        </w:tc>
        <w:tc>
          <w:tcPr>
            <w:tcW w:w="2289" w:type="dxa"/>
            <w:shd w:val="clear" w:color="auto" w:fill="E4E4E4"/>
          </w:tcPr>
          <w:p w14:paraId="689D0EDE" w14:textId="77777777" w:rsidR="00A95C84" w:rsidRDefault="00A95C84" w:rsidP="008E398E">
            <w:pPr>
              <w:spacing w:after="0" w:line="240" w:lineRule="auto"/>
              <w:jc w:val="center"/>
              <w:rPr>
                <w:b/>
                <w:sz w:val="16"/>
                <w:szCs w:val="16"/>
              </w:rPr>
            </w:pPr>
            <w:r>
              <w:rPr>
                <w:b/>
                <w:sz w:val="16"/>
                <w:szCs w:val="16"/>
              </w:rPr>
              <w:t xml:space="preserve">Η διαδικασία λήψης αποφάσεων της διοίκησης παρεμποδίστηκε σοβαρά </w:t>
            </w:r>
          </w:p>
          <w:p w14:paraId="6C5049C4" w14:textId="77777777" w:rsidR="00A95C84" w:rsidRDefault="00A95C84" w:rsidP="008E398E">
            <w:pPr>
              <w:spacing w:after="0" w:line="240" w:lineRule="auto"/>
              <w:jc w:val="center"/>
              <w:rPr>
                <w:b/>
                <w:sz w:val="16"/>
                <w:szCs w:val="16"/>
              </w:rPr>
            </w:pPr>
            <w:r>
              <w:rPr>
                <w:b/>
                <w:sz w:val="16"/>
                <w:szCs w:val="16"/>
              </w:rPr>
              <w:t xml:space="preserve">Έχει σημειωθεί αποτυχία κατά την εκτέλεση της διαδικασίας. Απαιτούνται εναλλακτικές διαδικασίες για την εκτέλεση της διαδικασίας και ο Οργανισμός αντιμετωπίζει σημαντικές καθυστερήσεις. </w:t>
            </w:r>
          </w:p>
        </w:tc>
        <w:tc>
          <w:tcPr>
            <w:tcW w:w="2189" w:type="dxa"/>
            <w:shd w:val="clear" w:color="auto" w:fill="E4E4E4"/>
          </w:tcPr>
          <w:p w14:paraId="5F2ACC5A" w14:textId="77777777" w:rsidR="00A95C84" w:rsidRDefault="00A95C84" w:rsidP="008E398E">
            <w:pPr>
              <w:spacing w:after="0" w:line="240" w:lineRule="auto"/>
              <w:jc w:val="center"/>
              <w:rPr>
                <w:b/>
                <w:sz w:val="16"/>
                <w:szCs w:val="16"/>
              </w:rPr>
            </w:pPr>
            <w:r>
              <w:rPr>
                <w:b/>
                <w:sz w:val="16"/>
                <w:szCs w:val="16"/>
              </w:rPr>
              <w:t xml:space="preserve">Τα οικονομικά αποτελέσματα επηρέασαν σοβαρά </w:t>
            </w:r>
            <w:r>
              <w:rPr>
                <w:sz w:val="16"/>
                <w:szCs w:val="16"/>
              </w:rPr>
              <w:br/>
            </w:r>
            <w:r>
              <w:rPr>
                <w:b/>
                <w:sz w:val="16"/>
                <w:szCs w:val="16"/>
              </w:rPr>
              <w:t>τα οικονομικά</w:t>
            </w:r>
          </w:p>
          <w:p w14:paraId="07EE851F" w14:textId="77777777" w:rsidR="00A95C84" w:rsidRDefault="00A95C84" w:rsidP="008E398E">
            <w:pPr>
              <w:spacing w:after="0" w:line="240" w:lineRule="auto"/>
              <w:jc w:val="center"/>
              <w:rPr>
                <w:b/>
                <w:color w:val="000000"/>
                <w:sz w:val="16"/>
                <w:szCs w:val="16"/>
              </w:rPr>
            </w:pPr>
            <w:r>
              <w:rPr>
                <w:b/>
                <w:sz w:val="16"/>
                <w:szCs w:val="16"/>
              </w:rPr>
              <w:t>Τα οικονομικά αποτελέσματα ή το κόστος του οργανισμού επηρεάζονται σοβαρά με έναν αριθμό τμημάτων που επηρεάζονται από την απώλεια εσόδων / υψηλό κόστος και απαιτείται συμμετοχή του Διοικητικού Συμβουλίου</w:t>
            </w:r>
          </w:p>
        </w:tc>
        <w:tc>
          <w:tcPr>
            <w:tcW w:w="1971" w:type="dxa"/>
            <w:shd w:val="clear" w:color="auto" w:fill="E4E4E4"/>
          </w:tcPr>
          <w:p w14:paraId="6475A35E" w14:textId="77777777" w:rsidR="00A95C84" w:rsidRDefault="00A95C84" w:rsidP="008E398E">
            <w:pPr>
              <w:spacing w:after="0" w:line="240" w:lineRule="auto"/>
              <w:jc w:val="center"/>
              <w:rPr>
                <w:b/>
                <w:sz w:val="16"/>
                <w:szCs w:val="16"/>
              </w:rPr>
            </w:pPr>
            <w:r>
              <w:rPr>
                <w:b/>
                <w:sz w:val="16"/>
                <w:szCs w:val="16"/>
              </w:rPr>
              <w:t>Πολλαπλές Ομάδες σχετικές με τον Οργανισμό</w:t>
            </w:r>
          </w:p>
          <w:p w14:paraId="10093454" w14:textId="77777777" w:rsidR="00A95C84" w:rsidRDefault="00A95C84" w:rsidP="008E398E">
            <w:pPr>
              <w:spacing w:after="0" w:line="240" w:lineRule="auto"/>
              <w:jc w:val="center"/>
              <w:rPr>
                <w:b/>
                <w:color w:val="000000"/>
                <w:sz w:val="16"/>
                <w:szCs w:val="16"/>
              </w:rPr>
            </w:pPr>
            <w:r>
              <w:rPr>
                <w:b/>
                <w:sz w:val="16"/>
                <w:szCs w:val="16"/>
              </w:rPr>
              <w:t>Σοβαρή υποβάθμιση της εμπιστοσύνης / εικόνας που προκύπτει από την αλλαγή της στάσης της φήμης προς ορισμένες σχετικές ομάδες (π.χ. Ιδιώτες Πελάτες και Εταιρικοί Πελάτες).</w:t>
            </w:r>
          </w:p>
        </w:tc>
        <w:tc>
          <w:tcPr>
            <w:tcW w:w="2289" w:type="dxa"/>
            <w:shd w:val="clear" w:color="auto" w:fill="E4E4E4"/>
          </w:tcPr>
          <w:p w14:paraId="4C293290" w14:textId="77777777" w:rsidR="00A95C84" w:rsidRDefault="00A95C84" w:rsidP="008E398E">
            <w:pPr>
              <w:spacing w:after="0" w:line="240" w:lineRule="auto"/>
              <w:jc w:val="center"/>
              <w:rPr>
                <w:b/>
                <w:sz w:val="16"/>
                <w:szCs w:val="16"/>
              </w:rPr>
            </w:pPr>
            <w:r>
              <w:rPr>
                <w:b/>
                <w:sz w:val="16"/>
                <w:szCs w:val="16"/>
              </w:rPr>
              <w:t xml:space="preserve">Υποχρεώσεις που έχουν ως αποτέλεσμα τον επιχειρηματικό αντίκτυπο που απαιτεί ειδικό χειρισμό </w:t>
            </w:r>
          </w:p>
          <w:p w14:paraId="6385930E" w14:textId="77777777" w:rsidR="00A95C84" w:rsidRDefault="00A95C84" w:rsidP="008E398E">
            <w:pPr>
              <w:spacing w:after="0" w:line="240" w:lineRule="auto"/>
              <w:jc w:val="center"/>
              <w:rPr>
                <w:b/>
                <w:color w:val="000000"/>
                <w:sz w:val="16"/>
                <w:szCs w:val="16"/>
              </w:rPr>
            </w:pPr>
            <w:r>
              <w:rPr>
                <w:b/>
                <w:sz w:val="16"/>
                <w:szCs w:val="16"/>
              </w:rPr>
              <w:t>Υφίστανται υποχρεώσεις που απαιτούν ιδιαίτερη προσοχή, χειρισμό εκτός των τυπικών διαδικασιών και αν δεν αντιμετωπιστούν εγκαίρως και η βασική αιτία παραμένει, μπορεί να οδηγήσουν σε σημαντικές απώλειες (π.χ. μέσω κυρώσεων) ή / και να αναδειχθεί σε "Σημαντικό" απειλώντας έτσι την ύπαρξη του Οργανισμού και την ικανότητά του να συνεχίσει να παρέχει υπηρεσίες.</w:t>
            </w:r>
          </w:p>
        </w:tc>
        <w:tc>
          <w:tcPr>
            <w:tcW w:w="2337" w:type="dxa"/>
            <w:shd w:val="clear" w:color="auto" w:fill="E4E4E4"/>
          </w:tcPr>
          <w:p w14:paraId="16676AA3" w14:textId="77777777" w:rsidR="00A95C84" w:rsidRDefault="00A95C84" w:rsidP="008E398E">
            <w:pPr>
              <w:spacing w:after="0" w:line="240" w:lineRule="auto"/>
              <w:jc w:val="center"/>
              <w:rPr>
                <w:b/>
                <w:sz w:val="16"/>
                <w:szCs w:val="16"/>
              </w:rPr>
            </w:pPr>
            <w:r>
              <w:rPr>
                <w:b/>
                <w:sz w:val="16"/>
                <w:szCs w:val="16"/>
              </w:rPr>
              <w:t>Κατανεμημένη απάτη σε αριθμούς ή / και όγκο</w:t>
            </w:r>
          </w:p>
          <w:p w14:paraId="1872ADEF" w14:textId="77777777" w:rsidR="00A95C84" w:rsidRDefault="00A95C84" w:rsidP="008E398E">
            <w:pPr>
              <w:spacing w:after="0" w:line="240" w:lineRule="auto"/>
              <w:jc w:val="center"/>
              <w:rPr>
                <w:b/>
                <w:color w:val="000000"/>
                <w:sz w:val="16"/>
                <w:szCs w:val="16"/>
              </w:rPr>
            </w:pPr>
            <w:r>
              <w:rPr>
                <w:b/>
                <w:sz w:val="16"/>
                <w:szCs w:val="16"/>
              </w:rPr>
              <w:t>Η δραστηριότητα απάτης διανέμεται αλλά δεν είναι ακόμη ευρέως διαδεδομένη. Ωστόσο, ο αριθμός των δόλιων συναλλαγών ή / και ο όγκος της δραστηριότητας απάτης είναι αυξημένος από τον μέσο όρο. Πρόσθετα μέτρα απαιτούνται για τον μετριασμό της κατάστασης. Η ανάκτηση ορισμένων χαμένων κεφαλαίων ενδέχεται να μην είναι δυνατή.</w:t>
            </w:r>
          </w:p>
        </w:tc>
      </w:tr>
      <w:tr w:rsidR="008E398E" w14:paraId="541F471C" w14:textId="77777777" w:rsidTr="0077791D">
        <w:trPr>
          <w:cantSplit/>
          <w:trHeight w:val="1188"/>
        </w:trPr>
        <w:tc>
          <w:tcPr>
            <w:tcW w:w="1777" w:type="dxa"/>
            <w:shd w:val="clear" w:color="auto" w:fill="auto"/>
            <w:vAlign w:val="center"/>
          </w:tcPr>
          <w:p w14:paraId="1E440273" w14:textId="77777777" w:rsidR="00A95C84" w:rsidRDefault="00A95C84" w:rsidP="008E398E">
            <w:pPr>
              <w:spacing w:after="0" w:line="240" w:lineRule="auto"/>
              <w:jc w:val="center"/>
              <w:rPr>
                <w:color w:val="000000"/>
                <w:sz w:val="16"/>
                <w:szCs w:val="16"/>
              </w:rPr>
            </w:pPr>
            <w:r>
              <w:rPr>
                <w:color w:val="000000"/>
                <w:sz w:val="16"/>
                <w:szCs w:val="16"/>
              </w:rPr>
              <w:t>3</w:t>
            </w:r>
          </w:p>
        </w:tc>
        <w:tc>
          <w:tcPr>
            <w:tcW w:w="2264" w:type="dxa"/>
            <w:shd w:val="clear" w:color="auto" w:fill="FFC000"/>
            <w:vAlign w:val="center"/>
          </w:tcPr>
          <w:p w14:paraId="321EAF7A" w14:textId="77777777" w:rsidR="00A95C84" w:rsidRDefault="00A95C84" w:rsidP="008E398E">
            <w:pPr>
              <w:spacing w:after="0" w:line="240" w:lineRule="auto"/>
              <w:jc w:val="center"/>
              <w:rPr>
                <w:b/>
                <w:color w:val="FFFFFF"/>
                <w:sz w:val="16"/>
                <w:szCs w:val="16"/>
              </w:rPr>
            </w:pPr>
            <w:r>
              <w:rPr>
                <w:b/>
                <w:color w:val="FFFFFF"/>
                <w:sz w:val="16"/>
                <w:szCs w:val="16"/>
              </w:rPr>
              <w:t>Μέτριος</w:t>
            </w:r>
          </w:p>
        </w:tc>
        <w:tc>
          <w:tcPr>
            <w:tcW w:w="2289" w:type="dxa"/>
            <w:shd w:val="clear" w:color="auto" w:fill="E4E4E4"/>
          </w:tcPr>
          <w:p w14:paraId="5E3EA08D" w14:textId="77777777" w:rsidR="00A95C84" w:rsidRDefault="00A95C84" w:rsidP="008E398E">
            <w:pPr>
              <w:spacing w:after="0" w:line="240" w:lineRule="auto"/>
              <w:jc w:val="center"/>
              <w:rPr>
                <w:b/>
                <w:sz w:val="16"/>
                <w:szCs w:val="16"/>
              </w:rPr>
            </w:pPr>
            <w:r>
              <w:rPr>
                <w:b/>
                <w:sz w:val="16"/>
                <w:szCs w:val="16"/>
              </w:rPr>
              <w:t>Η διαδικασία λήψης αποφάσεων από τη διοίκηση επηρεάστηκε αλλά ισχύει</w:t>
            </w:r>
          </w:p>
          <w:p w14:paraId="23A23B22" w14:textId="77777777" w:rsidR="00A95C84" w:rsidRDefault="00A95C84" w:rsidP="008E398E">
            <w:pPr>
              <w:spacing w:after="0" w:line="240" w:lineRule="auto"/>
              <w:jc w:val="center"/>
              <w:rPr>
                <w:b/>
                <w:color w:val="000000"/>
                <w:sz w:val="16"/>
                <w:szCs w:val="16"/>
              </w:rPr>
            </w:pPr>
            <w:r>
              <w:rPr>
                <w:b/>
                <w:sz w:val="16"/>
                <w:szCs w:val="16"/>
              </w:rPr>
              <w:t>Η διαδικασία εκτελείται, αλλά αντιμετωπίζονται διαταραχές που απαιτούν εκ νέου επεξεργασία ή εκ νέου εργασία με αποτέλεσμα διαχειρίσιμες καθυστερήσεις.</w:t>
            </w:r>
            <w:r>
              <w:rPr>
                <w:sz w:val="16"/>
                <w:szCs w:val="16"/>
              </w:rPr>
              <w:br/>
            </w:r>
          </w:p>
        </w:tc>
        <w:tc>
          <w:tcPr>
            <w:tcW w:w="2189" w:type="dxa"/>
            <w:shd w:val="clear" w:color="auto" w:fill="E4E4E4"/>
          </w:tcPr>
          <w:p w14:paraId="21C34F23" w14:textId="77777777" w:rsidR="00A95C84" w:rsidRDefault="00A95C84" w:rsidP="008E398E">
            <w:pPr>
              <w:spacing w:after="0" w:line="240" w:lineRule="auto"/>
              <w:jc w:val="center"/>
              <w:rPr>
                <w:b/>
                <w:sz w:val="16"/>
                <w:szCs w:val="16"/>
              </w:rPr>
            </w:pPr>
            <w:r>
              <w:rPr>
                <w:b/>
                <w:sz w:val="16"/>
                <w:szCs w:val="16"/>
              </w:rPr>
              <w:t xml:space="preserve">Αδυναμία κάλυψης της ζημίας από τον </w:t>
            </w:r>
            <w:r>
              <w:rPr>
                <w:sz w:val="16"/>
                <w:szCs w:val="16"/>
              </w:rPr>
              <w:br/>
            </w:r>
            <w:r>
              <w:rPr>
                <w:b/>
                <w:sz w:val="16"/>
                <w:szCs w:val="16"/>
              </w:rPr>
              <w:t>υφιστάμενο προϋπολογισμό</w:t>
            </w:r>
          </w:p>
          <w:p w14:paraId="5CBFA5A4" w14:textId="77777777" w:rsidR="00A95C84" w:rsidRDefault="00A95C84" w:rsidP="008E398E">
            <w:pPr>
              <w:spacing w:after="0" w:line="240" w:lineRule="auto"/>
              <w:jc w:val="center"/>
              <w:rPr>
                <w:b/>
                <w:color w:val="000000"/>
                <w:sz w:val="16"/>
                <w:szCs w:val="16"/>
              </w:rPr>
            </w:pPr>
            <w:r>
              <w:rPr>
                <w:b/>
                <w:sz w:val="16"/>
                <w:szCs w:val="16"/>
              </w:rPr>
              <w:t>Απώλεια / Κόστος που οδηγεί σε αδυναμία του τμήματος να καλύψει από τον υφιστάμενο προϋπολογισμό και απαιτείται έγκριση από τα ανώτερα διοικητικά στελέχη</w:t>
            </w:r>
            <w:r>
              <w:rPr>
                <w:sz w:val="16"/>
                <w:szCs w:val="16"/>
              </w:rPr>
              <w:br/>
            </w:r>
          </w:p>
        </w:tc>
        <w:tc>
          <w:tcPr>
            <w:tcW w:w="1971" w:type="dxa"/>
            <w:shd w:val="clear" w:color="auto" w:fill="E4E4E4"/>
          </w:tcPr>
          <w:p w14:paraId="3F4259B2" w14:textId="77777777" w:rsidR="00A95C84" w:rsidRDefault="00A95C84" w:rsidP="008E398E">
            <w:pPr>
              <w:spacing w:after="0" w:line="240" w:lineRule="auto"/>
              <w:jc w:val="center"/>
              <w:rPr>
                <w:b/>
                <w:sz w:val="16"/>
                <w:szCs w:val="16"/>
              </w:rPr>
            </w:pPr>
            <w:r>
              <w:rPr>
                <w:b/>
                <w:sz w:val="16"/>
                <w:szCs w:val="16"/>
              </w:rPr>
              <w:t>Συγκεκριμένη ομάδα σχετική με τον Οργανισμό που επηρεάζεται</w:t>
            </w:r>
          </w:p>
          <w:p w14:paraId="6F77E8B0" w14:textId="77777777" w:rsidR="00A95C84" w:rsidRDefault="00A95C84" w:rsidP="008E398E">
            <w:pPr>
              <w:spacing w:after="0" w:line="240" w:lineRule="auto"/>
              <w:jc w:val="center"/>
              <w:rPr>
                <w:b/>
                <w:color w:val="000000"/>
                <w:sz w:val="16"/>
                <w:szCs w:val="16"/>
              </w:rPr>
            </w:pPr>
            <w:r>
              <w:rPr>
                <w:b/>
                <w:sz w:val="16"/>
                <w:szCs w:val="16"/>
              </w:rPr>
              <w:t>Υποβάθμιση της εμπιστοσύνης / εικόνας που προκύπτει από την αλλαγή της στάσης της φήμης προς μια συγκεκριμένη σχετική ομάδα (π.χ. Εταιρικοί Πελάτες ή Υποψήφιοι Ιδιώτες Πελάτες). Αυτό μπορεί να ανυψωθεί σε "Σοβαρό" ανάλογα με το μέγεθος του ομίλου που επηρεάζεται.</w:t>
            </w:r>
          </w:p>
        </w:tc>
        <w:tc>
          <w:tcPr>
            <w:tcW w:w="2289" w:type="dxa"/>
            <w:shd w:val="clear" w:color="auto" w:fill="E4E4E4"/>
          </w:tcPr>
          <w:p w14:paraId="66269EC6" w14:textId="77777777" w:rsidR="00A95C84" w:rsidRDefault="00A95C84" w:rsidP="008E398E">
            <w:pPr>
              <w:spacing w:after="0" w:line="240" w:lineRule="auto"/>
              <w:jc w:val="center"/>
              <w:rPr>
                <w:b/>
                <w:sz w:val="16"/>
                <w:szCs w:val="16"/>
              </w:rPr>
            </w:pPr>
            <w:r>
              <w:rPr>
                <w:b/>
                <w:sz w:val="16"/>
                <w:szCs w:val="16"/>
              </w:rPr>
              <w:t>Υποχρεώσεις που διακανονίζονται μέσω των υφιστάμενων διαδικασιών</w:t>
            </w:r>
          </w:p>
          <w:p w14:paraId="72A5EF10" w14:textId="77777777" w:rsidR="00A95C84" w:rsidRDefault="00A95C84" w:rsidP="008E398E">
            <w:pPr>
              <w:spacing w:after="0" w:line="240" w:lineRule="auto"/>
              <w:jc w:val="center"/>
              <w:rPr>
                <w:b/>
                <w:color w:val="000000"/>
                <w:sz w:val="16"/>
                <w:szCs w:val="16"/>
              </w:rPr>
            </w:pPr>
            <w:r>
              <w:rPr>
                <w:b/>
                <w:sz w:val="16"/>
                <w:szCs w:val="16"/>
              </w:rPr>
              <w:t>Ισχύουν υποχρεώσεις που αντιμετωπίζονται με τυπικές διαδικασίες, αλλά μπορεί να οδηγήσουν σε ορισμένες απώλειες (π.χ. κυρώσεις) και μπορεί να παρεμποδίσουν περαιτέρω τις σχέσεις με τρίτους / Πελάτες.</w:t>
            </w:r>
            <w:r>
              <w:rPr>
                <w:sz w:val="16"/>
                <w:szCs w:val="16"/>
              </w:rPr>
              <w:br/>
            </w:r>
          </w:p>
        </w:tc>
        <w:tc>
          <w:tcPr>
            <w:tcW w:w="2337" w:type="dxa"/>
            <w:shd w:val="clear" w:color="auto" w:fill="E4E4E4"/>
          </w:tcPr>
          <w:p w14:paraId="62D1308C" w14:textId="77777777" w:rsidR="00A95C84" w:rsidRDefault="00A95C84" w:rsidP="008E398E">
            <w:pPr>
              <w:spacing w:after="0" w:line="240" w:lineRule="auto"/>
              <w:jc w:val="center"/>
              <w:rPr>
                <w:b/>
                <w:sz w:val="16"/>
                <w:szCs w:val="16"/>
              </w:rPr>
            </w:pPr>
            <w:r>
              <w:rPr>
                <w:b/>
                <w:sz w:val="16"/>
                <w:szCs w:val="16"/>
              </w:rPr>
              <w:t xml:space="preserve">Περιπτώσεις απάτης που εντοπίζονται και επιλύονται μέσω υφιστάμενων </w:t>
            </w:r>
            <w:r>
              <w:rPr>
                <w:sz w:val="16"/>
                <w:szCs w:val="16"/>
              </w:rPr>
              <w:br/>
            </w:r>
            <w:r>
              <w:rPr>
                <w:b/>
                <w:sz w:val="16"/>
                <w:szCs w:val="16"/>
              </w:rPr>
              <w:t>διαδικασιών</w:t>
            </w:r>
          </w:p>
          <w:p w14:paraId="0E404EE4" w14:textId="77777777" w:rsidR="00A95C84" w:rsidRDefault="00A95C84" w:rsidP="008E398E">
            <w:pPr>
              <w:spacing w:after="0" w:line="240" w:lineRule="auto"/>
              <w:jc w:val="center"/>
              <w:rPr>
                <w:b/>
                <w:color w:val="000000"/>
                <w:sz w:val="16"/>
                <w:szCs w:val="16"/>
              </w:rPr>
            </w:pPr>
            <w:r>
              <w:rPr>
                <w:b/>
                <w:sz w:val="16"/>
                <w:szCs w:val="16"/>
              </w:rPr>
              <w:t xml:space="preserve">Η δραστηριότητα απάτης είναι περιορισμένη, αλλά ο αριθμός των δόλιων συναλλαγών ή/και ο όγκος της δραστηριότητας απάτης είναι αυξημένος από τον μέσο όρο. Οι υποθέσεις μπορούν να διεκπεραιωθούν μέσω των υφιστάμενων διαδικασιών παρακολούθησης και διαχείρισης της απάτης. </w:t>
            </w:r>
            <w:r>
              <w:rPr>
                <w:sz w:val="16"/>
                <w:szCs w:val="16"/>
              </w:rPr>
              <w:br/>
            </w:r>
          </w:p>
        </w:tc>
      </w:tr>
      <w:tr w:rsidR="008E398E" w14:paraId="62E92058" w14:textId="77777777" w:rsidTr="0077791D">
        <w:trPr>
          <w:cantSplit/>
          <w:trHeight w:val="999"/>
        </w:trPr>
        <w:tc>
          <w:tcPr>
            <w:tcW w:w="1777" w:type="dxa"/>
            <w:shd w:val="clear" w:color="auto" w:fill="auto"/>
            <w:vAlign w:val="center"/>
          </w:tcPr>
          <w:p w14:paraId="4EF7E58C" w14:textId="77777777" w:rsidR="00A95C84" w:rsidRDefault="00A95C84" w:rsidP="008E398E">
            <w:pPr>
              <w:spacing w:after="0" w:line="240" w:lineRule="auto"/>
              <w:jc w:val="center"/>
              <w:rPr>
                <w:color w:val="000000"/>
                <w:sz w:val="16"/>
                <w:szCs w:val="16"/>
              </w:rPr>
            </w:pPr>
            <w:r>
              <w:rPr>
                <w:color w:val="000000"/>
                <w:sz w:val="16"/>
                <w:szCs w:val="16"/>
              </w:rPr>
              <w:t>2</w:t>
            </w:r>
          </w:p>
        </w:tc>
        <w:tc>
          <w:tcPr>
            <w:tcW w:w="2264" w:type="dxa"/>
            <w:shd w:val="clear" w:color="auto" w:fill="00B050"/>
            <w:vAlign w:val="center"/>
          </w:tcPr>
          <w:p w14:paraId="172E06AD" w14:textId="77777777" w:rsidR="00A95C84" w:rsidRDefault="00A95C84" w:rsidP="008E398E">
            <w:pPr>
              <w:spacing w:after="0" w:line="240" w:lineRule="auto"/>
              <w:jc w:val="center"/>
              <w:rPr>
                <w:b/>
                <w:color w:val="FFFFFF"/>
                <w:sz w:val="16"/>
                <w:szCs w:val="16"/>
              </w:rPr>
            </w:pPr>
            <w:r>
              <w:rPr>
                <w:b/>
                <w:color w:val="FFFFFF"/>
                <w:sz w:val="16"/>
                <w:szCs w:val="16"/>
              </w:rPr>
              <w:t>Ελάχιστος</w:t>
            </w:r>
          </w:p>
        </w:tc>
        <w:tc>
          <w:tcPr>
            <w:tcW w:w="2289" w:type="dxa"/>
            <w:shd w:val="clear" w:color="auto" w:fill="E4E4E4"/>
          </w:tcPr>
          <w:p w14:paraId="5BC2D404" w14:textId="77777777" w:rsidR="00A95C84" w:rsidRDefault="00A95C84" w:rsidP="008E398E">
            <w:pPr>
              <w:spacing w:after="0" w:line="240" w:lineRule="auto"/>
              <w:jc w:val="center"/>
              <w:rPr>
                <w:b/>
                <w:sz w:val="16"/>
                <w:szCs w:val="16"/>
              </w:rPr>
            </w:pPr>
            <w:r>
              <w:rPr>
                <w:b/>
                <w:sz w:val="16"/>
                <w:szCs w:val="16"/>
              </w:rPr>
              <w:t xml:space="preserve">Η διαδικασία λήψης αποφάσεων της διοίκησης επηρεάζεται έμμεσα </w:t>
            </w:r>
          </w:p>
          <w:p w14:paraId="5C4C8DFE" w14:textId="77777777" w:rsidR="00A95C84" w:rsidRDefault="00A95C84" w:rsidP="008E398E">
            <w:pPr>
              <w:spacing w:after="0" w:line="240" w:lineRule="auto"/>
              <w:jc w:val="center"/>
              <w:rPr>
                <w:b/>
                <w:color w:val="000000"/>
                <w:sz w:val="16"/>
                <w:szCs w:val="16"/>
              </w:rPr>
            </w:pPr>
            <w:r>
              <w:rPr>
                <w:b/>
                <w:sz w:val="16"/>
                <w:szCs w:val="16"/>
              </w:rPr>
              <w:t>Η διαδικασία εκτελείται με περιστασιακές έμμεσες και ελάχιστες διακοπές που απαιτούν περιορισμένες καθυστερήσεις.</w:t>
            </w:r>
            <w:r>
              <w:rPr>
                <w:sz w:val="16"/>
                <w:szCs w:val="16"/>
              </w:rPr>
              <w:br/>
            </w:r>
          </w:p>
        </w:tc>
        <w:tc>
          <w:tcPr>
            <w:tcW w:w="2189" w:type="dxa"/>
            <w:shd w:val="clear" w:color="auto" w:fill="E4E4E4"/>
          </w:tcPr>
          <w:p w14:paraId="7FF042BB" w14:textId="77777777" w:rsidR="00A95C84" w:rsidRDefault="00A95C84" w:rsidP="008E398E">
            <w:pPr>
              <w:spacing w:after="0" w:line="240" w:lineRule="auto"/>
              <w:jc w:val="center"/>
              <w:rPr>
                <w:b/>
                <w:sz w:val="16"/>
                <w:szCs w:val="16"/>
              </w:rPr>
            </w:pPr>
            <w:r>
              <w:rPr>
                <w:b/>
                <w:sz w:val="16"/>
                <w:szCs w:val="16"/>
              </w:rPr>
              <w:t xml:space="preserve">Διαχειρίζεται από τον υπάρχοντα προϋπολογισμό </w:t>
            </w:r>
          </w:p>
          <w:p w14:paraId="3F3CEAA2" w14:textId="77777777" w:rsidR="00A95C84" w:rsidRDefault="00A95C84" w:rsidP="008E398E">
            <w:pPr>
              <w:spacing w:after="0" w:line="240" w:lineRule="auto"/>
              <w:jc w:val="center"/>
              <w:rPr>
                <w:b/>
                <w:color w:val="000000"/>
                <w:sz w:val="16"/>
                <w:szCs w:val="16"/>
              </w:rPr>
            </w:pPr>
            <w:r>
              <w:rPr>
                <w:b/>
                <w:sz w:val="16"/>
                <w:szCs w:val="16"/>
              </w:rPr>
              <w:t>Ζημιά / Κόστος που αντιμετωπίζεται μέσω των υφιστάμενων χορηγήσεων στον ετήσιο προϋπολογισμό</w:t>
            </w:r>
            <w:r>
              <w:rPr>
                <w:sz w:val="16"/>
                <w:szCs w:val="16"/>
              </w:rPr>
              <w:br/>
            </w:r>
          </w:p>
        </w:tc>
        <w:tc>
          <w:tcPr>
            <w:tcW w:w="1971" w:type="dxa"/>
            <w:shd w:val="clear" w:color="auto" w:fill="E4E4E4"/>
          </w:tcPr>
          <w:p w14:paraId="1F021581" w14:textId="77777777" w:rsidR="00A95C84" w:rsidRDefault="00A95C84" w:rsidP="008E398E">
            <w:pPr>
              <w:spacing w:after="0" w:line="240" w:lineRule="auto"/>
              <w:jc w:val="center"/>
              <w:rPr>
                <w:b/>
                <w:sz w:val="16"/>
                <w:szCs w:val="16"/>
              </w:rPr>
            </w:pPr>
            <w:r>
              <w:rPr>
                <w:b/>
                <w:sz w:val="16"/>
                <w:szCs w:val="16"/>
              </w:rPr>
              <w:t xml:space="preserve">Ατομική Οντότητα σχετική με τον επηρεαζόμενο Οργανισμό </w:t>
            </w:r>
          </w:p>
          <w:p w14:paraId="2DFFC8BC" w14:textId="77777777" w:rsidR="00A95C84" w:rsidRDefault="00A95C84" w:rsidP="008E398E">
            <w:pPr>
              <w:spacing w:after="0" w:line="240" w:lineRule="auto"/>
              <w:jc w:val="center"/>
              <w:rPr>
                <w:b/>
                <w:color w:val="000000"/>
                <w:sz w:val="16"/>
                <w:szCs w:val="16"/>
              </w:rPr>
            </w:pPr>
            <w:r>
              <w:rPr>
                <w:b/>
                <w:sz w:val="16"/>
                <w:szCs w:val="16"/>
              </w:rPr>
              <w:t>Υποβάθμιση εμπιστοσύνης / εικόνας που προκύπτει από την αλλαγή της στάσης της φήμης προς μια συγκεκριμένη οντότητα μόνο (π.χ. ιδιώτης πελάτης ή εταιρικός πελάτης).</w:t>
            </w:r>
          </w:p>
        </w:tc>
        <w:tc>
          <w:tcPr>
            <w:tcW w:w="2289" w:type="dxa"/>
            <w:shd w:val="clear" w:color="auto" w:fill="E4E4E4"/>
          </w:tcPr>
          <w:p w14:paraId="48C4AA17" w14:textId="77777777" w:rsidR="00A95C84" w:rsidRDefault="00A95C84" w:rsidP="008E398E">
            <w:pPr>
              <w:spacing w:after="0" w:line="240" w:lineRule="auto"/>
              <w:jc w:val="center"/>
              <w:rPr>
                <w:b/>
                <w:sz w:val="16"/>
                <w:szCs w:val="16"/>
              </w:rPr>
            </w:pPr>
            <w:r>
              <w:rPr>
                <w:b/>
                <w:sz w:val="16"/>
                <w:szCs w:val="16"/>
              </w:rPr>
              <w:t xml:space="preserve">Περιορισμένες υποχρεώσεις </w:t>
            </w:r>
          </w:p>
          <w:p w14:paraId="3BBE0D5F" w14:textId="77777777" w:rsidR="00A95C84" w:rsidRDefault="00A95C84" w:rsidP="008E398E">
            <w:pPr>
              <w:spacing w:after="0" w:line="240" w:lineRule="auto"/>
              <w:jc w:val="center"/>
              <w:rPr>
                <w:b/>
                <w:color w:val="000000"/>
                <w:sz w:val="16"/>
                <w:szCs w:val="16"/>
              </w:rPr>
            </w:pPr>
            <w:r>
              <w:rPr>
                <w:b/>
                <w:sz w:val="16"/>
                <w:szCs w:val="16"/>
              </w:rPr>
              <w:t>Είναι σε ισχύ  οι υποχρεώσεις που αντιμετωπίζονται με τυπικές διαδικασίες. Οι απώλειες είναι περιορισμένες (π.χ. ελάχιστες κυρώσεις) και δεν εμποδίζουν τις σχέσεις με Τρίτους / Πελάτες.</w:t>
            </w:r>
            <w:r>
              <w:rPr>
                <w:sz w:val="16"/>
                <w:szCs w:val="16"/>
              </w:rPr>
              <w:br/>
            </w:r>
          </w:p>
        </w:tc>
        <w:tc>
          <w:tcPr>
            <w:tcW w:w="2337" w:type="dxa"/>
            <w:shd w:val="clear" w:color="auto" w:fill="E4E4E4"/>
          </w:tcPr>
          <w:p w14:paraId="0513C743" w14:textId="77777777" w:rsidR="00A95C84" w:rsidRDefault="00A95C84" w:rsidP="008E398E">
            <w:pPr>
              <w:spacing w:after="0" w:line="240" w:lineRule="auto"/>
              <w:jc w:val="center"/>
              <w:rPr>
                <w:b/>
                <w:sz w:val="16"/>
                <w:szCs w:val="16"/>
              </w:rPr>
            </w:pPr>
            <w:r>
              <w:rPr>
                <w:b/>
                <w:sz w:val="16"/>
                <w:szCs w:val="16"/>
              </w:rPr>
              <w:t xml:space="preserve">Περιπτώσεις απάτης αλλά περιορισμένες σε αριθμούς ή / και </w:t>
            </w:r>
            <w:r>
              <w:rPr>
                <w:sz w:val="16"/>
                <w:szCs w:val="16"/>
              </w:rPr>
              <w:br/>
            </w:r>
            <w:r>
              <w:rPr>
                <w:b/>
                <w:sz w:val="16"/>
                <w:szCs w:val="16"/>
              </w:rPr>
              <w:t>όγκο</w:t>
            </w:r>
          </w:p>
          <w:p w14:paraId="62D00F55" w14:textId="77777777" w:rsidR="00A95C84" w:rsidRDefault="00A95C84" w:rsidP="008E398E">
            <w:pPr>
              <w:spacing w:after="0" w:line="240" w:lineRule="auto"/>
              <w:jc w:val="center"/>
              <w:rPr>
                <w:b/>
                <w:color w:val="000000"/>
                <w:sz w:val="16"/>
                <w:szCs w:val="16"/>
              </w:rPr>
            </w:pPr>
            <w:r>
              <w:rPr>
                <w:b/>
                <w:sz w:val="16"/>
                <w:szCs w:val="16"/>
              </w:rPr>
              <w:t>Η δραστηριότητα απάτης απομονώνεται. Οι υποθέσεις μπορούν να διεκπεραιωθούν μέσω των υφιστάμενων διαδικασιών παρακολούθησης και διαχείρισης της απάτης.</w:t>
            </w:r>
            <w:r>
              <w:rPr>
                <w:sz w:val="16"/>
                <w:szCs w:val="16"/>
              </w:rPr>
              <w:br/>
            </w:r>
          </w:p>
        </w:tc>
      </w:tr>
      <w:tr w:rsidR="008E398E" w14:paraId="45483DDB" w14:textId="77777777" w:rsidTr="0077791D">
        <w:trPr>
          <w:cantSplit/>
          <w:trHeight w:val="840"/>
        </w:trPr>
        <w:tc>
          <w:tcPr>
            <w:tcW w:w="1777" w:type="dxa"/>
            <w:shd w:val="clear" w:color="auto" w:fill="auto"/>
            <w:vAlign w:val="center"/>
          </w:tcPr>
          <w:p w14:paraId="248AC276" w14:textId="77777777" w:rsidR="00A95C84" w:rsidRDefault="00A95C84" w:rsidP="008E398E">
            <w:pPr>
              <w:spacing w:after="0" w:line="240" w:lineRule="auto"/>
              <w:jc w:val="center"/>
              <w:rPr>
                <w:color w:val="000000"/>
                <w:sz w:val="16"/>
                <w:szCs w:val="16"/>
              </w:rPr>
            </w:pPr>
            <w:r>
              <w:rPr>
                <w:color w:val="000000"/>
                <w:sz w:val="16"/>
                <w:szCs w:val="16"/>
              </w:rPr>
              <w:t>1</w:t>
            </w:r>
          </w:p>
        </w:tc>
        <w:tc>
          <w:tcPr>
            <w:tcW w:w="2264" w:type="dxa"/>
            <w:shd w:val="clear" w:color="auto" w:fill="92D050"/>
            <w:vAlign w:val="center"/>
          </w:tcPr>
          <w:p w14:paraId="7A52F152" w14:textId="77777777" w:rsidR="00A95C84" w:rsidRDefault="00A95C84" w:rsidP="008E398E">
            <w:pPr>
              <w:spacing w:after="0" w:line="240" w:lineRule="auto"/>
              <w:jc w:val="center"/>
              <w:rPr>
                <w:b/>
                <w:color w:val="FFFFFF"/>
                <w:sz w:val="16"/>
                <w:szCs w:val="16"/>
              </w:rPr>
            </w:pPr>
            <w:r>
              <w:rPr>
                <w:b/>
                <w:color w:val="FFFFFF"/>
                <w:sz w:val="16"/>
                <w:szCs w:val="16"/>
              </w:rPr>
              <w:t>Αμελητέος</w:t>
            </w:r>
          </w:p>
        </w:tc>
        <w:tc>
          <w:tcPr>
            <w:tcW w:w="2289" w:type="dxa"/>
            <w:shd w:val="clear" w:color="auto" w:fill="E4E4E4"/>
          </w:tcPr>
          <w:p w14:paraId="5B00C96E" w14:textId="77777777" w:rsidR="00A95C84" w:rsidRDefault="00A95C84" w:rsidP="008E398E">
            <w:pPr>
              <w:spacing w:after="0" w:line="240" w:lineRule="auto"/>
              <w:jc w:val="center"/>
              <w:rPr>
                <w:b/>
                <w:sz w:val="16"/>
                <w:szCs w:val="16"/>
              </w:rPr>
            </w:pPr>
            <w:r>
              <w:rPr>
                <w:b/>
                <w:sz w:val="16"/>
                <w:szCs w:val="16"/>
              </w:rPr>
              <w:t xml:space="preserve">Καμία </w:t>
            </w:r>
            <w:r>
              <w:rPr>
                <w:sz w:val="16"/>
                <w:szCs w:val="16"/>
              </w:rPr>
              <w:br/>
            </w:r>
            <w:r>
              <w:rPr>
                <w:b/>
                <w:sz w:val="16"/>
                <w:szCs w:val="16"/>
              </w:rPr>
              <w:t>επιρροή</w:t>
            </w:r>
          </w:p>
          <w:p w14:paraId="483C5781" w14:textId="77777777" w:rsidR="00A95C84" w:rsidRDefault="00A95C84" w:rsidP="008E398E">
            <w:pPr>
              <w:spacing w:after="0" w:line="240" w:lineRule="auto"/>
              <w:jc w:val="center"/>
              <w:rPr>
                <w:b/>
                <w:color w:val="000000"/>
                <w:sz w:val="16"/>
                <w:szCs w:val="16"/>
              </w:rPr>
            </w:pPr>
            <w:r>
              <w:rPr>
                <w:b/>
                <w:sz w:val="16"/>
                <w:szCs w:val="16"/>
              </w:rPr>
              <w:t xml:space="preserve">Δεν υπάρχουν διαταραχές ή δυσκολίες. </w:t>
            </w:r>
            <w:r>
              <w:rPr>
                <w:sz w:val="16"/>
                <w:szCs w:val="16"/>
              </w:rPr>
              <w:br/>
            </w:r>
          </w:p>
        </w:tc>
        <w:tc>
          <w:tcPr>
            <w:tcW w:w="2189" w:type="dxa"/>
            <w:shd w:val="clear" w:color="auto" w:fill="E4E4E4"/>
          </w:tcPr>
          <w:p w14:paraId="4DF5C1D6" w14:textId="77777777" w:rsidR="00A95C84" w:rsidRDefault="00A95C84" w:rsidP="008E398E">
            <w:pPr>
              <w:spacing w:after="0" w:line="240" w:lineRule="auto"/>
              <w:jc w:val="center"/>
              <w:rPr>
                <w:b/>
                <w:sz w:val="16"/>
                <w:szCs w:val="16"/>
              </w:rPr>
            </w:pPr>
            <w:r>
              <w:rPr>
                <w:b/>
                <w:sz w:val="16"/>
                <w:szCs w:val="16"/>
              </w:rPr>
              <w:t xml:space="preserve">Δεν υπάρχει άμεση απώλεια / </w:t>
            </w:r>
            <w:r>
              <w:rPr>
                <w:sz w:val="16"/>
                <w:szCs w:val="16"/>
              </w:rPr>
              <w:br/>
            </w:r>
            <w:r>
              <w:rPr>
                <w:b/>
                <w:sz w:val="16"/>
                <w:szCs w:val="16"/>
              </w:rPr>
              <w:t>κόστος</w:t>
            </w:r>
          </w:p>
          <w:p w14:paraId="6819FDA4" w14:textId="77777777" w:rsidR="00A95C84" w:rsidRDefault="00A95C84" w:rsidP="008E398E">
            <w:pPr>
              <w:spacing w:after="0" w:line="240" w:lineRule="auto"/>
              <w:jc w:val="center"/>
              <w:rPr>
                <w:b/>
                <w:color w:val="000000"/>
                <w:sz w:val="16"/>
                <w:szCs w:val="16"/>
              </w:rPr>
            </w:pPr>
            <w:r>
              <w:rPr>
                <w:b/>
                <w:sz w:val="16"/>
                <w:szCs w:val="16"/>
              </w:rPr>
              <w:t>Δεν υπάρχει άμεση απώλεια εσόδων ή δεν υπάρχει άμεσο κόστος για τη διόρθωση οποιασδήποτε ζημιάς</w:t>
            </w:r>
            <w:r>
              <w:rPr>
                <w:sz w:val="16"/>
                <w:szCs w:val="16"/>
              </w:rPr>
              <w:br/>
            </w:r>
          </w:p>
        </w:tc>
        <w:tc>
          <w:tcPr>
            <w:tcW w:w="1971" w:type="dxa"/>
            <w:shd w:val="clear" w:color="auto" w:fill="E4E4E4"/>
          </w:tcPr>
          <w:p w14:paraId="482460AF" w14:textId="77777777" w:rsidR="00A95C84" w:rsidRDefault="00A95C84" w:rsidP="008E398E">
            <w:pPr>
              <w:spacing w:after="0" w:line="240" w:lineRule="auto"/>
              <w:jc w:val="center"/>
              <w:rPr>
                <w:b/>
                <w:sz w:val="16"/>
                <w:szCs w:val="16"/>
              </w:rPr>
            </w:pPr>
            <w:r>
              <w:rPr>
                <w:b/>
                <w:sz w:val="16"/>
                <w:szCs w:val="16"/>
              </w:rPr>
              <w:t xml:space="preserve">Καμία άμεση επίδραση σε έναν Όμιλο ή </w:t>
            </w:r>
            <w:r>
              <w:rPr>
                <w:sz w:val="16"/>
                <w:szCs w:val="16"/>
              </w:rPr>
              <w:br/>
            </w:r>
            <w:r>
              <w:rPr>
                <w:b/>
                <w:sz w:val="16"/>
                <w:szCs w:val="16"/>
              </w:rPr>
              <w:t>μια οντότητα</w:t>
            </w:r>
          </w:p>
          <w:p w14:paraId="369DE6D4" w14:textId="77777777" w:rsidR="00A95C84" w:rsidRDefault="00A95C84" w:rsidP="008E398E">
            <w:pPr>
              <w:spacing w:after="0" w:line="240" w:lineRule="auto"/>
              <w:jc w:val="center"/>
              <w:rPr>
                <w:b/>
                <w:color w:val="000000"/>
                <w:sz w:val="16"/>
                <w:szCs w:val="16"/>
              </w:rPr>
            </w:pPr>
            <w:r>
              <w:rPr>
                <w:b/>
                <w:sz w:val="16"/>
                <w:szCs w:val="16"/>
              </w:rPr>
              <w:t>Καμία υποβάθμιση της εμπιστοσύνης / εικόνας προς οποιεσδήποτε ομάδες ή οντότητες.</w:t>
            </w:r>
          </w:p>
        </w:tc>
        <w:tc>
          <w:tcPr>
            <w:tcW w:w="2289" w:type="dxa"/>
            <w:shd w:val="clear" w:color="auto" w:fill="E4E4E4"/>
          </w:tcPr>
          <w:p w14:paraId="62AD10E8" w14:textId="77777777" w:rsidR="00A95C84" w:rsidRDefault="00A95C84" w:rsidP="008E398E">
            <w:pPr>
              <w:spacing w:after="0" w:line="240" w:lineRule="auto"/>
              <w:jc w:val="center"/>
              <w:rPr>
                <w:b/>
                <w:sz w:val="16"/>
                <w:szCs w:val="16"/>
              </w:rPr>
            </w:pPr>
            <w:r>
              <w:rPr>
                <w:b/>
                <w:sz w:val="16"/>
                <w:szCs w:val="16"/>
              </w:rPr>
              <w:t xml:space="preserve">Δεν υπάρχουν άμεσες </w:t>
            </w:r>
            <w:r>
              <w:rPr>
                <w:sz w:val="16"/>
                <w:szCs w:val="16"/>
              </w:rPr>
              <w:br/>
            </w:r>
            <w:r>
              <w:rPr>
                <w:b/>
                <w:sz w:val="16"/>
                <w:szCs w:val="16"/>
              </w:rPr>
              <w:t>υποχρεώσεις</w:t>
            </w:r>
          </w:p>
          <w:p w14:paraId="246E6F79" w14:textId="77777777" w:rsidR="00A95C84" w:rsidRDefault="00A95C84" w:rsidP="008E398E">
            <w:pPr>
              <w:spacing w:after="0" w:line="240" w:lineRule="auto"/>
              <w:jc w:val="center"/>
              <w:rPr>
                <w:b/>
                <w:color w:val="000000"/>
                <w:sz w:val="16"/>
                <w:szCs w:val="16"/>
              </w:rPr>
            </w:pPr>
            <w:r>
              <w:rPr>
                <w:b/>
                <w:sz w:val="16"/>
                <w:szCs w:val="16"/>
              </w:rPr>
              <w:t>Δεν υπάρχουν υποχρεώσεις.</w:t>
            </w:r>
            <w:r>
              <w:rPr>
                <w:sz w:val="16"/>
                <w:szCs w:val="16"/>
              </w:rPr>
              <w:br/>
            </w:r>
          </w:p>
        </w:tc>
        <w:tc>
          <w:tcPr>
            <w:tcW w:w="2337" w:type="dxa"/>
            <w:shd w:val="clear" w:color="auto" w:fill="E4E4E4"/>
          </w:tcPr>
          <w:p w14:paraId="3BB72A9B" w14:textId="77777777" w:rsidR="00A95C84" w:rsidRDefault="00A95C84" w:rsidP="008E398E">
            <w:pPr>
              <w:spacing w:after="0" w:line="240" w:lineRule="auto"/>
              <w:jc w:val="center"/>
              <w:rPr>
                <w:b/>
                <w:sz w:val="16"/>
                <w:szCs w:val="16"/>
              </w:rPr>
            </w:pPr>
            <w:r>
              <w:rPr>
                <w:b/>
                <w:sz w:val="16"/>
                <w:szCs w:val="16"/>
              </w:rPr>
              <w:t xml:space="preserve">Καμία άμεση </w:t>
            </w:r>
            <w:r>
              <w:rPr>
                <w:sz w:val="16"/>
                <w:szCs w:val="16"/>
              </w:rPr>
              <w:br/>
            </w:r>
            <w:r>
              <w:rPr>
                <w:b/>
                <w:sz w:val="16"/>
                <w:szCs w:val="16"/>
              </w:rPr>
              <w:t>απάτη</w:t>
            </w:r>
          </w:p>
          <w:p w14:paraId="7CEA583E" w14:textId="77777777" w:rsidR="00A95C84" w:rsidRDefault="00A95C84" w:rsidP="008E398E">
            <w:pPr>
              <w:spacing w:after="0" w:line="240" w:lineRule="auto"/>
              <w:jc w:val="center"/>
              <w:rPr>
                <w:b/>
                <w:color w:val="000000"/>
                <w:sz w:val="16"/>
                <w:szCs w:val="16"/>
              </w:rPr>
            </w:pPr>
            <w:r>
              <w:rPr>
                <w:b/>
                <w:sz w:val="16"/>
                <w:szCs w:val="16"/>
              </w:rPr>
              <w:t>Δεν εντοπίστηκε σχετική δραστηριότητα απάτης.</w:t>
            </w:r>
            <w:r>
              <w:rPr>
                <w:sz w:val="16"/>
                <w:szCs w:val="16"/>
              </w:rPr>
              <w:br/>
            </w:r>
          </w:p>
        </w:tc>
      </w:tr>
    </w:tbl>
    <w:p w14:paraId="7F79D3CB" w14:textId="77777777" w:rsidR="00A95C84" w:rsidRDefault="00A95C84" w:rsidP="00A95C84"/>
    <w:p w14:paraId="57FFE05E" w14:textId="7FBF1FC2" w:rsidR="00A95C84" w:rsidRPr="00A95C84" w:rsidRDefault="00A95C84" w:rsidP="00A95C84"/>
    <w:sectPr w:rsidR="00A95C84" w:rsidRPr="00A95C84" w:rsidSect="00077C2D">
      <w:headerReference w:type="default" r:id="rId27"/>
      <w:pgSz w:w="16838" w:h="11906"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8C53B0" w16cex:dateUtc="2023-11-24T12:51:00Z"/>
  <w16cex:commentExtensible w16cex:durableId="3C87074A" w16cex:dateUtc="2023-11-24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428B0" w16cid:durableId="4A8C53B0"/>
  <w16cid:commentId w16cid:paraId="7431A3E9" w16cid:durableId="29067C0E"/>
  <w16cid:commentId w16cid:paraId="1514FADE" w16cid:durableId="3C870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E679" w14:textId="77777777" w:rsidR="004D6E4B" w:rsidRDefault="004D6E4B" w:rsidP="008E398E">
      <w:pPr>
        <w:spacing w:after="0" w:line="240" w:lineRule="auto"/>
      </w:pPr>
      <w:r>
        <w:separator/>
      </w:r>
    </w:p>
  </w:endnote>
  <w:endnote w:type="continuationSeparator" w:id="0">
    <w:p w14:paraId="2E652A0F" w14:textId="77777777" w:rsidR="004D6E4B" w:rsidRDefault="004D6E4B" w:rsidP="008E398E">
      <w:pPr>
        <w:spacing w:after="0" w:line="240" w:lineRule="auto"/>
      </w:pPr>
      <w:r>
        <w:continuationSeparator/>
      </w:r>
    </w:p>
  </w:endnote>
  <w:endnote w:type="continuationNotice" w:id="1">
    <w:p w14:paraId="1F07EB16" w14:textId="77777777" w:rsidR="004D6E4B" w:rsidRDefault="004D6E4B" w:rsidP="008E3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D492" w14:textId="77777777" w:rsidR="0077791D" w:rsidRDefault="0077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DB41" w14:textId="77777777" w:rsidR="002368C4" w:rsidRDefault="002368C4" w:rsidP="00146778">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312D216F" w14:textId="63A4956C" w:rsidR="002368C4" w:rsidRPr="007A178F" w:rsidRDefault="002368C4" w:rsidP="00146778">
        <w:pPr>
          <w:pStyle w:val="Header"/>
          <w:pBdr>
            <w:bottom w:val="single" w:sz="4" w:space="1" w:color="D9D9D9" w:themeColor="background1" w:themeShade="D9"/>
          </w:pBdr>
          <w:tabs>
            <w:tab w:val="left" w:pos="5604"/>
            <w:tab w:val="right" w:pos="8306"/>
          </w:tabs>
          <w:rPr>
            <w:bCs/>
          </w:rPr>
        </w:pPr>
        <w:r>
          <w:tab/>
        </w:r>
        <w:r>
          <w:tab/>
        </w:r>
        <w:r>
          <w:tab/>
        </w:r>
        <w:r w:rsidRPr="007A178F">
          <w:fldChar w:fldCharType="begin"/>
        </w:r>
        <w:r w:rsidRPr="007A178F">
          <w:instrText xml:space="preserve"> PAGE   \* MERGEFORMAT </w:instrText>
        </w:r>
        <w:r w:rsidRPr="007A178F">
          <w:fldChar w:fldCharType="separate"/>
        </w:r>
        <w:r w:rsidR="001527FB">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1527FB">
              <w:fldChar w:fldCharType="begin"/>
            </w:r>
            <w:r w:rsidR="001527FB">
              <w:instrText xml:space="preserve"> NUMPAGES   \* MERGEFORMAT </w:instrText>
            </w:r>
            <w:r w:rsidR="001527FB">
              <w:fldChar w:fldCharType="separate"/>
            </w:r>
            <w:r w:rsidR="001527FB">
              <w:rPr>
                <w:noProof/>
              </w:rPr>
              <w:t>5</w:t>
            </w:r>
            <w:r w:rsidR="001527FB">
              <w:rPr>
                <w:noProof/>
              </w:rPr>
              <w:fldChar w:fldCharType="end"/>
            </w:r>
          </w:sdtContent>
        </w:sdt>
      </w:p>
    </w:sdtContent>
  </w:sdt>
  <w:p w14:paraId="2B686A7B" w14:textId="77777777" w:rsidR="002368C4" w:rsidRDefault="002368C4" w:rsidP="001467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9063" w14:textId="77777777" w:rsidR="0077791D" w:rsidRDefault="007779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FC82" w14:textId="4407C48E" w:rsidR="002368C4" w:rsidRDefault="002368C4">
    <w:pPr>
      <w:pBdr>
        <w:top w:val="nil"/>
        <w:left w:val="nil"/>
        <w:bottom w:val="nil"/>
        <w:right w:val="nil"/>
        <w:between w:val="nil"/>
      </w:pBdr>
      <w:tabs>
        <w:tab w:val="center" w:pos="4153"/>
        <w:tab w:val="right" w:pos="830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BF45" w14:textId="77777777" w:rsidR="002368C4" w:rsidRDefault="002368C4" w:rsidP="00146778">
    <w:pPr>
      <w:pStyle w:val="Footer"/>
      <w:pBdr>
        <w:bottom w:val="single" w:sz="6" w:space="1" w:color="auto"/>
      </w:pBdr>
      <w:jc w:val="right"/>
    </w:pPr>
  </w:p>
  <w:sdt>
    <w:sdtPr>
      <w:id w:val="-258375397"/>
      <w:docPartObj>
        <w:docPartGallery w:val="Page Numbers (Bottom of Page)"/>
        <w:docPartUnique/>
      </w:docPartObj>
    </w:sdtPr>
    <w:sdtEndPr>
      <w:rPr>
        <w:noProof/>
      </w:rPr>
    </w:sdtEndPr>
    <w:sdtContent>
      <w:p w14:paraId="2A56AC2F" w14:textId="70468DC8" w:rsidR="002368C4" w:rsidRPr="007A178F" w:rsidRDefault="002368C4" w:rsidP="00146778">
        <w:pPr>
          <w:pStyle w:val="Header"/>
          <w:pBdr>
            <w:bottom w:val="single" w:sz="4" w:space="1" w:color="D9D9D9" w:themeColor="background1" w:themeShade="D9"/>
          </w:pBdr>
          <w:tabs>
            <w:tab w:val="left" w:pos="5604"/>
            <w:tab w:val="right" w:pos="8306"/>
          </w:tabs>
          <w:rPr>
            <w:bCs/>
          </w:rPr>
        </w:pPr>
        <w:r>
          <w:tab/>
        </w:r>
        <w:r>
          <w:tab/>
        </w:r>
        <w:r>
          <w:tab/>
        </w:r>
        <w:r w:rsidRPr="007A178F">
          <w:fldChar w:fldCharType="begin"/>
        </w:r>
        <w:r w:rsidRPr="007A178F">
          <w:instrText xml:space="preserve"> PAGE   \* MERGEFORMAT </w:instrText>
        </w:r>
        <w:r w:rsidRPr="007A178F">
          <w:fldChar w:fldCharType="separate"/>
        </w:r>
        <w:r w:rsidR="001527FB">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1161428253"/>
            <w:docPartObj>
              <w:docPartGallery w:val="Page Numbers (Top of Page)"/>
              <w:docPartUnique/>
            </w:docPartObj>
          </w:sdtPr>
          <w:sdtEndPr>
            <w:rPr>
              <w:bCs/>
              <w:noProof/>
              <w:color w:val="auto"/>
              <w:spacing w:val="0"/>
            </w:rPr>
          </w:sdtEndPr>
          <w:sdtContent>
            <w:r w:rsidR="001527FB">
              <w:fldChar w:fldCharType="begin"/>
            </w:r>
            <w:r w:rsidR="001527FB">
              <w:instrText xml:space="preserve"> NUMPAGES   \* MERGEFORMAT </w:instrText>
            </w:r>
            <w:r w:rsidR="001527FB">
              <w:fldChar w:fldCharType="separate"/>
            </w:r>
            <w:r w:rsidR="001527FB">
              <w:rPr>
                <w:noProof/>
              </w:rPr>
              <w:t>5</w:t>
            </w:r>
            <w:r w:rsidR="001527FB">
              <w:rPr>
                <w:noProof/>
              </w:rPr>
              <w:fldChar w:fldCharType="end"/>
            </w:r>
          </w:sdtContent>
        </w:sdt>
      </w:p>
    </w:sdtContent>
  </w:sdt>
  <w:p w14:paraId="7236FA9A" w14:textId="77777777" w:rsidR="002368C4" w:rsidRDefault="002368C4" w:rsidP="00146778">
    <w:pPr>
      <w:pStyle w:val="Footer"/>
    </w:pPr>
  </w:p>
  <w:p w14:paraId="0C90C2CE" w14:textId="2AAA85A7" w:rsidR="002368C4" w:rsidRPr="00146778" w:rsidRDefault="002368C4" w:rsidP="001467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7194" w14:textId="1EB1281A" w:rsidR="002368C4" w:rsidRDefault="002368C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1C2D" w14:textId="77777777" w:rsidR="004D6E4B" w:rsidRDefault="004D6E4B" w:rsidP="008E398E">
      <w:pPr>
        <w:spacing w:after="0" w:line="240" w:lineRule="auto"/>
      </w:pPr>
      <w:r>
        <w:separator/>
      </w:r>
    </w:p>
  </w:footnote>
  <w:footnote w:type="continuationSeparator" w:id="0">
    <w:p w14:paraId="74FEFDFA" w14:textId="77777777" w:rsidR="004D6E4B" w:rsidRDefault="004D6E4B" w:rsidP="008E398E">
      <w:pPr>
        <w:spacing w:after="0" w:line="240" w:lineRule="auto"/>
      </w:pPr>
      <w:r>
        <w:continuationSeparator/>
      </w:r>
    </w:p>
  </w:footnote>
  <w:footnote w:type="continuationNotice" w:id="1">
    <w:p w14:paraId="5935E17F" w14:textId="77777777" w:rsidR="004D6E4B" w:rsidRDefault="004D6E4B" w:rsidP="008E3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0AE8" w14:textId="7E3FA720" w:rsidR="002368C4" w:rsidRPr="001527FB" w:rsidRDefault="001527FB" w:rsidP="001527FB">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8144" w14:textId="6DF03415" w:rsidR="002368C4" w:rsidRPr="001527FB" w:rsidRDefault="001527FB" w:rsidP="001527FB">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D900" w14:textId="0A104555" w:rsidR="002368C4" w:rsidRPr="001527FB" w:rsidRDefault="001527FB" w:rsidP="001527FB">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AE32" w14:textId="063591F0" w:rsidR="001527FB" w:rsidRDefault="001527FB" w:rsidP="001527FB">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r w:rsidRPr="001527FB">
      <w:rPr>
        <w:rFonts w:ascii="Times New Roman" w:eastAsia="Times New Roman" w:hAnsi="Times New Roman" w:cstheme="minorHAnsi"/>
        <w:color w:val="000000"/>
        <w:sz w:val="40"/>
        <w:szCs w:val="40"/>
        <w:lang w:val="en-US"/>
      </w:rPr>
      <w:fldChar w:fldCharType="begin" w:fldLock="1"/>
    </w:r>
    <w:r w:rsidRPr="001527FB">
      <w:rPr>
        <w:rFonts w:ascii="Times New Roman" w:eastAsia="Times New Roman" w:hAnsi="Times New Roman" w:cstheme="minorHAnsi"/>
        <w:color w:val="000000"/>
        <w:sz w:val="40"/>
        <w:szCs w:val="40"/>
        <w:lang w:val="en-US"/>
      </w:rPr>
      <w:instrText xml:space="preserve"> DOCPROPERTY bjHeaderEvenPageDocProperty \* MERGEFORMAT </w:instrText>
    </w:r>
    <w:r w:rsidRPr="001527FB">
      <w:rPr>
        <w:rFonts w:ascii="Times New Roman" w:eastAsia="Times New Roman" w:hAnsi="Times New Roman" w:cstheme="minorHAnsi"/>
        <w:color w:val="000000"/>
        <w:sz w:val="40"/>
        <w:szCs w:val="40"/>
        <w:lang w:val="en-US"/>
      </w:rPr>
      <w:fldChar w:fldCharType="separate"/>
    </w:r>
    <w:r w:rsidRPr="001527FB">
      <w:rPr>
        <w:rFonts w:ascii="Times New Roman" w:eastAsia="Times New Roman" w:hAnsi="Times New Roman" w:cs="Times New Roman"/>
        <w:color w:val="000000"/>
        <w:sz w:val="24"/>
        <w:szCs w:val="24"/>
        <w:lang w:val="en-US"/>
      </w:rPr>
      <w:t xml:space="preserve">TLP: </w:t>
    </w:r>
    <w:r w:rsidRPr="001527FB">
      <w:rPr>
        <w:rFonts w:ascii="Times New Roman" w:eastAsia="Times New Roman" w:hAnsi="Times New Roman" w:cs="Times New Roman"/>
        <w:b/>
        <w:color w:val="FF9900"/>
        <w:sz w:val="24"/>
        <w:szCs w:val="24"/>
        <w:lang w:val="en-US"/>
      </w:rPr>
      <w:t>AMBER</w:t>
    </w:r>
    <w:r w:rsidRPr="001527FB">
      <w:rPr>
        <w:rFonts w:ascii="Times New Roman" w:eastAsia="Times New Roman" w:hAnsi="Times New Roman" w:cstheme="minorHAnsi"/>
        <w:color w:val="000000"/>
        <w:sz w:val="40"/>
        <w:szCs w:val="40"/>
        <w:lang w:val="en-US"/>
      </w:rPr>
      <w:fldChar w:fldCharType="end"/>
    </w:r>
  </w:p>
  <w:p w14:paraId="2F6A0992" w14:textId="63785278" w:rsidR="002368C4" w:rsidRDefault="002368C4">
    <w:pPr>
      <w:pBdr>
        <w:top w:val="nil"/>
        <w:left w:val="nil"/>
        <w:bottom w:val="nil"/>
        <w:right w:val="nil"/>
        <w:between w:val="nil"/>
      </w:pBdr>
      <w:tabs>
        <w:tab w:val="center" w:pos="4153"/>
        <w:tab w:val="right" w:pos="8306"/>
      </w:tabs>
      <w:spacing w:after="0" w:line="240" w:lineRule="auto"/>
      <w:jc w:val="right"/>
      <w:rPr>
        <w:color w:val="000000"/>
      </w:rPr>
    </w:pPr>
    <w:r>
      <w:rPr>
        <w:rFonts w:ascii="Times New Roman" w:eastAsia="Times New Roman" w:hAnsi="Times New Roman" w:cs="Times New Roman"/>
        <w:color w:val="000000"/>
        <w:sz w:val="24"/>
        <w:szCs w:val="24"/>
      </w:rPr>
      <w:t xml:space="preserve">TLP: </w:t>
    </w:r>
    <w:r>
      <w:rPr>
        <w:rFonts w:ascii="Times New Roman" w:eastAsia="Times New Roman" w:hAnsi="Times New Roman" w:cs="Times New Roman"/>
        <w:b/>
        <w:color w:val="FF9900"/>
        <w:sz w:val="24"/>
        <w:szCs w:val="24"/>
      </w:rPr>
      <w:t>AMBER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724D" w14:textId="408769C8" w:rsidR="001527FB" w:rsidRDefault="001527FB" w:rsidP="001527FB">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r w:rsidRPr="001527FB">
      <w:rPr>
        <w:rFonts w:ascii="Times New Roman" w:eastAsia="Times New Roman" w:hAnsi="Times New Roman" w:cstheme="minorHAnsi"/>
        <w:color w:val="000000"/>
        <w:sz w:val="40"/>
        <w:szCs w:val="40"/>
        <w:lang w:val="en-US"/>
      </w:rPr>
      <w:fldChar w:fldCharType="begin" w:fldLock="1"/>
    </w:r>
    <w:r w:rsidRPr="001527FB">
      <w:rPr>
        <w:rFonts w:ascii="Times New Roman" w:eastAsia="Times New Roman" w:hAnsi="Times New Roman" w:cstheme="minorHAnsi"/>
        <w:color w:val="000000"/>
        <w:sz w:val="40"/>
        <w:szCs w:val="40"/>
        <w:lang w:val="en-US"/>
      </w:rPr>
      <w:instrText xml:space="preserve"> DOCPROPERTY bjHeaderFirstPageDocProperty \* MERGEFORMAT </w:instrText>
    </w:r>
    <w:r w:rsidRPr="001527FB">
      <w:rPr>
        <w:rFonts w:ascii="Times New Roman" w:eastAsia="Times New Roman" w:hAnsi="Times New Roman" w:cstheme="minorHAnsi"/>
        <w:color w:val="000000"/>
        <w:sz w:val="40"/>
        <w:szCs w:val="40"/>
        <w:lang w:val="en-US"/>
      </w:rPr>
      <w:fldChar w:fldCharType="separate"/>
    </w:r>
    <w:r w:rsidRPr="001527FB">
      <w:rPr>
        <w:rFonts w:ascii="Times New Roman" w:eastAsia="Times New Roman" w:hAnsi="Times New Roman" w:cs="Times New Roman"/>
        <w:color w:val="000000"/>
        <w:sz w:val="24"/>
        <w:szCs w:val="24"/>
        <w:lang w:val="en-US"/>
      </w:rPr>
      <w:t xml:space="preserve">TLP: </w:t>
    </w:r>
    <w:r w:rsidRPr="001527FB">
      <w:rPr>
        <w:rFonts w:ascii="Times New Roman" w:eastAsia="Times New Roman" w:hAnsi="Times New Roman" w:cs="Times New Roman"/>
        <w:b/>
        <w:color w:val="FF9900"/>
        <w:sz w:val="24"/>
        <w:szCs w:val="24"/>
        <w:lang w:val="en-US"/>
      </w:rPr>
      <w:t>AMBER</w:t>
    </w:r>
    <w:r w:rsidRPr="001527FB">
      <w:rPr>
        <w:rFonts w:ascii="Times New Roman" w:eastAsia="Times New Roman" w:hAnsi="Times New Roman" w:cstheme="minorHAnsi"/>
        <w:color w:val="000000"/>
        <w:sz w:val="40"/>
        <w:szCs w:val="40"/>
        <w:lang w:val="en-US"/>
      </w:rPr>
      <w:fldChar w:fldCharType="end"/>
    </w:r>
  </w:p>
  <w:p w14:paraId="6C7F7A8A" w14:textId="5EB05EA3" w:rsidR="002368C4" w:rsidRDefault="002368C4">
    <w:pPr>
      <w:pBdr>
        <w:top w:val="nil"/>
        <w:left w:val="nil"/>
        <w:bottom w:val="nil"/>
        <w:right w:val="nil"/>
        <w:between w:val="nil"/>
      </w:pBdr>
      <w:tabs>
        <w:tab w:val="center" w:pos="4153"/>
        <w:tab w:val="right" w:pos="8306"/>
      </w:tabs>
      <w:spacing w:after="0" w:line="240" w:lineRule="auto"/>
      <w:jc w:val="right"/>
      <w:rPr>
        <w:color w:val="000000"/>
      </w:rPr>
    </w:pPr>
    <w:r>
      <w:rPr>
        <w:rFonts w:ascii="Times New Roman" w:eastAsia="Times New Roman" w:hAnsi="Times New Roman" w:cs="Times New Roman"/>
        <w:color w:val="000000"/>
        <w:sz w:val="24"/>
        <w:szCs w:val="24"/>
      </w:rPr>
      <w:t xml:space="preserve">TLP: </w:t>
    </w:r>
    <w:r>
      <w:rPr>
        <w:rFonts w:ascii="Times New Roman" w:eastAsia="Times New Roman" w:hAnsi="Times New Roman" w:cs="Times New Roman"/>
        <w:b/>
        <w:color w:val="FF9900"/>
        <w:sz w:val="24"/>
        <w:szCs w:val="24"/>
      </w:rPr>
      <w:t>AMBER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9A27" w14:textId="251ECF34" w:rsidR="002368C4" w:rsidRPr="001527FB" w:rsidRDefault="001527FB" w:rsidP="001527FB">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129"/>
    <w:multiLevelType w:val="hybridMultilevel"/>
    <w:tmpl w:val="019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86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2A4624"/>
    <w:multiLevelType w:val="hybridMultilevel"/>
    <w:tmpl w:val="22D0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6813"/>
    <w:multiLevelType w:val="hybridMultilevel"/>
    <w:tmpl w:val="C8F6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007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892D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9E52F00"/>
    <w:multiLevelType w:val="hybridMultilevel"/>
    <w:tmpl w:val="C4A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422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220335"/>
    <w:multiLevelType w:val="multilevel"/>
    <w:tmpl w:val="51C2D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E36F60"/>
    <w:multiLevelType w:val="hybridMultilevel"/>
    <w:tmpl w:val="F768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928B3"/>
    <w:multiLevelType w:val="multilevel"/>
    <w:tmpl w:val="1BD65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F03F3E"/>
    <w:multiLevelType w:val="hybridMultilevel"/>
    <w:tmpl w:val="C62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43A12"/>
    <w:multiLevelType w:val="hybridMultilevel"/>
    <w:tmpl w:val="136EA9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09B5F6E"/>
    <w:multiLevelType w:val="hybridMultilevel"/>
    <w:tmpl w:val="AE72F9A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24D023C"/>
    <w:multiLevelType w:val="hybridMultilevel"/>
    <w:tmpl w:val="F28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831A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193D6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313962"/>
    <w:multiLevelType w:val="multilevel"/>
    <w:tmpl w:val="67C2EB10"/>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BC61B4"/>
    <w:multiLevelType w:val="multilevel"/>
    <w:tmpl w:val="27E27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275461"/>
    <w:multiLevelType w:val="hybridMultilevel"/>
    <w:tmpl w:val="9A54012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FF540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A95121"/>
    <w:multiLevelType w:val="multilevel"/>
    <w:tmpl w:val="39446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0903DD"/>
    <w:multiLevelType w:val="multilevel"/>
    <w:tmpl w:val="E65AC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2F4AEE"/>
    <w:multiLevelType w:val="multilevel"/>
    <w:tmpl w:val="7E086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C07B19"/>
    <w:multiLevelType w:val="hybridMultilevel"/>
    <w:tmpl w:val="3D0658B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ED0CAC"/>
    <w:multiLevelType w:val="hybridMultilevel"/>
    <w:tmpl w:val="A7A28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782C7DBD"/>
    <w:multiLevelType w:val="hybridMultilevel"/>
    <w:tmpl w:val="3CFC193E"/>
    <w:lvl w:ilvl="0" w:tplc="7E6C91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1B30AA"/>
    <w:multiLevelType w:val="multilevel"/>
    <w:tmpl w:val="FFFFFFFF"/>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4C58B9"/>
    <w:multiLevelType w:val="multilevel"/>
    <w:tmpl w:val="C85874D4"/>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D11F70"/>
    <w:multiLevelType w:val="multilevel"/>
    <w:tmpl w:val="A9605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2"/>
  </w:num>
  <w:num w:numId="3">
    <w:abstractNumId w:val="7"/>
  </w:num>
  <w:num w:numId="4">
    <w:abstractNumId w:val="29"/>
  </w:num>
  <w:num w:numId="5">
    <w:abstractNumId w:val="28"/>
  </w:num>
  <w:num w:numId="6">
    <w:abstractNumId w:val="15"/>
  </w:num>
  <w:num w:numId="7">
    <w:abstractNumId w:val="16"/>
  </w:num>
  <w:num w:numId="8">
    <w:abstractNumId w:val="30"/>
  </w:num>
  <w:num w:numId="9">
    <w:abstractNumId w:val="23"/>
  </w:num>
  <w:num w:numId="10">
    <w:abstractNumId w:val="3"/>
  </w:num>
  <w:num w:numId="11">
    <w:abstractNumId w:val="31"/>
  </w:num>
  <w:num w:numId="12">
    <w:abstractNumId w:val="9"/>
  </w:num>
  <w:num w:numId="13">
    <w:abstractNumId w:val="24"/>
  </w:num>
  <w:num w:numId="14">
    <w:abstractNumId w:val="18"/>
  </w:num>
  <w:num w:numId="15">
    <w:abstractNumId w:val="1"/>
  </w:num>
  <w:num w:numId="16">
    <w:abstractNumId w:val="5"/>
  </w:num>
  <w:num w:numId="17">
    <w:abstractNumId w:val="19"/>
  </w:num>
  <w:num w:numId="18">
    <w:abstractNumId w:val="6"/>
  </w:num>
  <w:num w:numId="19">
    <w:abstractNumId w:val="32"/>
  </w:num>
  <w:num w:numId="20">
    <w:abstractNumId w:val="0"/>
  </w:num>
  <w:num w:numId="21">
    <w:abstractNumId w:val="12"/>
  </w:num>
  <w:num w:numId="22">
    <w:abstractNumId w:val="4"/>
  </w:num>
  <w:num w:numId="23">
    <w:abstractNumId w:val="17"/>
  </w:num>
  <w:num w:numId="24">
    <w:abstractNumId w:val="8"/>
  </w:num>
  <w:num w:numId="25">
    <w:abstractNumId w:val="14"/>
  </w:num>
  <w:num w:numId="26">
    <w:abstractNumId w:val="26"/>
  </w:num>
  <w:num w:numId="27">
    <w:abstractNumId w:val="27"/>
  </w:num>
  <w:num w:numId="28">
    <w:abstractNumId w:val="34"/>
  </w:num>
  <w:num w:numId="29">
    <w:abstractNumId w:val="13"/>
  </w:num>
  <w:num w:numId="30">
    <w:abstractNumId w:val="21"/>
  </w:num>
  <w:num w:numId="31">
    <w:abstractNumId w:val="25"/>
  </w:num>
  <w:num w:numId="32">
    <w:abstractNumId w:val="11"/>
  </w:num>
  <w:num w:numId="33">
    <w:abstractNumId w:val="20"/>
  </w:num>
  <w:num w:numId="34">
    <w:abstractNumId w:val="33"/>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84"/>
    <w:rsid w:val="00010635"/>
    <w:rsid w:val="00077C2D"/>
    <w:rsid w:val="000C6A8D"/>
    <w:rsid w:val="000E178A"/>
    <w:rsid w:val="00146778"/>
    <w:rsid w:val="001527FB"/>
    <w:rsid w:val="001731D5"/>
    <w:rsid w:val="002162B6"/>
    <w:rsid w:val="002368C4"/>
    <w:rsid w:val="0037056A"/>
    <w:rsid w:val="004407B1"/>
    <w:rsid w:val="00467501"/>
    <w:rsid w:val="004B7D91"/>
    <w:rsid w:val="004D6E4B"/>
    <w:rsid w:val="004E698E"/>
    <w:rsid w:val="00583FCE"/>
    <w:rsid w:val="00733E2E"/>
    <w:rsid w:val="0077791D"/>
    <w:rsid w:val="007C5C7E"/>
    <w:rsid w:val="007E43FD"/>
    <w:rsid w:val="008E398E"/>
    <w:rsid w:val="00965855"/>
    <w:rsid w:val="00A50F74"/>
    <w:rsid w:val="00A95C84"/>
    <w:rsid w:val="00B342EE"/>
    <w:rsid w:val="00B63937"/>
    <w:rsid w:val="00EB2383"/>
    <w:rsid w:val="00F8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453E4"/>
  <w15:chartTrackingRefBased/>
  <w15:docId w15:val="{416D2F24-B9AB-4A7E-827B-30F6F7F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8E"/>
    <w:rPr>
      <w:kern w:val="0"/>
      <w:lang w:val="el-GR"/>
      <w14:ligatures w14:val="none"/>
    </w:rPr>
  </w:style>
  <w:style w:type="paragraph" w:styleId="Heading1">
    <w:name w:val="heading 1"/>
    <w:basedOn w:val="Normal"/>
    <w:next w:val="Normal"/>
    <w:link w:val="Heading1Char"/>
    <w:autoRedefine/>
    <w:uiPriority w:val="9"/>
    <w:qFormat/>
    <w:rsid w:val="002368C4"/>
    <w:pPr>
      <w:keepNext/>
      <w:keepLines/>
      <w:numPr>
        <w:ilvl w:val="1"/>
        <w:numId w:val="34"/>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0C6A8D"/>
    <w:pPr>
      <w:keepNext/>
      <w:keepLines/>
      <w:numPr>
        <w:ilvl w:val="1"/>
        <w:numId w:val="36"/>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0C6A8D"/>
    <w:pPr>
      <w:keepNext/>
      <w:keepLines/>
      <w:numPr>
        <w:ilvl w:val="2"/>
        <w:numId w:val="36"/>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nhideWhenUsed/>
    <w:qFormat/>
    <w:rsid w:val="008E398E"/>
    <w:pPr>
      <w:keepNext/>
      <w:keepLines/>
      <w:numPr>
        <w:ilvl w:val="3"/>
        <w:numId w:val="36"/>
      </w:numPr>
      <w:spacing w:before="240" w:after="40"/>
      <w:outlineLvl w:val="3"/>
    </w:pPr>
    <w:rPr>
      <w:rFonts w:ascii="Arial" w:eastAsia="Arial" w:hAnsi="Arial" w:cs="Arial"/>
      <w:b/>
      <w:sz w:val="24"/>
      <w:szCs w:val="24"/>
      <w:lang w:val="el" w:eastAsia="ja-JP"/>
    </w:rPr>
  </w:style>
  <w:style w:type="paragraph" w:styleId="Heading5">
    <w:name w:val="heading 5"/>
    <w:basedOn w:val="Normal"/>
    <w:next w:val="Normal"/>
    <w:link w:val="Heading5Char"/>
    <w:unhideWhenUsed/>
    <w:qFormat/>
    <w:rsid w:val="008E398E"/>
    <w:pPr>
      <w:keepNext/>
      <w:keepLines/>
      <w:numPr>
        <w:ilvl w:val="4"/>
        <w:numId w:val="36"/>
      </w:numPr>
      <w:spacing w:before="220" w:after="40"/>
      <w:outlineLvl w:val="4"/>
    </w:pPr>
    <w:rPr>
      <w:rFonts w:ascii="Arial" w:eastAsia="Arial" w:hAnsi="Arial" w:cs="Arial"/>
      <w:b/>
      <w:lang w:val="el" w:eastAsia="ja-JP"/>
    </w:rPr>
  </w:style>
  <w:style w:type="paragraph" w:styleId="Heading6">
    <w:name w:val="heading 6"/>
    <w:basedOn w:val="Normal"/>
    <w:next w:val="Normal"/>
    <w:link w:val="Heading6Char"/>
    <w:unhideWhenUsed/>
    <w:qFormat/>
    <w:rsid w:val="008E398E"/>
    <w:pPr>
      <w:keepNext/>
      <w:keepLines/>
      <w:numPr>
        <w:ilvl w:val="5"/>
        <w:numId w:val="36"/>
      </w:numPr>
      <w:spacing w:before="200" w:after="40"/>
      <w:outlineLvl w:val="5"/>
    </w:pPr>
    <w:rPr>
      <w:rFonts w:ascii="Arial" w:eastAsia="Arial" w:hAnsi="Arial" w:cs="Arial"/>
      <w:b/>
      <w:sz w:val="20"/>
      <w:szCs w:val="20"/>
      <w:lang w:val="e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C4"/>
    <w:rPr>
      <w:rFonts w:eastAsiaTheme="majorEastAsia" w:cstheme="majorBidi"/>
      <w:b/>
      <w:color w:val="2F5496" w:themeColor="accent1" w:themeShade="BF"/>
      <w:kern w:val="0"/>
      <w:sz w:val="32"/>
      <w:szCs w:val="32"/>
      <w:lang w:val="el-GR"/>
      <w14:ligatures w14:val="none"/>
    </w:rPr>
  </w:style>
  <w:style w:type="character" w:customStyle="1" w:styleId="Heading2Char">
    <w:name w:val="Heading 2 Char"/>
    <w:basedOn w:val="DefaultParagraphFont"/>
    <w:link w:val="Heading2"/>
    <w:uiPriority w:val="9"/>
    <w:rsid w:val="000C6A8D"/>
    <w:rPr>
      <w:rFonts w:cstheme="majorBidi"/>
      <w:b/>
      <w:color w:val="2F5496" w:themeColor="accent1" w:themeShade="BF"/>
      <w:kern w:val="0"/>
      <w:sz w:val="28"/>
      <w:szCs w:val="26"/>
      <w:lang w:val="el-GR"/>
      <w14:ligatures w14:val="none"/>
    </w:rPr>
  </w:style>
  <w:style w:type="paragraph" w:customStyle="1" w:styleId="Body">
    <w:name w:val="Body"/>
    <w:aliases w:val="b"/>
    <w:basedOn w:val="Normal"/>
    <w:link w:val="BodyChar"/>
    <w:rsid w:val="00A95C84"/>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A95C84"/>
    <w:rPr>
      <w:rFonts w:ascii="Arial" w:eastAsia="Times New Roman" w:hAnsi="Arial" w:cs="Times New Roman"/>
      <w:color w:val="000000"/>
      <w:kern w:val="0"/>
      <w:sz w:val="20"/>
      <w:szCs w:val="20"/>
      <w:lang w:val="en-GB"/>
      <w14:ligatures w14:val="none"/>
    </w:rPr>
  </w:style>
  <w:style w:type="paragraph" w:customStyle="1" w:styleId="DocVersion">
    <w:name w:val="Doc Version"/>
    <w:basedOn w:val="Normal"/>
    <w:rsid w:val="00A95C84"/>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A95C84"/>
    <w:pPr>
      <w:spacing w:before="400" w:after="60" w:line="240" w:lineRule="auto"/>
    </w:pPr>
    <w:rPr>
      <w:rFonts w:ascii="Arial" w:eastAsia="Times New Roman" w:hAnsi="Arial" w:cs="Times New Roman"/>
      <w:color w:val="000000"/>
      <w:sz w:val="18"/>
      <w:szCs w:val="20"/>
      <w:lang w:val="en-GB"/>
    </w:rPr>
  </w:style>
  <w:style w:type="paragraph" w:styleId="TOCHeading">
    <w:name w:val="TOC Heading"/>
    <w:basedOn w:val="Heading1"/>
    <w:next w:val="Normal"/>
    <w:uiPriority w:val="39"/>
    <w:unhideWhenUsed/>
    <w:qFormat/>
    <w:rsid w:val="008E398E"/>
    <w:pPr>
      <w:outlineLvl w:val="9"/>
    </w:pPr>
    <w:rPr>
      <w:lang w:val="en-US"/>
    </w:rPr>
  </w:style>
  <w:style w:type="paragraph" w:styleId="ListParagraph">
    <w:name w:val="List Paragraph"/>
    <w:basedOn w:val="Normal"/>
    <w:uiPriority w:val="34"/>
    <w:qFormat/>
    <w:rsid w:val="00A95C84"/>
    <w:pPr>
      <w:ind w:left="720"/>
      <w:contextualSpacing/>
    </w:pPr>
  </w:style>
  <w:style w:type="paragraph" w:styleId="TOC1">
    <w:name w:val="toc 1"/>
    <w:basedOn w:val="Normal"/>
    <w:next w:val="Normal"/>
    <w:autoRedefine/>
    <w:uiPriority w:val="39"/>
    <w:unhideWhenUsed/>
    <w:rsid w:val="008E398E"/>
    <w:pPr>
      <w:tabs>
        <w:tab w:val="right" w:leader="dot" w:pos="8296"/>
      </w:tabs>
      <w:spacing w:after="100"/>
    </w:pPr>
  </w:style>
  <w:style w:type="paragraph" w:styleId="TOC2">
    <w:name w:val="toc 2"/>
    <w:basedOn w:val="Normal"/>
    <w:next w:val="Normal"/>
    <w:autoRedefine/>
    <w:uiPriority w:val="39"/>
    <w:unhideWhenUsed/>
    <w:rsid w:val="00A95C84"/>
    <w:pPr>
      <w:spacing w:after="100"/>
      <w:ind w:left="220"/>
    </w:pPr>
  </w:style>
  <w:style w:type="character" w:styleId="Hyperlink">
    <w:name w:val="Hyperlink"/>
    <w:basedOn w:val="DefaultParagraphFont"/>
    <w:uiPriority w:val="99"/>
    <w:unhideWhenUsed/>
    <w:rsid w:val="00A95C84"/>
    <w:rPr>
      <w:color w:val="0563C1" w:themeColor="hyperlink"/>
      <w:u w:val="single"/>
    </w:rPr>
  </w:style>
  <w:style w:type="character" w:customStyle="1" w:styleId="TableText">
    <w:name w:val="Table Text"/>
    <w:rsid w:val="00A95C84"/>
    <w:rPr>
      <w:sz w:val="16"/>
    </w:rPr>
  </w:style>
  <w:style w:type="paragraph" w:customStyle="1" w:styleId="TableHeader">
    <w:name w:val="Table Header"/>
    <w:basedOn w:val="Normal"/>
    <w:rsid w:val="00A95C84"/>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8E398E"/>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A95C84"/>
    <w:rPr>
      <w:rFonts w:ascii="Tahoma" w:eastAsia="Times New Roman" w:hAnsi="Tahoma" w:cs="Tahoma"/>
      <w:color w:val="000000"/>
      <w:kern w:val="0"/>
      <w:sz w:val="16"/>
      <w:szCs w:val="16"/>
      <w:lang w:val="en-GB"/>
      <w14:ligatures w14:val="none"/>
    </w:rPr>
  </w:style>
  <w:style w:type="character" w:styleId="CommentReference">
    <w:name w:val="annotation reference"/>
    <w:basedOn w:val="DefaultParagraphFont"/>
    <w:uiPriority w:val="99"/>
    <w:semiHidden/>
    <w:unhideWhenUsed/>
    <w:rsid w:val="00A95C84"/>
    <w:rPr>
      <w:sz w:val="16"/>
      <w:szCs w:val="16"/>
    </w:rPr>
  </w:style>
  <w:style w:type="paragraph" w:styleId="CommentText">
    <w:name w:val="annotation text"/>
    <w:basedOn w:val="Normal"/>
    <w:link w:val="CommentTextChar"/>
    <w:uiPriority w:val="99"/>
    <w:unhideWhenUsed/>
    <w:rsid w:val="00A95C84"/>
    <w:pPr>
      <w:spacing w:line="240" w:lineRule="auto"/>
    </w:pPr>
    <w:rPr>
      <w:sz w:val="20"/>
      <w:szCs w:val="20"/>
    </w:rPr>
  </w:style>
  <w:style w:type="character" w:customStyle="1" w:styleId="CommentTextChar">
    <w:name w:val="Comment Text Char"/>
    <w:basedOn w:val="DefaultParagraphFont"/>
    <w:link w:val="CommentText"/>
    <w:uiPriority w:val="99"/>
    <w:rsid w:val="00A95C84"/>
    <w:rPr>
      <w:kern w:val="0"/>
      <w:sz w:val="20"/>
      <w:szCs w:val="20"/>
      <w:lang w:val="el-GR"/>
      <w14:ligatures w14:val="none"/>
    </w:rPr>
  </w:style>
  <w:style w:type="paragraph" w:styleId="Header">
    <w:name w:val="header"/>
    <w:basedOn w:val="Normal"/>
    <w:link w:val="HeaderChar"/>
    <w:uiPriority w:val="99"/>
    <w:unhideWhenUsed/>
    <w:rsid w:val="008E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C84"/>
    <w:rPr>
      <w:kern w:val="0"/>
      <w:lang w:val="el-GR"/>
      <w14:ligatures w14:val="none"/>
    </w:rPr>
  </w:style>
  <w:style w:type="paragraph" w:styleId="Footer">
    <w:name w:val="footer"/>
    <w:basedOn w:val="Normal"/>
    <w:link w:val="FooterChar"/>
    <w:uiPriority w:val="99"/>
    <w:unhideWhenUsed/>
    <w:rsid w:val="008E3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C84"/>
    <w:rPr>
      <w:kern w:val="0"/>
      <w:lang w:val="el-GR"/>
      <w14:ligatures w14:val="none"/>
    </w:rPr>
  </w:style>
  <w:style w:type="character" w:customStyle="1" w:styleId="cf01">
    <w:name w:val="cf01"/>
    <w:basedOn w:val="DefaultParagraphFont"/>
    <w:rsid w:val="00A95C84"/>
    <w:rPr>
      <w:rFonts w:ascii="Segoe UI" w:hAnsi="Segoe UI" w:cs="Segoe UI" w:hint="default"/>
      <w:sz w:val="18"/>
      <w:szCs w:val="18"/>
    </w:rPr>
  </w:style>
  <w:style w:type="paragraph" w:customStyle="1" w:styleId="pf0">
    <w:name w:val="pf0"/>
    <w:basedOn w:val="Normal"/>
    <w:rsid w:val="00A95C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0C6A8D"/>
    <w:rPr>
      <w:rFonts w:asciiTheme="majorHAnsi" w:eastAsiaTheme="majorEastAsia" w:hAnsiTheme="majorHAnsi" w:cstheme="majorBidi"/>
      <w:b/>
      <w:color w:val="1F3763" w:themeColor="accent1" w:themeShade="7F"/>
      <w:kern w:val="0"/>
      <w:sz w:val="24"/>
      <w:szCs w:val="24"/>
      <w:lang w:val="el-GR"/>
      <w14:ligatures w14:val="none"/>
    </w:rPr>
  </w:style>
  <w:style w:type="character" w:customStyle="1" w:styleId="Heading4Char">
    <w:name w:val="Heading 4 Char"/>
    <w:basedOn w:val="DefaultParagraphFont"/>
    <w:link w:val="Heading4"/>
    <w:rsid w:val="00A95C84"/>
    <w:rPr>
      <w:rFonts w:ascii="Arial" w:eastAsia="Arial" w:hAnsi="Arial" w:cs="Arial"/>
      <w:b/>
      <w:kern w:val="0"/>
      <w:sz w:val="24"/>
      <w:szCs w:val="24"/>
      <w:lang w:val="el" w:eastAsia="ja-JP"/>
      <w14:ligatures w14:val="none"/>
    </w:rPr>
  </w:style>
  <w:style w:type="character" w:customStyle="1" w:styleId="Heading5Char">
    <w:name w:val="Heading 5 Char"/>
    <w:basedOn w:val="DefaultParagraphFont"/>
    <w:link w:val="Heading5"/>
    <w:rsid w:val="00A95C84"/>
    <w:rPr>
      <w:rFonts w:ascii="Arial" w:eastAsia="Arial" w:hAnsi="Arial" w:cs="Arial"/>
      <w:b/>
      <w:kern w:val="0"/>
      <w:lang w:val="el" w:eastAsia="ja-JP"/>
      <w14:ligatures w14:val="none"/>
    </w:rPr>
  </w:style>
  <w:style w:type="character" w:customStyle="1" w:styleId="Heading6Char">
    <w:name w:val="Heading 6 Char"/>
    <w:basedOn w:val="DefaultParagraphFont"/>
    <w:link w:val="Heading6"/>
    <w:rsid w:val="00A95C84"/>
    <w:rPr>
      <w:rFonts w:ascii="Arial" w:eastAsia="Arial" w:hAnsi="Arial" w:cs="Arial"/>
      <w:b/>
      <w:kern w:val="0"/>
      <w:sz w:val="20"/>
      <w:szCs w:val="20"/>
      <w:lang w:val="el" w:eastAsia="ja-JP"/>
      <w14:ligatures w14:val="none"/>
    </w:rPr>
  </w:style>
  <w:style w:type="paragraph" w:styleId="Title">
    <w:name w:val="Title"/>
    <w:basedOn w:val="Normal"/>
    <w:next w:val="Normal"/>
    <w:link w:val="TitleChar"/>
    <w:qFormat/>
    <w:rsid w:val="008E398E"/>
    <w:pPr>
      <w:keepNext/>
      <w:keepLines/>
      <w:spacing w:before="480" w:after="120"/>
    </w:pPr>
    <w:rPr>
      <w:rFonts w:ascii="Arial" w:eastAsia="Arial" w:hAnsi="Arial" w:cs="Arial"/>
      <w:b/>
      <w:sz w:val="72"/>
      <w:szCs w:val="72"/>
      <w:lang w:val="el" w:eastAsia="ja-JP"/>
    </w:rPr>
  </w:style>
  <w:style w:type="character" w:customStyle="1" w:styleId="TitleChar">
    <w:name w:val="Title Char"/>
    <w:basedOn w:val="DefaultParagraphFont"/>
    <w:link w:val="Title"/>
    <w:rsid w:val="00A95C84"/>
    <w:rPr>
      <w:rFonts w:ascii="Arial" w:eastAsia="Arial" w:hAnsi="Arial" w:cs="Arial"/>
      <w:b/>
      <w:kern w:val="0"/>
      <w:sz w:val="72"/>
      <w:szCs w:val="72"/>
      <w:lang w:val="el" w:eastAsia="ja-JP"/>
      <w14:ligatures w14:val="none"/>
    </w:rPr>
  </w:style>
  <w:style w:type="paragraph" w:styleId="NoSpacing">
    <w:name w:val="No Spacing"/>
    <w:link w:val="NoSpacingChar"/>
    <w:uiPriority w:val="1"/>
    <w:qFormat/>
    <w:rsid w:val="008E398E"/>
    <w:pPr>
      <w:spacing w:before="240" w:after="0" w:line="240" w:lineRule="auto"/>
    </w:pPr>
    <w:rPr>
      <w:rFonts w:ascii="Arial" w:eastAsiaTheme="minorEastAsia" w:hAnsi="Arial" w:cs="Arial"/>
      <w:kern w:val="0"/>
      <w:lang w:eastAsia="ja-JP"/>
      <w14:ligatures w14:val="none"/>
    </w:rPr>
  </w:style>
  <w:style w:type="character" w:customStyle="1" w:styleId="NoSpacingChar">
    <w:name w:val="No Spacing Char"/>
    <w:basedOn w:val="DefaultParagraphFont"/>
    <w:link w:val="NoSpacing"/>
    <w:uiPriority w:val="1"/>
    <w:rsid w:val="00A95C84"/>
    <w:rPr>
      <w:rFonts w:ascii="Arial" w:eastAsiaTheme="minorEastAsia" w:hAnsi="Arial" w:cs="Arial"/>
      <w:kern w:val="0"/>
      <w:lang w:eastAsia="ja-JP"/>
      <w14:ligatures w14:val="none"/>
    </w:rPr>
  </w:style>
  <w:style w:type="paragraph" w:styleId="CommentSubject">
    <w:name w:val="annotation subject"/>
    <w:basedOn w:val="CommentText"/>
    <w:next w:val="CommentText"/>
    <w:link w:val="CommentSubjectChar"/>
    <w:uiPriority w:val="99"/>
    <w:semiHidden/>
    <w:unhideWhenUsed/>
    <w:rsid w:val="008E398E"/>
    <w:pPr>
      <w:spacing w:before="240" w:after="240"/>
    </w:pPr>
    <w:rPr>
      <w:rFonts w:ascii="Arial" w:eastAsia="Arial" w:hAnsi="Arial" w:cs="Arial"/>
      <w:b/>
      <w:bCs/>
      <w:lang w:val="el" w:eastAsia="ja-JP"/>
    </w:rPr>
  </w:style>
  <w:style w:type="character" w:customStyle="1" w:styleId="CommentSubjectChar">
    <w:name w:val="Comment Subject Char"/>
    <w:basedOn w:val="CommentTextChar"/>
    <w:link w:val="CommentSubject"/>
    <w:uiPriority w:val="99"/>
    <w:semiHidden/>
    <w:rsid w:val="00A95C84"/>
    <w:rPr>
      <w:rFonts w:ascii="Arial" w:eastAsia="Arial" w:hAnsi="Arial" w:cs="Arial"/>
      <w:b/>
      <w:bCs/>
      <w:kern w:val="0"/>
      <w:sz w:val="20"/>
      <w:szCs w:val="20"/>
      <w:lang w:val="el" w:eastAsia="ja-JP"/>
      <w14:ligatures w14:val="none"/>
    </w:rPr>
  </w:style>
  <w:style w:type="character" w:styleId="PlaceholderText">
    <w:name w:val="Placeholder Text"/>
    <w:basedOn w:val="DefaultParagraphFont"/>
    <w:uiPriority w:val="99"/>
    <w:semiHidden/>
    <w:rsid w:val="00A95C84"/>
    <w:rPr>
      <w:color w:val="808080"/>
    </w:rPr>
  </w:style>
  <w:style w:type="table" w:styleId="TableGrid">
    <w:name w:val="Table Grid"/>
    <w:aliases w:val="ADACOM Table 3"/>
    <w:basedOn w:val="TableNormal"/>
    <w:uiPriority w:val="39"/>
    <w:rsid w:val="00A95C84"/>
    <w:pPr>
      <w:spacing w:before="240" w:after="0" w:line="240" w:lineRule="auto"/>
    </w:pPr>
    <w:rPr>
      <w:rFonts w:ascii="Arial" w:eastAsia="Arial" w:hAnsi="Arial" w:cs="Arial"/>
      <w:kern w:val="0"/>
      <w:lang w:val="el"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E398E"/>
    <w:pPr>
      <w:spacing w:before="240" w:after="100"/>
      <w:ind w:left="440"/>
    </w:pPr>
    <w:rPr>
      <w:rFonts w:ascii="Arial" w:eastAsia="Arial" w:hAnsi="Arial" w:cs="Arial"/>
      <w:lang w:val="el" w:eastAsia="ja-JP"/>
    </w:rPr>
  </w:style>
  <w:style w:type="paragraph" w:styleId="Revision">
    <w:name w:val="Revision"/>
    <w:hidden/>
    <w:uiPriority w:val="99"/>
    <w:semiHidden/>
    <w:rsid w:val="008E398E"/>
    <w:pPr>
      <w:spacing w:before="240" w:after="0" w:line="240" w:lineRule="auto"/>
    </w:pPr>
    <w:rPr>
      <w:rFonts w:ascii="Arial" w:eastAsia="Arial" w:hAnsi="Arial" w:cs="Arial"/>
      <w:kern w:val="0"/>
      <w:lang w:val="el" w:eastAsia="ja-JP"/>
      <w14:ligatures w14:val="none"/>
    </w:rPr>
  </w:style>
  <w:style w:type="paragraph" w:styleId="Subtitle">
    <w:name w:val="Subtitle"/>
    <w:basedOn w:val="Normal"/>
    <w:next w:val="Normal"/>
    <w:link w:val="SubtitleChar"/>
    <w:qFormat/>
    <w:rsid w:val="008E398E"/>
    <w:pPr>
      <w:keepNext/>
      <w:keepLines/>
      <w:spacing w:before="360" w:after="80"/>
    </w:pPr>
    <w:rPr>
      <w:rFonts w:ascii="Georgia" w:eastAsia="Georgia" w:hAnsi="Georgia" w:cs="Georgia"/>
      <w:i/>
      <w:color w:val="666666"/>
      <w:sz w:val="48"/>
      <w:szCs w:val="48"/>
      <w:lang w:val="el" w:eastAsia="ja-JP"/>
    </w:rPr>
  </w:style>
  <w:style w:type="character" w:customStyle="1" w:styleId="SubtitleChar">
    <w:name w:val="Subtitle Char"/>
    <w:basedOn w:val="DefaultParagraphFont"/>
    <w:link w:val="Subtitle"/>
    <w:rsid w:val="00A95C84"/>
    <w:rPr>
      <w:rFonts w:ascii="Georgia" w:eastAsia="Georgia" w:hAnsi="Georgia" w:cs="Georgia"/>
      <w:i/>
      <w:color w:val="666666"/>
      <w:kern w:val="0"/>
      <w:sz w:val="48"/>
      <w:szCs w:val="48"/>
      <w:lang w:val="el"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23d19841-c9ce-4f9d-b9d1-670c95f21980"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taWNoYWVsYzwvVXNlck5hbWU+PERhdGVUaW1lPjAzLzAxLzIwMjQgMTI6MDI6Mjc8L0RhdGVUaW1lPjxMYWJlbFN0cmluZz5UaGlzIEVtYWlsIGlzIENsYXNzaWZpZWQgYXM6IFRyYWZmaWMgTGlnaHQgUHJvdG9jb2wgLSBXSElURTwvTGFiZWxTdHJpbmc+PC9pdGVtPjwvbGFiZWxIaXN0b3J5Pg==</Value>
</WrappedLabelHistory>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9E6eWxbzW/fd5AHnFU9cviAQdA==">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</go:docsCustomData>
</go:gDocsCustomXmlDataStorage>
</file>

<file path=customXml/item6.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2EC6-B329-48A9-BA1A-9D31951A5665}">
  <ds:schemaRefs>
    <ds:schemaRef ds:uri="http://schemas.microsoft.com/sharepoint/v3/contenttype/forms"/>
  </ds:schemaRefs>
</ds:datastoreItem>
</file>

<file path=customXml/itemProps2.xml><?xml version="1.0" encoding="utf-8"?>
<ds:datastoreItem xmlns:ds="http://schemas.openxmlformats.org/officeDocument/2006/customXml" ds:itemID="{88BD2EFE-DEE7-4B7E-8A7A-1F2F09358D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89851-BF2A-4F90-BA99-A9D29E2ACB5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3DA67D-4D7F-4F09-833F-DB8010284256}">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5B09B473-6CDC-49AD-8E29-FD681BB0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DFA204-525E-446E-8407-19899E0A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6913</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Papadopoulou</dc:creator>
  <cp:keywords>This Email is Classified as: Traffic Light Protocol - AMBER</cp:keywords>
  <dc:description/>
  <cp:lastModifiedBy>Tasos Heracleous</cp:lastModifiedBy>
  <cp:revision>17</cp:revision>
  <dcterms:created xsi:type="dcterms:W3CDTF">2023-11-24T08:20:00Z</dcterms:created>
  <dcterms:modified xsi:type="dcterms:W3CDTF">2024-02-12T08:02:00Z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0x01010032FE31DCA71EE042B948AD057CD0A191</vt:lpwstr>
  </property>
  <property fmtid="{D5CDD505-2E9C-101B-9397-08002B2CF9AE}" pid="3" name="docIndexRef">
    <vt:lpwstr>ea3ac91e-f8dd-4c26-98a8-765a9de1c155</vt:lpwstr>
  </property>
  <property fmtid="{D5CDD505-2E9C-101B-9397-08002B2CF9AE}" pid="4" name="bjClsUserRVM">
    <vt:lpwstr>[]</vt:lpwstr>
  </property>
  <property fmtid="{D5CDD505-2E9C-101B-9397-08002B2CF9AE}" pid="5" name="bjSaver">
    <vt:lpwstr>RX+CtmsznCkDMvyin6LI8bHicUSjAE/A</vt:lpwstr>
  </property>
  <property fmtid="{D5CDD505-2E9C-101B-9397-08002B2CF9AE}" pid="6" name="bjLabelHistoryID">
    <vt:lpwstr>{5D3DA67D-4D7F-4F09-833F-DB8010284256}</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